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296D4" w14:textId="23DE4642" w:rsidR="00860AB0" w:rsidRPr="00423DBA" w:rsidRDefault="009930A5" w:rsidP="009930A5">
      <w:pPr>
        <w:spacing w:before="240" w:line="288" w:lineRule="auto"/>
        <w:rPr>
          <w:b/>
          <w:sz w:val="40"/>
          <w:szCs w:val="40"/>
        </w:rPr>
      </w:pPr>
      <w:bookmarkStart w:id="0" w:name="task_1_critical_review_of_attenti_ee6478"/>
      <w:r w:rsidRPr="00423DBA">
        <w:rPr>
          <w:b/>
          <w:sz w:val="40"/>
          <w:szCs w:val="40"/>
        </w:rPr>
        <w:t>CA1 - Task 1: Critical Review of "Attention Is All You Need"</w:t>
      </w:r>
      <w:bookmarkEnd w:id="0"/>
    </w:p>
    <w:p w14:paraId="0100D12C" w14:textId="1FB0829D" w:rsidR="009930A5" w:rsidRPr="00423DBA" w:rsidRDefault="009930A5" w:rsidP="009930A5">
      <w:pPr>
        <w:spacing w:before="240" w:line="271" w:lineRule="auto"/>
        <w:rPr>
          <w:rFonts w:eastAsia="Georgia" w:hAnsi="Georgia" w:cs="Georgia"/>
          <w:b/>
          <w:sz w:val="28"/>
          <w:szCs w:val="28"/>
        </w:rPr>
      </w:pPr>
      <w:bookmarkStart w:id="1" w:name="vaswani_et_al_2017_neurips_advanc_ad27a9"/>
      <w:r w:rsidRPr="00423DBA">
        <w:rPr>
          <w:rFonts w:eastAsia="Georgia" w:hAnsi="Georgia" w:cs="Georgia"/>
          <w:b/>
          <w:sz w:val="28"/>
          <w:szCs w:val="28"/>
        </w:rPr>
        <w:t>Ashish Vaswani, Noam Shazeer, Niki Parmar, Jakob Uszkoreit, Llion Jones, Aidan N. Gomez, Łukasz Kaiser (2017) NeurIPS</w:t>
      </w:r>
      <w:bookmarkEnd w:id="1"/>
      <w:r w:rsidRPr="00423DBA">
        <w:rPr>
          <w:rFonts w:eastAsia="Georgia" w:hAnsi="Georgia" w:cs="Georgia"/>
          <w:b/>
          <w:sz w:val="28"/>
          <w:szCs w:val="28"/>
        </w:rPr>
        <w:t xml:space="preserve"> Google</w:t>
      </w:r>
    </w:p>
    <w:p w14:paraId="22B7E715" w14:textId="42B4DC0A" w:rsidR="009930A5" w:rsidRPr="002A624C" w:rsidRDefault="009930A5" w:rsidP="009930A5">
      <w:pPr>
        <w:pStyle w:val="Heading1"/>
        <w:rPr>
          <w:rFonts w:ascii="Georgia" w:hAnsi="Georgia"/>
          <w:sz w:val="28"/>
          <w:szCs w:val="28"/>
        </w:rPr>
      </w:pPr>
      <w:r w:rsidRPr="002A624C">
        <w:rPr>
          <w:rFonts w:ascii="Georgia" w:hAnsi="Georgia"/>
          <w:sz w:val="28"/>
          <w:szCs w:val="28"/>
        </w:rPr>
        <w:t>Context</w:t>
      </w:r>
    </w:p>
    <w:p w14:paraId="44F3013D" w14:textId="793E83A0" w:rsidR="00C56E2E" w:rsidRPr="002A624C" w:rsidRDefault="005B16BB" w:rsidP="00B47F8E">
      <w:pPr>
        <w:jc w:val="both"/>
        <w:rPr>
          <w:rFonts w:hAnsi="Georgia" w:cstheme="minorHAnsi"/>
          <w:szCs w:val="21"/>
          <w:lang w:val="en-IN" w:eastAsia="zh-CN"/>
        </w:rPr>
      </w:pPr>
      <w:r w:rsidRPr="002A624C">
        <w:rPr>
          <w:rFonts w:hAnsi="Georgia" w:cstheme="minorHAnsi"/>
          <w:szCs w:val="21"/>
          <w:lang w:val="en-IN" w:eastAsia="zh-CN"/>
        </w:rPr>
        <w:t xml:space="preserve">Natural Language Processing has many challenges while dealing with modelling </w:t>
      </w:r>
      <w:r w:rsidR="005A28F1" w:rsidRPr="002A624C">
        <w:rPr>
          <w:rFonts w:hAnsi="Georgia" w:cstheme="minorHAnsi"/>
          <w:szCs w:val="21"/>
          <w:lang w:val="en-IN" w:eastAsia="zh-CN"/>
        </w:rPr>
        <w:t xml:space="preserve">sequential data such as translating one language to another, </w:t>
      </w:r>
      <w:r w:rsidR="002F13FE" w:rsidRPr="002A624C">
        <w:rPr>
          <w:rFonts w:hAnsi="Georgia" w:cstheme="minorHAnsi"/>
          <w:szCs w:val="21"/>
          <w:lang w:val="en-IN" w:eastAsia="zh-CN"/>
        </w:rPr>
        <w:t>summarizing docs, answering questions.</w:t>
      </w:r>
      <w:r w:rsidR="00380FCB" w:rsidRPr="002A624C">
        <w:rPr>
          <w:rFonts w:hAnsi="Georgia" w:cstheme="minorHAnsi"/>
          <w:szCs w:val="21"/>
          <w:lang w:val="en-IN" w:eastAsia="zh-CN"/>
        </w:rPr>
        <w:t xml:space="preserve"> There were many </w:t>
      </w:r>
      <w:r w:rsidR="00651A95" w:rsidRPr="002A624C">
        <w:rPr>
          <w:rFonts w:hAnsi="Georgia" w:cstheme="minorHAnsi"/>
          <w:szCs w:val="21"/>
          <w:lang w:val="en-IN" w:eastAsia="zh-CN"/>
        </w:rPr>
        <w:t>techniques</w:t>
      </w:r>
      <w:r w:rsidR="00380FCB" w:rsidRPr="002A624C">
        <w:rPr>
          <w:rFonts w:hAnsi="Georgia" w:cstheme="minorHAnsi"/>
          <w:szCs w:val="21"/>
          <w:lang w:val="en-IN" w:eastAsia="zh-CN"/>
        </w:rPr>
        <w:t xml:space="preserve"> published prior to this paper to handle NLP </w:t>
      </w:r>
      <w:r w:rsidR="00EB4925" w:rsidRPr="002A624C">
        <w:rPr>
          <w:rFonts w:hAnsi="Georgia" w:cstheme="minorHAnsi"/>
          <w:szCs w:val="21"/>
          <w:lang w:val="en-IN" w:eastAsia="zh-CN"/>
        </w:rPr>
        <w:t>tasks with the help of Recurrent neural networks, L</w:t>
      </w:r>
      <w:r w:rsidR="00651A95" w:rsidRPr="002A624C">
        <w:rPr>
          <w:rFonts w:hAnsi="Georgia" w:cstheme="minorHAnsi"/>
          <w:szCs w:val="21"/>
          <w:lang w:val="en-IN" w:eastAsia="zh-CN"/>
        </w:rPr>
        <w:t xml:space="preserve">ong </w:t>
      </w:r>
      <w:r w:rsidR="00463066" w:rsidRPr="002A624C">
        <w:rPr>
          <w:rFonts w:hAnsi="Georgia" w:cstheme="minorHAnsi"/>
          <w:szCs w:val="21"/>
          <w:lang w:val="en-IN" w:eastAsia="zh-CN"/>
        </w:rPr>
        <w:t>Short-Term</w:t>
      </w:r>
      <w:r w:rsidR="00651A95" w:rsidRPr="002A624C">
        <w:rPr>
          <w:rFonts w:hAnsi="Georgia" w:cstheme="minorHAnsi"/>
          <w:szCs w:val="21"/>
          <w:lang w:val="en-IN" w:eastAsia="zh-CN"/>
        </w:rPr>
        <w:t xml:space="preserve"> </w:t>
      </w:r>
      <w:r w:rsidR="00463066" w:rsidRPr="002A624C">
        <w:rPr>
          <w:rFonts w:hAnsi="Georgia" w:cstheme="minorHAnsi"/>
          <w:szCs w:val="21"/>
          <w:lang w:val="en-IN" w:eastAsia="zh-CN"/>
        </w:rPr>
        <w:t>Memory (</w:t>
      </w:r>
      <w:r w:rsidR="00651A95" w:rsidRPr="002A624C">
        <w:rPr>
          <w:rFonts w:hAnsi="Georgia" w:cstheme="minorHAnsi"/>
          <w:szCs w:val="21"/>
          <w:lang w:val="en-IN" w:eastAsia="zh-CN"/>
        </w:rPr>
        <w:t xml:space="preserve">LSTM) and </w:t>
      </w:r>
      <w:r w:rsidR="00ED4F81" w:rsidRPr="002A624C">
        <w:rPr>
          <w:rFonts w:hAnsi="Georgia" w:cstheme="minorHAnsi"/>
          <w:szCs w:val="21"/>
          <w:lang w:val="en-IN" w:eastAsia="zh-CN"/>
        </w:rPr>
        <w:t xml:space="preserve">Gated Recurrent Unit. </w:t>
      </w:r>
      <w:r w:rsidR="000672A4" w:rsidRPr="002A624C">
        <w:rPr>
          <w:rFonts w:hAnsi="Georgia" w:cstheme="minorHAnsi"/>
          <w:szCs w:val="21"/>
          <w:lang w:val="en-IN" w:eastAsia="zh-CN"/>
        </w:rPr>
        <w:t>However,</w:t>
      </w:r>
      <w:r w:rsidR="00463066" w:rsidRPr="002A624C">
        <w:rPr>
          <w:rFonts w:hAnsi="Georgia" w:cstheme="minorHAnsi"/>
          <w:szCs w:val="21"/>
          <w:lang w:val="en-IN" w:eastAsia="zh-CN"/>
        </w:rPr>
        <w:t xml:space="preserve"> </w:t>
      </w:r>
      <w:r w:rsidR="00E56ED0" w:rsidRPr="002A624C">
        <w:rPr>
          <w:rFonts w:hAnsi="Georgia" w:cstheme="minorHAnsi"/>
          <w:szCs w:val="21"/>
          <w:lang w:val="en-IN" w:eastAsia="zh-CN"/>
        </w:rPr>
        <w:t xml:space="preserve">these architectures </w:t>
      </w:r>
      <w:r w:rsidR="008F4C55" w:rsidRPr="002A624C">
        <w:rPr>
          <w:rFonts w:hAnsi="Georgia" w:cstheme="minorHAnsi"/>
          <w:szCs w:val="21"/>
          <w:lang w:val="en-IN" w:eastAsia="zh-CN"/>
        </w:rPr>
        <w:t>process input tokens one at a time in sequential manner</w:t>
      </w:r>
      <w:r w:rsidR="00337296" w:rsidRPr="002A624C">
        <w:rPr>
          <w:rFonts w:hAnsi="Georgia" w:cstheme="minorHAnsi"/>
          <w:szCs w:val="21"/>
          <w:lang w:val="en-IN" w:eastAsia="zh-CN"/>
        </w:rPr>
        <w:t xml:space="preserve"> leads to slower training of model, difficult to scale, </w:t>
      </w:r>
      <w:r w:rsidR="008A35F0" w:rsidRPr="002A624C">
        <w:rPr>
          <w:rFonts w:hAnsi="Georgia" w:cstheme="minorHAnsi"/>
          <w:szCs w:val="21"/>
          <w:lang w:val="en-IN" w:eastAsia="zh-CN"/>
        </w:rPr>
        <w:t xml:space="preserve">prone to more error rate </w:t>
      </w:r>
      <w:r w:rsidR="00C56E2E" w:rsidRPr="002A624C">
        <w:rPr>
          <w:rFonts w:hAnsi="Georgia" w:cstheme="minorHAnsi"/>
          <w:szCs w:val="21"/>
          <w:lang w:val="en-IN" w:eastAsia="zh-CN"/>
        </w:rPr>
        <w:t>while performing backpropagation.</w:t>
      </w:r>
    </w:p>
    <w:p w14:paraId="7F1EA27B" w14:textId="7C0D11AC" w:rsidR="00C56E2E" w:rsidRPr="002A624C" w:rsidRDefault="00346BA1" w:rsidP="00B47F8E">
      <w:pPr>
        <w:jc w:val="both"/>
        <w:rPr>
          <w:rFonts w:eastAsia="Georgia" w:hAnsi="Georgia" w:cstheme="minorHAnsi"/>
          <w:szCs w:val="21"/>
        </w:rPr>
      </w:pPr>
      <w:r w:rsidRPr="002A624C">
        <w:rPr>
          <w:rFonts w:hAnsi="Georgia" w:cstheme="minorHAnsi"/>
          <w:szCs w:val="21"/>
          <w:lang w:val="en-IN" w:eastAsia="zh-CN"/>
        </w:rPr>
        <w:t>Convolutional neural networks</w:t>
      </w:r>
      <w:r w:rsidR="00B44E3B" w:rsidRPr="002A624C">
        <w:rPr>
          <w:rFonts w:hAnsi="Georgia" w:cstheme="minorHAnsi"/>
          <w:szCs w:val="21"/>
          <w:lang w:val="en-IN" w:eastAsia="zh-CN"/>
        </w:rPr>
        <w:t xml:space="preserve"> worked a bit well for in</w:t>
      </w:r>
      <w:r w:rsidR="00171393" w:rsidRPr="002A624C">
        <w:rPr>
          <w:rFonts w:hAnsi="Georgia" w:cstheme="minorHAnsi"/>
          <w:szCs w:val="21"/>
          <w:lang w:val="en-IN" w:eastAsia="zh-CN"/>
        </w:rPr>
        <w:t xml:space="preserve">stance models such as </w:t>
      </w:r>
      <w:r w:rsidR="00476F21" w:rsidRPr="002A624C">
        <w:rPr>
          <w:rFonts w:eastAsia="Georgia" w:hAnsi="Georgia" w:cstheme="minorHAnsi"/>
          <w:szCs w:val="21"/>
        </w:rPr>
        <w:t>ByteNet (Kalchbrennert., 2016) and ConvS2S (Gehring., 2017) could process tokens in parallel using convolutional filters, but relating</w:t>
      </w:r>
      <w:r w:rsidR="0078051D" w:rsidRPr="002A624C">
        <w:rPr>
          <w:rFonts w:eastAsia="Georgia" w:hAnsi="Georgia" w:cstheme="minorHAnsi"/>
          <w:szCs w:val="21"/>
        </w:rPr>
        <w:t xml:space="preserve"> to</w:t>
      </w:r>
      <w:r w:rsidR="00476F21" w:rsidRPr="002A624C">
        <w:rPr>
          <w:rFonts w:eastAsia="Georgia" w:hAnsi="Georgia" w:cstheme="minorHAnsi"/>
          <w:szCs w:val="21"/>
        </w:rPr>
        <w:t xml:space="preserve"> distant tokens still required stacking many layers</w:t>
      </w:r>
      <w:r w:rsidR="00627B99" w:rsidRPr="002A624C">
        <w:rPr>
          <w:rFonts w:eastAsia="Georgia" w:hAnsi="Georgia" w:cstheme="minorHAnsi"/>
          <w:szCs w:val="21"/>
        </w:rPr>
        <w:t xml:space="preserve"> i.e.</w:t>
      </w:r>
      <w:r w:rsidR="00476F21" w:rsidRPr="002A624C">
        <w:rPr>
          <w:rFonts w:eastAsia="Georgia" w:hAnsi="Georgia" w:cstheme="minorHAnsi"/>
          <w:szCs w:val="21"/>
        </w:rPr>
        <w:t xml:space="preserve"> the number of operations to connect two positions grew linearly or logarithmically with distance</w:t>
      </w:r>
      <w:r w:rsidR="00627B99" w:rsidRPr="002A624C">
        <w:rPr>
          <w:rFonts w:eastAsia="Georgia" w:hAnsi="Georgia" w:cstheme="minorHAnsi"/>
          <w:szCs w:val="21"/>
        </w:rPr>
        <w:t xml:space="preserve">. </w:t>
      </w:r>
      <w:r w:rsidR="000834A0" w:rsidRPr="002A624C">
        <w:rPr>
          <w:rFonts w:eastAsia="Georgia" w:hAnsi="Georgia" w:cstheme="minorHAnsi"/>
          <w:szCs w:val="21"/>
        </w:rPr>
        <w:t xml:space="preserve">Before this paper publication, </w:t>
      </w:r>
      <w:r w:rsidR="004E28A5" w:rsidRPr="002A624C">
        <w:rPr>
          <w:rFonts w:eastAsia="Georgia" w:hAnsi="Georgia" w:cstheme="minorHAnsi"/>
          <w:szCs w:val="21"/>
        </w:rPr>
        <w:t xml:space="preserve">Bahdanau. (2014) had introduced additive attention to help encoder-decoder models focus on relevant parts of the input during translation. However, attention was always used as </w:t>
      </w:r>
      <w:r w:rsidR="00E13CB7" w:rsidRPr="002A624C">
        <w:rPr>
          <w:rFonts w:eastAsia="Georgia" w:hAnsi="Georgia" w:cstheme="minorHAnsi"/>
          <w:szCs w:val="21"/>
        </w:rPr>
        <w:t>a</w:t>
      </w:r>
      <w:r w:rsidR="004E28A5" w:rsidRPr="002A624C">
        <w:rPr>
          <w:rFonts w:eastAsia="Georgia" w:hAnsi="Georgia" w:cstheme="minorHAnsi"/>
          <w:szCs w:val="21"/>
        </w:rPr>
        <w:t xml:space="preserve"> </w:t>
      </w:r>
      <w:r w:rsidR="00241682" w:rsidRPr="002A624C">
        <w:rPr>
          <w:rFonts w:eastAsia="Georgia" w:hAnsi="Georgia" w:cstheme="minorHAnsi"/>
          <w:szCs w:val="21"/>
        </w:rPr>
        <w:t>side</w:t>
      </w:r>
      <w:r w:rsidR="004E28A5" w:rsidRPr="002A624C">
        <w:rPr>
          <w:rFonts w:eastAsia="Georgia" w:hAnsi="Georgia" w:cstheme="minorHAnsi"/>
          <w:szCs w:val="21"/>
        </w:rPr>
        <w:t xml:space="preserve"> component </w:t>
      </w:r>
      <w:r w:rsidR="00241682" w:rsidRPr="002A624C">
        <w:rPr>
          <w:rFonts w:eastAsia="Georgia" w:hAnsi="Georgia" w:cstheme="minorHAnsi"/>
          <w:szCs w:val="21"/>
        </w:rPr>
        <w:t>integrated</w:t>
      </w:r>
      <w:r w:rsidR="004E28A5" w:rsidRPr="002A624C">
        <w:rPr>
          <w:rFonts w:eastAsia="Georgia" w:hAnsi="Georgia" w:cstheme="minorHAnsi"/>
          <w:szCs w:val="21"/>
        </w:rPr>
        <w:t xml:space="preserve"> onto an RNN backbone </w:t>
      </w:r>
      <w:r w:rsidR="00241682" w:rsidRPr="002A624C">
        <w:rPr>
          <w:rFonts w:eastAsia="Georgia" w:hAnsi="Georgia" w:cstheme="minorHAnsi"/>
          <w:szCs w:val="21"/>
        </w:rPr>
        <w:t xml:space="preserve">and </w:t>
      </w:r>
      <w:r w:rsidR="004E28A5" w:rsidRPr="002A624C">
        <w:rPr>
          <w:rFonts w:eastAsia="Georgia" w:hAnsi="Georgia" w:cstheme="minorHAnsi"/>
          <w:szCs w:val="21"/>
        </w:rPr>
        <w:t>nobody had attempted to build an entire model on attention alone</w:t>
      </w:r>
      <w:r w:rsidR="00241682" w:rsidRPr="002A624C">
        <w:rPr>
          <w:rFonts w:eastAsia="Georgia" w:hAnsi="Georgia" w:cstheme="minorHAnsi"/>
          <w:szCs w:val="21"/>
        </w:rPr>
        <w:t>.</w:t>
      </w:r>
    </w:p>
    <w:p w14:paraId="4B400FEA" w14:textId="492A4C44" w:rsidR="00380FCB" w:rsidRPr="002A624C" w:rsidRDefault="00291F48" w:rsidP="00B47F8E">
      <w:pPr>
        <w:jc w:val="both"/>
        <w:rPr>
          <w:rFonts w:hAnsi="Georgia" w:cstheme="minorHAnsi"/>
          <w:szCs w:val="21"/>
          <w:lang w:val="en-IN" w:eastAsia="zh-CN"/>
        </w:rPr>
      </w:pPr>
      <w:r w:rsidRPr="002A624C">
        <w:rPr>
          <w:rFonts w:hAnsi="Georgia" w:cstheme="minorHAnsi"/>
          <w:szCs w:val="21"/>
          <w:lang w:val="en-IN" w:eastAsia="zh-CN"/>
        </w:rPr>
        <w:t xml:space="preserve">During those times, </w:t>
      </w:r>
      <w:r w:rsidR="00D82C10" w:rsidRPr="002A624C">
        <w:rPr>
          <w:rFonts w:eastAsia="Georgia" w:hAnsi="Georgia" w:cstheme="minorHAnsi"/>
          <w:szCs w:val="21"/>
        </w:rPr>
        <w:t>Google's Neural Machine Translation system (GNMT) had achieved strong results using stacked LSTMs with attention, but training costs were enormous</w:t>
      </w:r>
      <w:r w:rsidR="0042501A" w:rsidRPr="002A624C">
        <w:rPr>
          <w:rFonts w:eastAsia="Georgia" w:hAnsi="Georgia" w:cstheme="minorHAnsi"/>
          <w:szCs w:val="21"/>
        </w:rPr>
        <w:t xml:space="preserve"> - </w:t>
      </w:r>
      <w:r w:rsidR="00D82C10" w:rsidRPr="002A624C">
        <w:rPr>
          <w:rFonts w:eastAsia="Georgia" w:hAnsi="Georgia" w:cstheme="minorHAnsi"/>
          <w:szCs w:val="21"/>
        </w:rPr>
        <w:t>hundreds of GPU-days for a single model. There was a clear hunger in the research community for something fundamentally more efficient</w:t>
      </w:r>
      <w:r w:rsidR="0042501A" w:rsidRPr="002A624C">
        <w:rPr>
          <w:rFonts w:hAnsi="Georgia" w:cstheme="minorHAnsi"/>
          <w:szCs w:val="21"/>
          <w:lang w:val="en-IN" w:eastAsia="zh-CN"/>
        </w:rPr>
        <w:t>.</w:t>
      </w:r>
    </w:p>
    <w:p w14:paraId="6619862A" w14:textId="59B73AC0" w:rsidR="009930A5" w:rsidRPr="002A624C" w:rsidRDefault="009930A5" w:rsidP="009930A5">
      <w:pPr>
        <w:pStyle w:val="Heading1"/>
        <w:rPr>
          <w:rFonts w:ascii="Georgia" w:hAnsi="Georgia"/>
          <w:sz w:val="28"/>
          <w:szCs w:val="28"/>
        </w:rPr>
      </w:pPr>
      <w:r w:rsidRPr="002A624C">
        <w:rPr>
          <w:rFonts w:ascii="Georgia" w:hAnsi="Georgia"/>
          <w:sz w:val="28"/>
          <w:szCs w:val="28"/>
        </w:rPr>
        <w:t>Gap</w:t>
      </w:r>
    </w:p>
    <w:p w14:paraId="088B6996" w14:textId="44085A2B" w:rsidR="00B47F8E" w:rsidRDefault="00A13FD6" w:rsidP="006A0B40">
      <w:pPr>
        <w:jc w:val="both"/>
        <w:rPr>
          <w:rFonts w:hAnsi="Georgia"/>
          <w:lang w:val="en-IN" w:eastAsia="zh-CN"/>
        </w:rPr>
      </w:pPr>
      <w:r w:rsidRPr="002A624C">
        <w:rPr>
          <w:rFonts w:hAnsi="Georgia"/>
          <w:lang w:val="en-IN" w:eastAsia="zh-CN"/>
        </w:rPr>
        <w:t xml:space="preserve">Despite many </w:t>
      </w:r>
      <w:r w:rsidR="001E2BB4" w:rsidRPr="002A624C">
        <w:rPr>
          <w:rFonts w:hAnsi="Georgia"/>
          <w:lang w:val="en-IN" w:eastAsia="zh-CN"/>
        </w:rPr>
        <w:t>architectures</w:t>
      </w:r>
      <w:r w:rsidRPr="002A624C">
        <w:rPr>
          <w:rFonts w:hAnsi="Georgia"/>
          <w:lang w:val="en-IN" w:eastAsia="zh-CN"/>
        </w:rPr>
        <w:t xml:space="preserve"> were able to process NLP tasks</w:t>
      </w:r>
      <w:r w:rsidR="00FF3313" w:rsidRPr="002A624C">
        <w:rPr>
          <w:rFonts w:hAnsi="Georgia"/>
          <w:lang w:val="en-IN" w:eastAsia="zh-CN"/>
        </w:rPr>
        <w:t xml:space="preserve"> bu</w:t>
      </w:r>
      <w:r w:rsidR="00016FA8" w:rsidRPr="002A624C">
        <w:rPr>
          <w:rFonts w:hAnsi="Georgia"/>
          <w:lang w:val="en-IN" w:eastAsia="zh-CN"/>
        </w:rPr>
        <w:t xml:space="preserve">t entirely dependent on either sequential processing RNN’s with many stacked LSTM layers or </w:t>
      </w:r>
      <w:r w:rsidR="002944C5" w:rsidRPr="002A624C">
        <w:rPr>
          <w:rFonts w:hAnsi="Georgia"/>
          <w:lang w:val="en-IN" w:eastAsia="zh-CN"/>
        </w:rPr>
        <w:t xml:space="preserve">attention as add-on instead of main mechanism. </w:t>
      </w:r>
      <w:r w:rsidR="00AF2CFF" w:rsidRPr="002A624C">
        <w:rPr>
          <w:rFonts w:hAnsi="Georgia"/>
          <w:lang w:val="en-IN" w:eastAsia="zh-CN"/>
        </w:rPr>
        <w:t xml:space="preserve">Undisputedly </w:t>
      </w:r>
      <w:r w:rsidR="007D29C4">
        <w:rPr>
          <w:rFonts w:hAnsi="Georgia"/>
          <w:lang w:val="en-IN" w:eastAsia="zh-CN"/>
        </w:rPr>
        <w:t xml:space="preserve">no exiting ones able to present Attention layer </w:t>
      </w:r>
      <w:r w:rsidR="001A49C6">
        <w:rPr>
          <w:rFonts w:hAnsi="Georgia"/>
          <w:lang w:val="en-IN" w:eastAsia="zh-CN"/>
        </w:rPr>
        <w:t>as standalone mechanism to overcome sequential processing.</w:t>
      </w:r>
    </w:p>
    <w:p w14:paraId="17F6EFA8" w14:textId="6E5DC2AF" w:rsidR="001A49C6" w:rsidRPr="002A624C" w:rsidRDefault="00F84626" w:rsidP="006A0B40">
      <w:pPr>
        <w:jc w:val="both"/>
        <w:rPr>
          <w:rFonts w:hAnsi="Georgia"/>
          <w:lang w:val="en-IN" w:eastAsia="zh-CN"/>
        </w:rPr>
      </w:pPr>
      <w:r>
        <w:t xml:space="preserve">This gap was both architectural and practical. Architecturally, the field lacked evidence that a purely attention-based model could match or beat recurrent models. Practically, training times for state-of-the-art </w:t>
      </w:r>
      <w:r w:rsidR="00094140">
        <w:t>translation (</w:t>
      </w:r>
      <w:r w:rsidR="00F15D1E">
        <w:t>SOTA)</w:t>
      </w:r>
      <w:r>
        <w:t xml:space="preserve"> systems were becoming expensive, limiting who could conduct cutting-edge NLP research. The paper explicitly positions itself against this backdrop, noting that "the fundamental constraint of sequential computation remains" in recurrent approaches</w:t>
      </w:r>
      <w:r w:rsidR="00124B19">
        <w:t xml:space="preserve"> </w:t>
      </w:r>
      <w:r>
        <w:t>and proposing to remove it entirely.</w:t>
      </w:r>
    </w:p>
    <w:p w14:paraId="3830AC1B" w14:textId="539D46D5" w:rsidR="009930A5" w:rsidRPr="00A64AA8" w:rsidRDefault="009930A5" w:rsidP="009930A5">
      <w:pPr>
        <w:pStyle w:val="Heading1"/>
        <w:rPr>
          <w:rFonts w:ascii="Georgia" w:hAnsi="Georgia"/>
          <w:sz w:val="28"/>
          <w:szCs w:val="28"/>
        </w:rPr>
      </w:pPr>
      <w:r w:rsidRPr="00A64AA8">
        <w:rPr>
          <w:rFonts w:ascii="Georgia" w:hAnsi="Georgia"/>
          <w:sz w:val="28"/>
          <w:szCs w:val="28"/>
        </w:rPr>
        <w:t>Questions</w:t>
      </w:r>
    </w:p>
    <w:p w14:paraId="3C748D6B" w14:textId="4A5ED8B5" w:rsidR="001F136C" w:rsidRDefault="00A32C1B" w:rsidP="00A3486B">
      <w:pPr>
        <w:spacing w:after="210"/>
        <w:jc w:val="both"/>
        <w:rPr>
          <w:b/>
        </w:rPr>
      </w:pPr>
      <w:r>
        <w:rPr>
          <w:lang w:val="en-IN" w:eastAsia="zh-CN"/>
        </w:rPr>
        <w:t xml:space="preserve">The main research question is </w:t>
      </w:r>
      <w:r w:rsidR="005001A5">
        <w:rPr>
          <w:lang w:val="en-IN" w:eastAsia="zh-CN"/>
        </w:rPr>
        <w:t xml:space="preserve">straight forward </w:t>
      </w:r>
      <w:r w:rsidR="001F136C">
        <w:rPr>
          <w:lang w:val="en-IN" w:eastAsia="zh-CN"/>
        </w:rPr>
        <w:t>–</w:t>
      </w:r>
      <w:r w:rsidR="005001A5">
        <w:rPr>
          <w:lang w:val="en-IN" w:eastAsia="zh-CN"/>
        </w:rPr>
        <w:t xml:space="preserve"> </w:t>
      </w:r>
      <w:r w:rsidR="001F136C">
        <w:rPr>
          <w:lang w:val="en-IN" w:eastAsia="zh-CN"/>
        </w:rPr>
        <w:t>“</w:t>
      </w:r>
      <w:r w:rsidR="001F136C" w:rsidRPr="00851C4C">
        <w:rPr>
          <w:bCs/>
        </w:rPr>
        <w:t>Can a model architecture based entirely on attention mechanisms without any recurrence or convolution achieve state-of-the-art</w:t>
      </w:r>
      <w:r w:rsidR="00386BFD">
        <w:rPr>
          <w:bCs/>
        </w:rPr>
        <w:t>(SOTA)</w:t>
      </w:r>
      <w:r w:rsidR="001F136C" w:rsidRPr="00851C4C">
        <w:rPr>
          <w:bCs/>
        </w:rPr>
        <w:t xml:space="preserve"> results on sequence transduction tasks while being faster and more </w:t>
      </w:r>
      <w:r w:rsidR="00D87CB0" w:rsidRPr="00851C4C">
        <w:rPr>
          <w:bCs/>
        </w:rPr>
        <w:t>parallelizable</w:t>
      </w:r>
      <w:r w:rsidR="001F136C" w:rsidRPr="00851C4C">
        <w:rPr>
          <w:bCs/>
        </w:rPr>
        <w:t xml:space="preserve"> to train?</w:t>
      </w:r>
      <w:r w:rsidR="001F136C">
        <w:rPr>
          <w:b/>
        </w:rPr>
        <w:t>”</w:t>
      </w:r>
    </w:p>
    <w:p w14:paraId="2F851423" w14:textId="760006C8" w:rsidR="009930A5" w:rsidRPr="00E91F85" w:rsidRDefault="006A3F82" w:rsidP="00A3486B">
      <w:pPr>
        <w:spacing w:after="210"/>
        <w:jc w:val="both"/>
      </w:pPr>
      <w:r>
        <w:t xml:space="preserve">Particularly, </w:t>
      </w:r>
      <w:r w:rsidR="00E13CB7">
        <w:t>the</w:t>
      </w:r>
      <w:r>
        <w:t xml:space="preserve"> author specified whether self-attention, where every position in a sequence directly attends to every other position, can replace the step-by-step hidden-state propagation of RNNs. They also investigate whether multiple parallel attention operations (multi-head attention) can capture the diverse range of syntactic and semantic relationships that language requires. The </w:t>
      </w:r>
      <w:r>
        <w:lastRenderedPageBreak/>
        <w:t>hypothesis is well-</w:t>
      </w:r>
      <w:r w:rsidR="004A0896">
        <w:t>defined</w:t>
      </w:r>
      <w:r w:rsidR="003C6D44">
        <w:t xml:space="preserve"> </w:t>
      </w:r>
      <w:r w:rsidR="003C6D44" w:rsidRPr="003C6D44">
        <w:rPr>
          <w:b/>
          <w:bCs/>
        </w:rPr>
        <w:t xml:space="preserve">- </w:t>
      </w:r>
      <w:r w:rsidRPr="003C6D44">
        <w:rPr>
          <w:b/>
          <w:bCs/>
        </w:rPr>
        <w:t xml:space="preserve">if attention can model dependencies regardless of distance in constant time (compared to linear time for RNNs), then removing recurrence should yield both better </w:t>
      </w:r>
      <w:r w:rsidR="00292B1A" w:rsidRPr="003C6D44">
        <w:rPr>
          <w:b/>
          <w:bCs/>
        </w:rPr>
        <w:t>parallelization</w:t>
      </w:r>
      <w:r w:rsidRPr="003C6D44">
        <w:rPr>
          <w:b/>
          <w:bCs/>
        </w:rPr>
        <w:t xml:space="preserve"> and better handling of long-range dependencies</w:t>
      </w:r>
      <w:r>
        <w:t>.</w:t>
      </w:r>
    </w:p>
    <w:p w14:paraId="19383FC6" w14:textId="35169C9E" w:rsidR="009930A5" w:rsidRPr="00A64AA8" w:rsidRDefault="009930A5" w:rsidP="009930A5">
      <w:pPr>
        <w:pStyle w:val="Heading1"/>
        <w:rPr>
          <w:rFonts w:ascii="Georgia" w:hAnsi="Georgia"/>
          <w:sz w:val="28"/>
          <w:szCs w:val="28"/>
        </w:rPr>
      </w:pPr>
      <w:r w:rsidRPr="00A64AA8">
        <w:rPr>
          <w:rFonts w:ascii="Georgia" w:hAnsi="Georgia"/>
          <w:sz w:val="28"/>
          <w:szCs w:val="28"/>
        </w:rPr>
        <w:t>Methods</w:t>
      </w:r>
    </w:p>
    <w:p w14:paraId="4D4ABB5C" w14:textId="5A5E3837" w:rsidR="00E91F85" w:rsidRDefault="004F436A" w:rsidP="00AD687D">
      <w:pPr>
        <w:jc w:val="both"/>
        <w:rPr>
          <w:lang w:val="en-IN" w:eastAsia="zh-CN"/>
        </w:rPr>
      </w:pPr>
      <w:r>
        <w:rPr>
          <w:lang w:val="en-IN" w:eastAsia="zh-CN"/>
        </w:rPr>
        <w:t xml:space="preserve">The proposed architecture </w:t>
      </w:r>
      <w:r w:rsidR="006F3B48">
        <w:rPr>
          <w:lang w:val="en-IN" w:eastAsia="zh-CN"/>
        </w:rPr>
        <w:t xml:space="preserve">is </w:t>
      </w:r>
      <w:r w:rsidR="006F3B48" w:rsidRPr="006F3B48">
        <w:rPr>
          <w:b/>
          <w:bCs/>
          <w:lang w:val="en-IN" w:eastAsia="zh-CN"/>
        </w:rPr>
        <w:t>Transformer</w:t>
      </w:r>
      <w:r w:rsidR="006F3B48">
        <w:rPr>
          <w:b/>
          <w:bCs/>
          <w:lang w:val="en-IN" w:eastAsia="zh-CN"/>
        </w:rPr>
        <w:t xml:space="preserve">, </w:t>
      </w:r>
      <w:r w:rsidR="00196357">
        <w:rPr>
          <w:lang w:val="en-IN" w:eastAsia="zh-CN"/>
        </w:rPr>
        <w:t xml:space="preserve">an encoder-decoder pipeline consists of several stacking layers mainly </w:t>
      </w:r>
      <w:r w:rsidR="00060122">
        <w:rPr>
          <w:lang w:val="en-IN" w:eastAsia="zh-CN"/>
        </w:rPr>
        <w:t>Multi head</w:t>
      </w:r>
      <w:r w:rsidR="00196357">
        <w:rPr>
          <w:lang w:val="en-IN" w:eastAsia="zh-CN"/>
        </w:rPr>
        <w:t>-attention</w:t>
      </w:r>
      <w:r w:rsidR="00060122">
        <w:rPr>
          <w:lang w:val="en-IN" w:eastAsia="zh-CN"/>
        </w:rPr>
        <w:t xml:space="preserve">, </w:t>
      </w:r>
      <w:r w:rsidR="004460BE">
        <w:rPr>
          <w:lang w:val="en-IN" w:eastAsia="zh-CN"/>
        </w:rPr>
        <w:t>Masked Attention, SoftMax</w:t>
      </w:r>
      <w:r w:rsidR="00196357">
        <w:rPr>
          <w:lang w:val="en-IN" w:eastAsia="zh-CN"/>
        </w:rPr>
        <w:t xml:space="preserve"> and feed forward networks</w:t>
      </w:r>
      <w:r w:rsidR="004460BE">
        <w:rPr>
          <w:lang w:val="en-IN" w:eastAsia="zh-CN"/>
        </w:rPr>
        <w:t xml:space="preserve"> for computation.</w:t>
      </w:r>
    </w:p>
    <w:p w14:paraId="13559D34" w14:textId="68421F8A" w:rsidR="004460BE" w:rsidRDefault="00FA045C" w:rsidP="00AD687D">
      <w:pPr>
        <w:jc w:val="both"/>
        <w:rPr>
          <w:lang w:val="en-IN" w:eastAsia="zh-CN"/>
        </w:rPr>
      </w:pPr>
      <w:r>
        <w:rPr>
          <w:lang w:val="en-IN" w:eastAsia="zh-CN"/>
        </w:rPr>
        <w:t>Overview:</w:t>
      </w:r>
    </w:p>
    <w:p w14:paraId="06E4D3CB" w14:textId="317561E6" w:rsidR="009930A5" w:rsidRPr="00D737C6" w:rsidRDefault="00CF5EAE" w:rsidP="00AD687D">
      <w:pPr>
        <w:pStyle w:val="ListParagraph"/>
        <w:numPr>
          <w:ilvl w:val="0"/>
          <w:numId w:val="1"/>
        </w:numPr>
        <w:jc w:val="both"/>
        <w:rPr>
          <w:rFonts w:hAnsi="Georgia"/>
          <w:szCs w:val="21"/>
        </w:rPr>
      </w:pPr>
      <w:r w:rsidRPr="00D737C6">
        <w:rPr>
          <w:rFonts w:hAnsi="Georgia"/>
          <w:szCs w:val="21"/>
        </w:rPr>
        <w:t xml:space="preserve">Encoder pipeline: The encoder consists of 6 </w:t>
      </w:r>
      <w:r w:rsidR="00BE0646" w:rsidRPr="00D737C6">
        <w:rPr>
          <w:rFonts w:hAnsi="Georgia"/>
          <w:szCs w:val="21"/>
        </w:rPr>
        <w:t xml:space="preserve">layers such as </w:t>
      </w:r>
      <w:r w:rsidR="00AC13C3" w:rsidRPr="00D737C6">
        <w:rPr>
          <w:rFonts w:hAnsi="Georgia"/>
          <w:szCs w:val="21"/>
        </w:rPr>
        <w:t>(a) a multi-head self-attention sub-layer</w:t>
      </w:r>
      <w:r w:rsidR="00E13CB7">
        <w:rPr>
          <w:rFonts w:hAnsi="Georgia"/>
          <w:szCs w:val="21"/>
        </w:rPr>
        <w:t xml:space="preserve"> </w:t>
      </w:r>
      <w:r w:rsidR="00AC13C3" w:rsidRPr="00D737C6">
        <w:rPr>
          <w:rFonts w:hAnsi="Georgia"/>
          <w:szCs w:val="21"/>
        </w:rPr>
        <w:t>and (b) a position-wise feed-forward network. Residual connections and layer normalisation wrap each sub-layer</w:t>
      </w:r>
      <w:r w:rsidR="00D44696" w:rsidRPr="00D737C6">
        <w:rPr>
          <w:rFonts w:hAnsi="Georgia"/>
          <w:szCs w:val="21"/>
        </w:rPr>
        <w:t>.</w:t>
      </w:r>
    </w:p>
    <w:p w14:paraId="4BDC5244" w14:textId="6D40F6BC" w:rsidR="00FF7E04" w:rsidRPr="00D737C6" w:rsidRDefault="00FF7E04" w:rsidP="00AD687D">
      <w:pPr>
        <w:pStyle w:val="ListParagraph"/>
        <w:numPr>
          <w:ilvl w:val="0"/>
          <w:numId w:val="1"/>
        </w:numPr>
        <w:jc w:val="both"/>
        <w:rPr>
          <w:rFonts w:hAnsi="Georgia"/>
          <w:szCs w:val="21"/>
        </w:rPr>
      </w:pPr>
      <w:r w:rsidRPr="00D737C6">
        <w:rPr>
          <w:rFonts w:hAnsi="Georgia"/>
          <w:szCs w:val="21"/>
        </w:rPr>
        <w:t>Decoder pipeline</w:t>
      </w:r>
      <w:r w:rsidR="003505B5" w:rsidRPr="00D737C6">
        <w:rPr>
          <w:rFonts w:hAnsi="Georgia"/>
          <w:szCs w:val="21"/>
        </w:rPr>
        <w:t xml:space="preserve">: </w:t>
      </w:r>
      <w:r w:rsidR="00CD4601" w:rsidRPr="00D737C6">
        <w:rPr>
          <w:rFonts w:hAnsi="Georgia"/>
          <w:szCs w:val="21"/>
        </w:rPr>
        <w:t xml:space="preserve">The </w:t>
      </w:r>
      <w:r w:rsidR="00CD4601" w:rsidRPr="00D737C6">
        <w:rPr>
          <w:rFonts w:hAnsi="Georgia"/>
          <w:b/>
          <w:szCs w:val="21"/>
        </w:rPr>
        <w:t>decoder</w:t>
      </w:r>
      <w:r w:rsidR="00CD4601" w:rsidRPr="00D737C6">
        <w:rPr>
          <w:rFonts w:hAnsi="Georgia"/>
          <w:szCs w:val="21"/>
        </w:rPr>
        <w:t xml:space="preserve"> also has 6 identical layers with the same components, plus a third sub-layer performing multi-head attention over the encoder's output. The decoder's self-attention is masked to prevent positions from attending to future tokens, preserving the auto-regressive property needed for gene</w:t>
      </w:r>
      <w:r w:rsidR="00911E51" w:rsidRPr="00D737C6">
        <w:rPr>
          <w:rFonts w:hAnsi="Georgia"/>
          <w:szCs w:val="21"/>
        </w:rPr>
        <w:t>ration.</w:t>
      </w:r>
    </w:p>
    <w:p w14:paraId="43854CCD" w14:textId="098E04D8" w:rsidR="00FF7E04" w:rsidRDefault="00FF7E04" w:rsidP="00FF7E04">
      <w:r w:rsidRPr="00FF7E04">
        <w:rPr>
          <w:noProof/>
        </w:rPr>
        <w:drawing>
          <wp:inline distT="0" distB="0" distL="0" distR="0" wp14:anchorId="285C7A08" wp14:editId="422EB263">
            <wp:extent cx="2194560" cy="3368040"/>
            <wp:effectExtent l="0" t="0" r="0" b="3810"/>
            <wp:docPr id="51272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21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DCF7" w14:textId="0684F929" w:rsidR="001A2B8A" w:rsidRDefault="001A2B8A" w:rsidP="00FF7E04">
      <w:r>
        <w:t>The main co</w:t>
      </w:r>
      <w:r w:rsidR="004C1AC8">
        <w:t xml:space="preserve">mponents and concepts to be discussed from the architecture are </w:t>
      </w:r>
      <w:r w:rsidR="00085CB6">
        <w:t>Scaled dot-product attention</w:t>
      </w:r>
      <w:r w:rsidR="00774261">
        <w:t>, Multi head attention</w:t>
      </w:r>
      <w:r w:rsidR="004A2E9A">
        <w:t xml:space="preserve"> and Position encoding. </w:t>
      </w:r>
    </w:p>
    <w:p w14:paraId="3170184E" w14:textId="7ED1D030" w:rsidR="00236347" w:rsidRPr="003C46F5" w:rsidRDefault="00236347" w:rsidP="00D9176A">
      <w:pPr>
        <w:pStyle w:val="ListParagraph"/>
        <w:numPr>
          <w:ilvl w:val="0"/>
          <w:numId w:val="1"/>
        </w:numPr>
        <w:rPr>
          <w:rFonts w:hAnsi="Georgia"/>
          <w:szCs w:val="21"/>
        </w:rPr>
      </w:pPr>
      <w:r w:rsidRPr="003C46F5">
        <w:rPr>
          <w:rFonts w:hAnsi="Georgia"/>
          <w:szCs w:val="21"/>
        </w:rPr>
        <w:t xml:space="preserve">Scaled Dot-Product Attention: </w:t>
      </w:r>
      <w:r w:rsidR="00DB424B">
        <w:rPr>
          <w:rFonts w:hAnsi="Georgia"/>
          <w:szCs w:val="21"/>
        </w:rPr>
        <w:t>A layer with</w:t>
      </w:r>
      <w:r w:rsidR="00931ED0" w:rsidRPr="003C46F5">
        <w:rPr>
          <w:rFonts w:hAnsi="Georgia"/>
          <w:szCs w:val="21"/>
        </w:rPr>
        <w:t xml:space="preserve"> core operation consists of </w:t>
      </w:r>
      <w:r w:rsidR="00483EDC" w:rsidRPr="003C46F5">
        <w:rPr>
          <w:rFonts w:hAnsi="Georgia"/>
          <w:szCs w:val="21"/>
        </w:rPr>
        <w:t xml:space="preserve">Query(Q), Key(K), Value(V) and attention is computed as </w:t>
      </w:r>
    </w:p>
    <w:p w14:paraId="4C8B9D1B" w14:textId="2316E92E" w:rsidR="00597FA4" w:rsidRDefault="00597FA4" w:rsidP="00597FA4">
      <w:pPr>
        <w:pStyle w:val="ListParagraph"/>
      </w:pPr>
      <m:oMathPara>
        <m:oMath>
          <m:r>
            <m:rPr>
              <m:nor/>
            </m:rPr>
            <m:t>Attention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>
              <m:nor/>
            </m:rPr>
            <m:t>softmax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w:rPr>
              <w:rFonts w:ascii="Cambria Math" w:hAnsi="Cambria Math"/>
            </w:rPr>
            <m:t>V</m:t>
          </m:r>
        </m:oMath>
      </m:oMathPara>
    </w:p>
    <w:p w14:paraId="4D62B124" w14:textId="62C818E6" w:rsidR="004A2E9A" w:rsidRPr="003C46F5" w:rsidRDefault="00D9176A" w:rsidP="00E92240">
      <w:pPr>
        <w:pStyle w:val="ListParagraph"/>
        <w:numPr>
          <w:ilvl w:val="0"/>
          <w:numId w:val="1"/>
        </w:numPr>
        <w:jc w:val="both"/>
        <w:rPr>
          <w:rFonts w:hAnsi="Georgia"/>
          <w:szCs w:val="21"/>
        </w:rPr>
      </w:pPr>
      <w:r w:rsidRPr="003C46F5">
        <w:rPr>
          <w:rFonts w:hAnsi="Georgia"/>
          <w:szCs w:val="21"/>
        </w:rPr>
        <w:t xml:space="preserve">Multi-Head Attention: This runs </w:t>
      </w:r>
      <w:r w:rsidR="002949CE" w:rsidRPr="003C46F5">
        <w:rPr>
          <w:rFonts w:hAnsi="Georgia"/>
          <w:szCs w:val="21"/>
        </w:rPr>
        <w:t xml:space="preserve">8 parallel </w:t>
      </w:r>
      <w:r w:rsidR="00790686" w:rsidRPr="003C46F5">
        <w:rPr>
          <w:rFonts w:hAnsi="Georgia"/>
          <w:szCs w:val="21"/>
        </w:rPr>
        <w:t xml:space="preserve">attention operations, each projecting Query(Q), Key(K), Value(V) </w:t>
      </w:r>
      <w:r w:rsidR="001C4718" w:rsidRPr="003C46F5">
        <w:rPr>
          <w:rFonts w:hAnsi="Georgia"/>
          <w:szCs w:val="21"/>
        </w:rPr>
        <w:t xml:space="preserve">into smaller subspace with dimensions 64. </w:t>
      </w:r>
      <w:r w:rsidR="00E64D76" w:rsidRPr="003C46F5">
        <w:rPr>
          <w:rFonts w:hAnsi="Georgia"/>
          <w:szCs w:val="21"/>
        </w:rPr>
        <w:t>The outputs are concatenated and projected back to</w:t>
      </w:r>
      <w:r w:rsidR="003B05E2" w:rsidRPr="003C46F5">
        <w:rPr>
          <w:rFonts w:hAnsi="Georgia"/>
          <w:szCs w:val="21"/>
        </w:rPr>
        <w:t xml:space="preserve"> the</w:t>
      </w:r>
      <w:r w:rsidR="00E64D76" w:rsidRPr="003C46F5">
        <w:rPr>
          <w:rFonts w:hAnsi="Georgia"/>
          <w:szCs w:val="21"/>
        </w:rPr>
        <w:t xml:space="preserve"> model dimension</w:t>
      </w:r>
      <w:r w:rsidR="00ED169C" w:rsidRPr="003C46F5">
        <w:rPr>
          <w:rFonts w:hAnsi="Georgia"/>
          <w:szCs w:val="21"/>
        </w:rPr>
        <w:t xml:space="preserve">. These operations primarily </w:t>
      </w:r>
      <w:r w:rsidR="00D50F20" w:rsidRPr="003C46F5">
        <w:rPr>
          <w:rFonts w:hAnsi="Georgia"/>
          <w:szCs w:val="21"/>
        </w:rPr>
        <w:t>focus</w:t>
      </w:r>
      <w:r w:rsidR="00ED169C" w:rsidRPr="003C46F5">
        <w:rPr>
          <w:rFonts w:hAnsi="Georgia"/>
          <w:szCs w:val="21"/>
        </w:rPr>
        <w:t xml:space="preserve"> on few heads work on </w:t>
      </w:r>
      <w:r w:rsidR="00DC4C7E" w:rsidRPr="003C46F5">
        <w:rPr>
          <w:rFonts w:hAnsi="Georgia"/>
          <w:szCs w:val="21"/>
        </w:rPr>
        <w:t>syntactic dependencies and</w:t>
      </w:r>
      <w:r w:rsidR="00D50F20" w:rsidRPr="003C46F5">
        <w:rPr>
          <w:rFonts w:hAnsi="Georgia"/>
          <w:szCs w:val="21"/>
        </w:rPr>
        <w:t xml:space="preserve"> remaining captures </w:t>
      </w:r>
      <w:r w:rsidR="00DC4C7E" w:rsidRPr="003C46F5">
        <w:rPr>
          <w:rFonts w:hAnsi="Georgia"/>
          <w:szCs w:val="21"/>
        </w:rPr>
        <w:t xml:space="preserve">semantic </w:t>
      </w:r>
      <w:r w:rsidR="00D50F20" w:rsidRPr="003C46F5">
        <w:rPr>
          <w:rFonts w:hAnsi="Georgia"/>
          <w:szCs w:val="21"/>
        </w:rPr>
        <w:t>relations.</w:t>
      </w:r>
    </w:p>
    <w:p w14:paraId="20087817" w14:textId="0776DE78" w:rsidR="00D50F20" w:rsidRDefault="00A71452" w:rsidP="00E92240">
      <w:pPr>
        <w:pStyle w:val="ListParagraph"/>
        <w:numPr>
          <w:ilvl w:val="0"/>
          <w:numId w:val="1"/>
        </w:numPr>
        <w:jc w:val="both"/>
        <w:rPr>
          <w:rFonts w:hAnsi="Georgia"/>
          <w:szCs w:val="21"/>
        </w:rPr>
      </w:pPr>
      <w:r w:rsidRPr="003C46F5">
        <w:rPr>
          <w:rFonts w:hAnsi="Georgia"/>
          <w:szCs w:val="21"/>
        </w:rPr>
        <w:t xml:space="preserve">Positional Encoding: </w:t>
      </w:r>
      <w:r w:rsidR="003C46F5" w:rsidRPr="003C46F5">
        <w:rPr>
          <w:rFonts w:hAnsi="Georgia"/>
          <w:szCs w:val="21"/>
        </w:rPr>
        <w:t>This process uses sinusoidal functions of different frequencies since the model has no inherent notion of token order</w:t>
      </w:r>
      <w:r w:rsidR="003C46F5">
        <w:rPr>
          <w:rFonts w:hAnsi="Georgia"/>
          <w:szCs w:val="21"/>
        </w:rPr>
        <w:t>.</w:t>
      </w:r>
    </w:p>
    <w:p w14:paraId="41895ACF" w14:textId="3F922D64" w:rsidR="003C46F5" w:rsidRPr="001006DD" w:rsidRDefault="001006DD" w:rsidP="003C46F5">
      <w:pPr>
        <w:pStyle w:val="ListParagraph"/>
        <w:rPr>
          <w:rFonts w:hAnsi="Georgia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pos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,2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=sin⁡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pos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10000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model</m:t>
                          </m:r>
                        </m:sub>
                      </m:sSub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pos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,2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+1)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=cos⁡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pos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10000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model</m:t>
                          </m:r>
                        </m:sub>
                      </m:sSub>
                    </m:sup>
                  </m:sSup>
                </m:den>
              </m:f>
            </m:e>
          </m:d>
        </m:oMath>
      </m:oMathPara>
    </w:p>
    <w:p w14:paraId="31FAA541" w14:textId="77777777" w:rsidR="001006DD" w:rsidRDefault="001006DD" w:rsidP="003C46F5">
      <w:pPr>
        <w:pStyle w:val="ListParagraph"/>
        <w:rPr>
          <w:rFonts w:hAnsi="Georgia"/>
          <w:szCs w:val="21"/>
        </w:rPr>
      </w:pPr>
    </w:p>
    <w:p w14:paraId="2E3A7FC4" w14:textId="63D9F0F1" w:rsidR="001006DD" w:rsidRDefault="00D57456" w:rsidP="00D13A34">
      <w:pPr>
        <w:pStyle w:val="ListParagraph"/>
        <w:jc w:val="both"/>
        <w:rPr>
          <w:rFonts w:hAnsi="Georgia"/>
          <w:szCs w:val="21"/>
        </w:rPr>
      </w:pPr>
      <w:r w:rsidRPr="00D57456">
        <w:rPr>
          <w:rFonts w:hAnsi="Georgia"/>
          <w:szCs w:val="21"/>
        </w:rPr>
        <w:lastRenderedPageBreak/>
        <w:t xml:space="preserve">This encoding is added to input embeddings and allows the model to learn relative positions, since for any fixed offset </w:t>
      </w:r>
      <m:oMath>
        <m:r>
          <w:rPr>
            <w:rFonts w:ascii="Cambria Math" w:hAnsi="Cambria Math"/>
            <w:szCs w:val="21"/>
          </w:rPr>
          <m:t>k</m:t>
        </m:r>
      </m:oMath>
      <w:r w:rsidRPr="00D57456">
        <w:rPr>
          <w:rFonts w:hAnsi="Georgia"/>
          <w:szCs w:val="21"/>
        </w:rPr>
        <w:t xml:space="preserve">, </w:t>
      </w:r>
      <m:oMath>
        <m:r>
          <w:rPr>
            <w:rFonts w:ascii="Cambria Math" w:hAnsi="Cambria Math"/>
            <w:szCs w:val="21"/>
          </w:rPr>
          <m:t>P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E</m:t>
            </m:r>
          </m:e>
          <m:sub>
            <m:r>
              <w:rPr>
                <w:rFonts w:ascii="Cambria Math" w:hAnsi="Cambria Math"/>
                <w:szCs w:val="21"/>
              </w:rPr>
              <m:t>pos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+</m:t>
            </m:r>
            <m:r>
              <w:rPr>
                <w:rFonts w:ascii="Cambria Math" w:hAnsi="Cambria Math"/>
                <w:szCs w:val="21"/>
              </w:rPr>
              <m:t>k</m:t>
            </m:r>
          </m:sub>
        </m:sSub>
      </m:oMath>
      <w:r w:rsidRPr="00D57456">
        <w:rPr>
          <w:rFonts w:hAnsi="Georgia"/>
          <w:szCs w:val="21"/>
        </w:rPr>
        <w:t xml:space="preserve"> can be expressed as a linear function of </w:t>
      </w:r>
      <m:oMath>
        <m:r>
          <w:rPr>
            <w:rFonts w:ascii="Cambria Math" w:hAnsi="Cambria Math"/>
            <w:szCs w:val="21"/>
          </w:rPr>
          <m:t>P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E</m:t>
            </m:r>
          </m:e>
          <m:sub>
            <m:r>
              <w:rPr>
                <w:rFonts w:ascii="Cambria Math" w:hAnsi="Cambria Math"/>
                <w:szCs w:val="21"/>
              </w:rPr>
              <m:t>pos</m:t>
            </m:r>
          </m:sub>
        </m:sSub>
      </m:oMath>
      <w:r w:rsidRPr="00D57456">
        <w:rPr>
          <w:rFonts w:hAnsi="Georgia"/>
          <w:szCs w:val="21"/>
        </w:rPr>
        <w:t>.</w:t>
      </w:r>
    </w:p>
    <w:p w14:paraId="73D84891" w14:textId="77777777" w:rsidR="00BF6C36" w:rsidRDefault="00BF6C36" w:rsidP="003C46F5">
      <w:pPr>
        <w:pStyle w:val="ListParagraph"/>
        <w:rPr>
          <w:rFonts w:hAnsi="Georgia"/>
          <w:szCs w:val="21"/>
        </w:rPr>
      </w:pPr>
    </w:p>
    <w:p w14:paraId="74EF2215" w14:textId="5EE41D76" w:rsidR="00431846" w:rsidRPr="00FE4DC4" w:rsidRDefault="00BF6C36" w:rsidP="005C54E8">
      <w:pPr>
        <w:pStyle w:val="ListParagraph"/>
        <w:rPr>
          <w:rFonts w:hAnsi="Georgia"/>
          <w:szCs w:val="21"/>
          <w:u w:val="single"/>
        </w:rPr>
      </w:pPr>
      <w:r w:rsidRPr="00FE4DC4">
        <w:rPr>
          <w:rFonts w:hAnsi="Georgia"/>
          <w:szCs w:val="21"/>
          <w:u w:val="single"/>
        </w:rPr>
        <w:t>Regarding Training details:</w:t>
      </w:r>
    </w:p>
    <w:p w14:paraId="18799C26" w14:textId="2B2C7A96" w:rsidR="005C54E8" w:rsidRDefault="005C54E8" w:rsidP="00E75EDD">
      <w:pPr>
        <w:numPr>
          <w:ilvl w:val="0"/>
          <w:numId w:val="2"/>
        </w:numPr>
        <w:jc w:val="both"/>
      </w:pPr>
      <w:r>
        <w:rPr>
          <w:rFonts w:eastAsia="Georgia" w:hAnsi="Georgia" w:cs="Georgia"/>
        </w:rPr>
        <w:t>Dataset: WMT 2014 English-German (4.5M sentence pairs) and English-French (36M pairs)</w:t>
      </w:r>
      <w:r w:rsidR="001F2723">
        <w:rPr>
          <w:rFonts w:eastAsia="Georgia" w:hAnsi="Georgia" w:cs="Georgia"/>
        </w:rPr>
        <w:t>.</w:t>
      </w:r>
    </w:p>
    <w:p w14:paraId="0C681EFF" w14:textId="5D8E2918" w:rsidR="005C54E8" w:rsidRDefault="005C54E8" w:rsidP="00E75EDD">
      <w:pPr>
        <w:numPr>
          <w:ilvl w:val="0"/>
          <w:numId w:val="2"/>
        </w:numPr>
        <w:jc w:val="both"/>
      </w:pPr>
      <w:r>
        <w:rPr>
          <w:rFonts w:eastAsia="Georgia" w:hAnsi="Georgia" w:cs="Georgia"/>
        </w:rPr>
        <w:t>Hardware: 8 NVIDIA P100 GPUs</w:t>
      </w:r>
      <w:r w:rsidR="00461D21">
        <w:rPr>
          <w:rFonts w:eastAsia="Georgia" w:hAnsi="Georgia" w:cs="Georgia"/>
        </w:rPr>
        <w:t>,</w:t>
      </w:r>
      <w:r>
        <w:rPr>
          <w:rFonts w:eastAsia="Georgia" w:hAnsi="Georgia" w:cs="Georgia"/>
        </w:rPr>
        <w:t xml:space="preserve"> base model trained in 12 hours (100K steps), big model in 3.5 days (</w:t>
      </w:r>
      <w:r w:rsidR="009076D8">
        <w:rPr>
          <w:rFonts w:eastAsia="Georgia" w:hAnsi="Georgia" w:cs="Georgia"/>
        </w:rPr>
        <w:t>300</w:t>
      </w:r>
      <w:r>
        <w:rPr>
          <w:rFonts w:eastAsia="Georgia" w:hAnsi="Georgia" w:cs="Georgia"/>
        </w:rPr>
        <w:t>K steps).</w:t>
      </w:r>
    </w:p>
    <w:p w14:paraId="1179D12A" w14:textId="57B72F6A" w:rsidR="005C54E8" w:rsidRDefault="00237B22" w:rsidP="00E75EDD">
      <w:pPr>
        <w:numPr>
          <w:ilvl w:val="0"/>
          <w:numId w:val="2"/>
        </w:numPr>
        <w:jc w:val="both"/>
      </w:pPr>
      <w:r>
        <w:rPr>
          <w:rFonts w:eastAsia="Georgia" w:hAnsi="Georgia" w:cs="Georgia"/>
        </w:rPr>
        <w:t>Optimizer</w:t>
      </w:r>
      <w:r w:rsidR="005C54E8">
        <w:rPr>
          <w:rFonts w:eastAsia="Georgia" w:hAnsi="Georgia" w:cs="Georgia"/>
        </w:rPr>
        <w:t xml:space="preserve">: Adam with a warm-up learning rate schedule </w:t>
      </w:r>
      <w:r w:rsidR="00D4221F">
        <w:rPr>
          <w:rFonts w:eastAsia="Georgia" w:hAnsi="Georgia" w:cs="Georgia"/>
        </w:rPr>
        <w:t>l</w:t>
      </w:r>
      <w:r w:rsidR="005C54E8">
        <w:rPr>
          <w:rFonts w:eastAsia="Georgia" w:hAnsi="Georgia" w:cs="Georgia"/>
        </w:rPr>
        <w:t>inearly increasing for the first 4,000 steps, then decaying proportionally to the inverse square root of the step number.</w:t>
      </w:r>
    </w:p>
    <w:p w14:paraId="0959F866" w14:textId="6A5D486F" w:rsidR="005C54E8" w:rsidRDefault="00237B22" w:rsidP="00E75EDD">
      <w:pPr>
        <w:numPr>
          <w:ilvl w:val="0"/>
          <w:numId w:val="2"/>
        </w:numPr>
        <w:jc w:val="both"/>
      </w:pPr>
      <w:r>
        <w:t>Regularization</w:t>
      </w:r>
      <w:r w:rsidR="005C54E8">
        <w:t>: Dropout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drop</m:t>
            </m:r>
          </m:sub>
        </m:sSub>
        <m:r>
          <m:rPr>
            <m:sty m:val="p"/>
          </m:rPr>
          <w:rPr>
            <w:rFonts w:ascii="Cambria Math" w:hAnsi="Cambria Math"/>
          </w:rPr>
          <m:t>=0.1</m:t>
        </m:r>
      </m:oMath>
      <w:r w:rsidR="005C54E8">
        <w:t>) applied to sub-layer outputs and embedding sums</w:t>
      </w:r>
      <w:r w:rsidR="00522AA1">
        <w:t xml:space="preserve">, </w:t>
      </w:r>
      <w:r w:rsidR="005C54E8">
        <w:t>label smoothing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ls</m:t>
            </m:r>
          </m:sub>
        </m:sSub>
        <m:r>
          <m:rPr>
            <m:sty m:val="p"/>
          </m:rPr>
          <w:rPr>
            <w:rFonts w:ascii="Cambria Math" w:hAnsi="Cambria Math"/>
          </w:rPr>
          <m:t>=0.1</m:t>
        </m:r>
      </m:oMath>
      <w:r w:rsidR="005C54E8">
        <w:t>) improves BLEU despite slightly hurting perplexity.</w:t>
      </w:r>
    </w:p>
    <w:p w14:paraId="1D74C6A6" w14:textId="77777777" w:rsidR="00431846" w:rsidRPr="00431846" w:rsidRDefault="00431846" w:rsidP="00431846">
      <w:pPr>
        <w:pStyle w:val="ListParagraph"/>
        <w:rPr>
          <w:rFonts w:hAnsi="Georgia"/>
          <w:szCs w:val="21"/>
        </w:rPr>
      </w:pPr>
    </w:p>
    <w:p w14:paraId="17F33A0D" w14:textId="6C70AFEB" w:rsidR="00A64AA8" w:rsidRPr="00A64AA8" w:rsidRDefault="00A64AA8" w:rsidP="009930A5">
      <w:pPr>
        <w:pStyle w:val="Heading1"/>
        <w:rPr>
          <w:rFonts w:ascii="Georgia" w:hAnsi="Georgia"/>
          <w:sz w:val="28"/>
          <w:szCs w:val="28"/>
        </w:rPr>
      </w:pPr>
      <w:r w:rsidRPr="00A64AA8">
        <w:rPr>
          <w:rFonts w:ascii="Georgia" w:hAnsi="Georgia"/>
          <w:sz w:val="28"/>
          <w:szCs w:val="28"/>
        </w:rPr>
        <w:t>Results</w:t>
      </w:r>
    </w:p>
    <w:p w14:paraId="074FBFAD" w14:textId="06407EC9" w:rsidR="00A64AA8" w:rsidRDefault="00D11B7F" w:rsidP="00A64AA8">
      <w:r>
        <w:t>The Transformer achieved better results on both benchmark tasks.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28"/>
        <w:gridCol w:w="1892"/>
        <w:gridCol w:w="1332"/>
        <w:gridCol w:w="2507"/>
        <w:gridCol w:w="2161"/>
      </w:tblGrid>
      <w:tr w:rsidR="00CB4322" w14:paraId="5F3CC2C3" w14:textId="77777777" w:rsidTr="005D3DB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F1696F" w14:textId="77777777" w:rsidR="00CB4322" w:rsidRDefault="00CB4322" w:rsidP="005D3DB0">
            <w:r>
              <w:t>Task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668AFD" w14:textId="77777777" w:rsidR="00CB4322" w:rsidRDefault="00CB4322" w:rsidP="005D3DB0">
            <w:r>
              <w:t>Model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EEC036" w14:textId="77777777" w:rsidR="00CB4322" w:rsidRDefault="00CB4322" w:rsidP="005D3DB0">
            <w:r>
              <w:t>BLEU Score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50A937" w14:textId="77777777" w:rsidR="00CB4322" w:rsidRDefault="00CB4322" w:rsidP="005D3DB0">
            <w:r>
              <w:t>Previous Best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787567" w14:textId="77777777" w:rsidR="00CB4322" w:rsidRDefault="00CB4322" w:rsidP="005D3DB0">
            <w:r>
              <w:t>Training Cost (FLOPs)</w:t>
            </w:r>
          </w:p>
        </w:tc>
      </w:tr>
      <w:tr w:rsidR="00CB4322" w14:paraId="7547593E" w14:textId="77777777" w:rsidTr="005D3DB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08A495" w14:textId="77777777" w:rsidR="00CB4322" w:rsidRDefault="00CB4322" w:rsidP="005D3DB0">
            <w:r>
              <w:rPr>
                <w:rFonts w:eastAsia="Georgia" w:hAnsi="Georgia" w:cs="Georgia"/>
              </w:rPr>
              <w:t>EN→DE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9EB7A1" w14:textId="77777777" w:rsidR="00CB4322" w:rsidRDefault="00CB4322" w:rsidP="005D3DB0">
            <w:r>
              <w:t>Transformer (big)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F76A9D" w14:textId="77777777" w:rsidR="00CB4322" w:rsidRDefault="00CB4322" w:rsidP="005D3DB0">
            <w:r>
              <w:rPr>
                <w:b/>
              </w:rPr>
              <w:t>28.4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C1DBAE" w14:textId="77777777" w:rsidR="00CB4322" w:rsidRDefault="00CB4322" w:rsidP="005D3DB0">
            <w:r>
              <w:t>26.36 (ConvS2S ensemble)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158977" w14:textId="77777777" w:rsidR="00CB4322" w:rsidRDefault="00CB4322" w:rsidP="005D3DB0">
            <w:r>
              <w:rPr>
                <w:rFonts w:eastAsia="Georgia" w:hAnsi="Georgia" w:cs="Georgia"/>
              </w:rPr>
              <w:t>2.3 × 10¹⁹</w:t>
            </w:r>
          </w:p>
        </w:tc>
      </w:tr>
      <w:tr w:rsidR="00CB4322" w14:paraId="347146B5" w14:textId="77777777" w:rsidTr="005D3DB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379682" w14:textId="77777777" w:rsidR="00CB4322" w:rsidRDefault="00CB4322" w:rsidP="005D3DB0">
            <w:r>
              <w:rPr>
                <w:rFonts w:eastAsia="Georgia" w:hAnsi="Georgia" w:cs="Georgia"/>
              </w:rPr>
              <w:t>EN→FR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95E426" w14:textId="77777777" w:rsidR="00CB4322" w:rsidRDefault="00CB4322" w:rsidP="005D3DB0">
            <w:r>
              <w:t>Transformer (big)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5E675C" w14:textId="77777777" w:rsidR="00CB4322" w:rsidRDefault="00CB4322" w:rsidP="005D3DB0">
            <w:r>
              <w:rPr>
                <w:b/>
              </w:rPr>
              <w:t>41.8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B0214C" w14:textId="77777777" w:rsidR="00CB4322" w:rsidRDefault="00CB4322" w:rsidP="005D3DB0">
            <w:r>
              <w:t>41.29 (ConvS2S ensemble)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FA112A" w14:textId="77777777" w:rsidR="00CB4322" w:rsidRDefault="00CB4322" w:rsidP="005D3DB0">
            <w:r>
              <w:rPr>
                <w:rFonts w:eastAsia="Georgia" w:hAnsi="Georgia" w:cs="Georgia"/>
              </w:rPr>
              <w:t>2.3 × 10¹⁹</w:t>
            </w:r>
          </w:p>
        </w:tc>
      </w:tr>
    </w:tbl>
    <w:p w14:paraId="59EB0FAE" w14:textId="77777777" w:rsidR="00D11B7F" w:rsidRDefault="00D11B7F" w:rsidP="00A64AA8"/>
    <w:p w14:paraId="7EA60C5B" w14:textId="4BFDDAA7" w:rsidR="00AD4BB0" w:rsidRDefault="00420C45" w:rsidP="00A64AA8">
      <w:pPr>
        <w:rPr>
          <w:rFonts w:eastAsia="Georgia" w:hAnsi="Georgia" w:cs="Georgia"/>
        </w:rPr>
      </w:pPr>
      <w:r>
        <w:rPr>
          <w:rFonts w:eastAsia="Georgia" w:hAnsi="Georgia" w:cs="Georgia"/>
        </w:rPr>
        <w:t xml:space="preserve">The big model outperformed the best previously reported models including </w:t>
      </w:r>
      <w:r>
        <w:rPr>
          <w:i/>
        </w:rPr>
        <w:t>ensembles</w:t>
      </w:r>
      <w:r>
        <w:rPr>
          <w:rFonts w:eastAsia="Georgia" w:hAnsi="Georgia" w:cs="Georgia"/>
        </w:rPr>
        <w:t xml:space="preserve"> of multiple models by over 2.0 BLEU on English-to-German, while costing less than one-quarter the training FLOPs of the previous state-of-the-art on English-to-French.</w:t>
      </w:r>
    </w:p>
    <w:p w14:paraId="07FB1059" w14:textId="66CD9051" w:rsidR="003E3F5D" w:rsidRPr="00EE1163" w:rsidRDefault="00EE1163" w:rsidP="00A64AA8">
      <w:pPr>
        <w:rPr>
          <w:b/>
          <w:bCs/>
        </w:rPr>
      </w:pPr>
      <w:r w:rsidRPr="00EE1163">
        <w:rPr>
          <w:b/>
          <w:bCs/>
        </w:rPr>
        <w:t>Model Variation Results:</w:t>
      </w:r>
    </w:p>
    <w:p w14:paraId="7F9A5F93" w14:textId="1A6D915B" w:rsidR="0006430C" w:rsidRDefault="0006430C" w:rsidP="0006430C">
      <w:pPr>
        <w:numPr>
          <w:ilvl w:val="0"/>
          <w:numId w:val="3"/>
        </w:numPr>
      </w:pPr>
      <w:r>
        <w:t>Reducing attention heads from 8 to 1 dropped BLEU by 0.9 points, confirming the value of multi-head attention.</w:t>
      </w:r>
    </w:p>
    <w:p w14:paraId="60517D1E" w14:textId="6D087896" w:rsidR="0006430C" w:rsidRDefault="0006430C" w:rsidP="0006430C">
      <w:pPr>
        <w:numPr>
          <w:ilvl w:val="0"/>
          <w:numId w:val="3"/>
        </w:numPr>
      </w:pPr>
      <w:r>
        <w:t>Reducing key dimensionality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) hurt quality, suggesting that the compatibility function needs sufficient capacity.</w:t>
      </w:r>
    </w:p>
    <w:p w14:paraId="34B6A050" w14:textId="5C8A370F" w:rsidR="0006430C" w:rsidRDefault="0006430C" w:rsidP="0006430C">
      <w:pPr>
        <w:numPr>
          <w:ilvl w:val="0"/>
          <w:numId w:val="3"/>
        </w:numPr>
      </w:pPr>
      <w:r>
        <w:t>Removing dropout increased overfitting (BLEU dropped by 1.2 points).</w:t>
      </w:r>
    </w:p>
    <w:p w14:paraId="17A20B03" w14:textId="7578C1FB" w:rsidR="00EE1163" w:rsidRDefault="0006430C" w:rsidP="0006430C">
      <w:pPr>
        <w:numPr>
          <w:ilvl w:val="0"/>
          <w:numId w:val="3"/>
        </w:numPr>
      </w:pPr>
      <w:r>
        <w:t>Replacing sinusoidal positional encodings with learned embeddings produced nearly identical results, suggesting the specific encoding choice is not critical.</w:t>
      </w:r>
    </w:p>
    <w:p w14:paraId="11DE7C93" w14:textId="245E6E82" w:rsidR="00A64AA8" w:rsidRDefault="00A64AA8" w:rsidP="00A64AA8">
      <w:pPr>
        <w:pStyle w:val="Heading1"/>
        <w:rPr>
          <w:rFonts w:ascii="Georgia" w:hAnsi="Georgia"/>
          <w:sz w:val="28"/>
          <w:szCs w:val="28"/>
        </w:rPr>
      </w:pPr>
      <w:r w:rsidRPr="00A64AA8">
        <w:rPr>
          <w:rFonts w:ascii="Georgia" w:hAnsi="Georgia"/>
          <w:sz w:val="28"/>
          <w:szCs w:val="28"/>
        </w:rPr>
        <w:t>Significance</w:t>
      </w:r>
    </w:p>
    <w:p w14:paraId="33F6604C" w14:textId="0C75C15A" w:rsidR="00E542EA" w:rsidRDefault="008C2E68" w:rsidP="00524F2E">
      <w:pPr>
        <w:jc w:val="both"/>
      </w:pPr>
      <w:r>
        <w:t xml:space="preserve">By February 2026, "Attention Is All You Need" has accumulated approximately </w:t>
      </w:r>
      <w:r>
        <w:rPr>
          <w:b/>
        </w:rPr>
        <w:t>228,960 citations</w:t>
      </w:r>
      <w:r>
        <w:t xml:space="preserve"> on Google Scholar, making it one of the most-cited papers in the history of computer science. Published at NeurIPS 2017, one of the top-tier machine learning venues, the paper has fundamentally reshaped multiple fields.</w:t>
      </w:r>
    </w:p>
    <w:p w14:paraId="6F8D025E" w14:textId="48A567E9" w:rsidR="00C3761F" w:rsidRDefault="005C6098" w:rsidP="00524F2E">
      <w:pPr>
        <w:jc w:val="both"/>
      </w:pPr>
      <w:r>
        <w:t xml:space="preserve">The Transformer architecture directly utilized into modern famous models such as </w:t>
      </w:r>
      <w:r w:rsidR="00316378">
        <w:t>BERT, GPT Series</w:t>
      </w:r>
      <w:r w:rsidR="00316378" w:rsidRPr="00F635BF">
        <w:t>,</w:t>
      </w:r>
      <w:r w:rsidR="00316378" w:rsidRPr="00F635BF">
        <w:rPr>
          <w:b/>
          <w:bCs/>
        </w:rPr>
        <w:t xml:space="preserve"> </w:t>
      </w:r>
      <w:r w:rsidR="00F635BF" w:rsidRPr="00F635BF">
        <w:t>T5, RoBERTa, ALBERT, XLNet, LLaMA</w:t>
      </w:r>
      <w:r w:rsidR="007A5339">
        <w:t xml:space="preserve"> and Vision Transformers.</w:t>
      </w:r>
    </w:p>
    <w:p w14:paraId="2A59CC8B" w14:textId="556CACBF" w:rsidR="009030B8" w:rsidRDefault="009030B8" w:rsidP="00524F2E">
      <w:pPr>
        <w:jc w:val="both"/>
        <w:rPr>
          <w:rFonts w:eastAsia="Georgia" w:hAnsi="Georgia" w:cs="Georgia"/>
        </w:rPr>
      </w:pPr>
      <w:r w:rsidRPr="009030B8">
        <w:rPr>
          <w:b/>
          <w:bCs/>
        </w:rPr>
        <w:lastRenderedPageBreak/>
        <w:t>Real Impact:</w:t>
      </w:r>
      <w:r w:rsidR="0013286C">
        <w:rPr>
          <w:b/>
          <w:bCs/>
        </w:rPr>
        <w:t xml:space="preserve"> </w:t>
      </w:r>
      <w:r w:rsidR="0013286C">
        <w:t>This architecture now powers many big</w:t>
      </w:r>
      <w:r w:rsidR="003A6194">
        <w:t xml:space="preserve"> applications </w:t>
      </w:r>
      <w:r w:rsidR="003A6194">
        <w:t>–</w:t>
      </w:r>
      <w:r w:rsidR="003A6194">
        <w:t xml:space="preserve"> Google Search, Google Translate, ChatGPT, </w:t>
      </w:r>
      <w:r w:rsidR="00B92ABD">
        <w:t xml:space="preserve">Microsoft Copilot and most commercial AI systems. </w:t>
      </w:r>
      <w:r w:rsidR="008566E3">
        <w:t xml:space="preserve">The </w:t>
      </w:r>
      <w:r w:rsidR="008566E3">
        <w:rPr>
          <w:rFonts w:eastAsia="Georgia" w:hAnsi="Georgia" w:cs="Georgia"/>
        </w:rPr>
        <w:t>researchers wit</w:t>
      </w:r>
      <w:r w:rsidR="00A47E65">
        <w:rPr>
          <w:rFonts w:eastAsia="Georgia" w:hAnsi="Georgia" w:cs="Georgia"/>
        </w:rPr>
        <w:t xml:space="preserve">h top level </w:t>
      </w:r>
      <w:r w:rsidR="008566E3">
        <w:rPr>
          <w:rFonts w:eastAsia="Georgia" w:hAnsi="Georgia" w:cs="Georgia"/>
        </w:rPr>
        <w:t>compute can fine-tune pre-trained Transformer models for downstream tasks rather than training from scratch.</w:t>
      </w:r>
    </w:p>
    <w:p w14:paraId="0739A2B6" w14:textId="2B4D8096" w:rsidR="000202FB" w:rsidRPr="0013286C" w:rsidRDefault="00874E8C" w:rsidP="00524F2E">
      <w:pPr>
        <w:jc w:val="both"/>
      </w:pPr>
      <w:r>
        <w:t xml:space="preserve">The efficiency gains demonstrated in the paper (state-of-the-art results from 8 GPUs in 3.5 days versus weeks on larger clusters) helped make large-scale NLP economically viable, </w:t>
      </w:r>
      <w:r w:rsidR="000263EE">
        <w:t>catalyzing</w:t>
      </w:r>
      <w:r>
        <w:t xml:space="preserve"> the AI industry boom</w:t>
      </w:r>
      <w:r w:rsidR="008A1FA1">
        <w:t>.</w:t>
      </w:r>
    </w:p>
    <w:p w14:paraId="56A529E9" w14:textId="523A0C35" w:rsidR="009930A5" w:rsidRDefault="009930A5" w:rsidP="009930A5">
      <w:pPr>
        <w:pStyle w:val="Heading1"/>
        <w:rPr>
          <w:rFonts w:ascii="Georgia" w:hAnsi="Georgia"/>
          <w:sz w:val="28"/>
          <w:szCs w:val="28"/>
        </w:rPr>
      </w:pPr>
      <w:r w:rsidRPr="00A64AA8">
        <w:rPr>
          <w:rFonts w:ascii="Georgia" w:hAnsi="Georgia"/>
          <w:sz w:val="28"/>
          <w:szCs w:val="28"/>
        </w:rPr>
        <w:t>Critical Assessment</w:t>
      </w:r>
    </w:p>
    <w:p w14:paraId="66E9CD19" w14:textId="4E96EB2A" w:rsidR="00DE1607" w:rsidRDefault="004D0892" w:rsidP="00DE1607">
      <w:pPr>
        <w:rPr>
          <w:b/>
          <w:bCs/>
        </w:rPr>
      </w:pPr>
      <w:r w:rsidRPr="004D0892">
        <w:rPr>
          <w:b/>
          <w:bCs/>
        </w:rPr>
        <w:t>Strengths:</w:t>
      </w:r>
    </w:p>
    <w:p w14:paraId="3FEA88F3" w14:textId="673AE940" w:rsidR="004D0892" w:rsidRDefault="004D0892" w:rsidP="00A268BE">
      <w:pPr>
        <w:pStyle w:val="ListParagraph"/>
        <w:numPr>
          <w:ilvl w:val="0"/>
          <w:numId w:val="1"/>
        </w:numPr>
        <w:jc w:val="both"/>
      </w:pPr>
      <w:r>
        <w:t xml:space="preserve">The paper replaces </w:t>
      </w:r>
      <w:r w:rsidR="00F00A49">
        <w:t>complicated LSTM</w:t>
      </w:r>
      <w:r w:rsidR="00F00A49">
        <w:t>’</w:t>
      </w:r>
      <w:r w:rsidR="00F00A49">
        <w:t>s and convolutions with</w:t>
      </w:r>
      <w:r w:rsidR="00563BEF">
        <w:t xml:space="preserve"> a single repeated </w:t>
      </w:r>
      <w:r w:rsidR="0090627F">
        <w:t>blocks (</w:t>
      </w:r>
      <w:r w:rsidR="00563BEF">
        <w:t>attention + feed forward+ normalization)</w:t>
      </w:r>
      <w:r w:rsidR="0090627F">
        <w:t xml:space="preserve"> which makes the architecture made easy to understand and execute practically.</w:t>
      </w:r>
    </w:p>
    <w:p w14:paraId="66B0748C" w14:textId="7D24471C" w:rsidR="0090627F" w:rsidRDefault="00107C56" w:rsidP="00A268BE">
      <w:pPr>
        <w:pStyle w:val="ListParagraph"/>
        <w:numPr>
          <w:ilvl w:val="0"/>
          <w:numId w:val="1"/>
        </w:numPr>
        <w:jc w:val="both"/>
      </w:pPr>
      <w:r>
        <w:t xml:space="preserve">The authors beat strong RNN and CNN baselines on two major </w:t>
      </w:r>
      <w:r w:rsidR="00981C4D">
        <w:t xml:space="preserve">machine translation benchmarks and showing why multi head attention, </w:t>
      </w:r>
      <w:r w:rsidR="007320D9">
        <w:t>dropout and model size matters.</w:t>
      </w:r>
    </w:p>
    <w:p w14:paraId="7D4EC46B" w14:textId="11D8E8C0" w:rsidR="007320D9" w:rsidRDefault="000D7994" w:rsidP="00A268BE">
      <w:pPr>
        <w:pStyle w:val="ListParagraph"/>
        <w:numPr>
          <w:ilvl w:val="0"/>
          <w:numId w:val="1"/>
        </w:numPr>
        <w:jc w:val="both"/>
      </w:pPr>
      <w:r w:rsidRPr="000D7994">
        <w:t>Training details (datasets, hyperparameters, learning rate schedule, hardware) are explained clearly</w:t>
      </w:r>
      <w:r>
        <w:t xml:space="preserve"> </w:t>
      </w:r>
      <w:r w:rsidRPr="000D7994">
        <w:t>and the released code made it easy for others to build on the model rather than just re-implement it</w:t>
      </w:r>
      <w:r>
        <w:t>.</w:t>
      </w:r>
    </w:p>
    <w:p w14:paraId="6161CC57" w14:textId="224E9751" w:rsidR="000D7994" w:rsidRDefault="000D7994" w:rsidP="000D7994">
      <w:pPr>
        <w:rPr>
          <w:b/>
          <w:bCs/>
        </w:rPr>
      </w:pPr>
      <w:r w:rsidRPr="000D7994">
        <w:rPr>
          <w:b/>
          <w:bCs/>
        </w:rPr>
        <w:t>Weakness</w:t>
      </w:r>
      <w:r w:rsidR="00F12358">
        <w:rPr>
          <w:b/>
          <w:bCs/>
        </w:rPr>
        <w:t>es</w:t>
      </w:r>
      <w:r w:rsidRPr="000D7994">
        <w:rPr>
          <w:b/>
          <w:bCs/>
        </w:rPr>
        <w:t>:</w:t>
      </w:r>
    </w:p>
    <w:p w14:paraId="4F2DBD9E" w14:textId="56F7D8AD" w:rsidR="000D7994" w:rsidRDefault="00837BB8" w:rsidP="00A268BE">
      <w:pPr>
        <w:pStyle w:val="ListParagraph"/>
        <w:numPr>
          <w:ilvl w:val="0"/>
          <w:numId w:val="1"/>
        </w:numPr>
      </w:pPr>
      <w:r>
        <w:t xml:space="preserve">One of the biggest </w:t>
      </w:r>
      <w:r w:rsidR="00CD35DE">
        <w:t>limitations</w:t>
      </w:r>
      <w:r>
        <w:t xml:space="preserve"> is </w:t>
      </w:r>
      <w:r w:rsidR="00A367EF">
        <w:t xml:space="preserve">quadratic cost of self-attention, </w:t>
      </w:r>
      <w:r w:rsidR="0045654C" w:rsidRPr="0045654C">
        <w:t>Complexity grows with the square of sequence length, which is fine for short sentences but becomes expensive for long documents</w:t>
      </w:r>
      <w:r w:rsidR="0045654C">
        <w:t>.</w:t>
      </w:r>
    </w:p>
    <w:p w14:paraId="0F7410BE" w14:textId="5BFF30B4" w:rsidR="008843B8" w:rsidRDefault="00F94754" w:rsidP="00A268BE">
      <w:pPr>
        <w:pStyle w:val="ListParagraph"/>
        <w:numPr>
          <w:ilvl w:val="0"/>
          <w:numId w:val="1"/>
        </w:numPr>
      </w:pPr>
      <w:r>
        <w:t xml:space="preserve">The </w:t>
      </w:r>
      <w:r w:rsidR="00F800F7" w:rsidRPr="00F800F7">
        <w:t>sinusoidal</w:t>
      </w:r>
      <w:r w:rsidR="00F800F7" w:rsidRPr="00F800F7">
        <w:t> </w:t>
      </w:r>
      <w:r w:rsidR="00F800F7">
        <w:t xml:space="preserve">scheme in positional encoding is intuitive </w:t>
      </w:r>
      <w:r w:rsidR="00DB2E2B">
        <w:t xml:space="preserve">but </w:t>
      </w:r>
      <w:r w:rsidR="008669DA">
        <w:t xml:space="preserve">does not investigate </w:t>
      </w:r>
      <w:r w:rsidR="00AA0D40">
        <w:t xml:space="preserve">more modern variants like relative or </w:t>
      </w:r>
      <w:r w:rsidR="00C37935">
        <w:t xml:space="preserve">rotary encodings </w:t>
      </w:r>
      <w:r w:rsidR="008843B8">
        <w:t>that we now know can perform better.</w:t>
      </w:r>
    </w:p>
    <w:p w14:paraId="62C93CC4" w14:textId="77777777" w:rsidR="00F65F0E" w:rsidRPr="000D7994" w:rsidRDefault="00F65F0E" w:rsidP="00F65F0E">
      <w:pPr>
        <w:jc w:val="both"/>
      </w:pPr>
    </w:p>
    <w:p w14:paraId="699F4C7E" w14:textId="02F05C62" w:rsidR="00EA7F91" w:rsidRPr="008E7678" w:rsidRDefault="001E3BFC" w:rsidP="008E7678">
      <w:r>
        <w:t xml:space="preserve">Overall, </w:t>
      </w:r>
      <w:r w:rsidR="00666316" w:rsidRPr="00666316">
        <w:t xml:space="preserve">this paper </w:t>
      </w:r>
      <w:r w:rsidR="00CC6017">
        <w:t>became</w:t>
      </w:r>
      <w:r w:rsidR="00666316" w:rsidRPr="00666316">
        <w:t> </w:t>
      </w:r>
      <w:r w:rsidR="00666316" w:rsidRPr="00666316">
        <w:rPr>
          <w:b/>
          <w:bCs/>
        </w:rPr>
        <w:t>turning point in NLP and deep learning</w:t>
      </w:r>
      <w:r w:rsidR="00666316" w:rsidRPr="00666316">
        <w:t>. It offers a clean idea, strong empirical results</w:t>
      </w:r>
      <w:r w:rsidR="007B5999">
        <w:t xml:space="preserve"> </w:t>
      </w:r>
      <w:r w:rsidR="00666316" w:rsidRPr="00666316">
        <w:t>and enough detail for others to reproduce and extend i</w:t>
      </w:r>
      <w:r w:rsidR="00666316">
        <w:t>t.</w:t>
      </w:r>
    </w:p>
    <w:p w14:paraId="1CE1CA3A" w14:textId="581F8EF6" w:rsidR="009930A5" w:rsidRPr="00D07EF1" w:rsidRDefault="009930A5" w:rsidP="00D07EF1">
      <w:pPr>
        <w:pStyle w:val="Heading1"/>
        <w:rPr>
          <w:rFonts w:ascii="Georgia" w:hAnsi="Georgia"/>
          <w:sz w:val="28"/>
          <w:szCs w:val="28"/>
        </w:rPr>
      </w:pPr>
      <w:r w:rsidRPr="00A64AA8">
        <w:rPr>
          <w:rFonts w:ascii="Georgia" w:hAnsi="Georgia"/>
          <w:sz w:val="28"/>
          <w:szCs w:val="28"/>
        </w:rPr>
        <w:t>References</w:t>
      </w:r>
    </w:p>
    <w:p w14:paraId="44B0F9C3" w14:textId="77777777" w:rsidR="00D07EF1" w:rsidRDefault="00D07EF1" w:rsidP="00D07EF1">
      <w:pPr>
        <w:numPr>
          <w:ilvl w:val="0"/>
          <w:numId w:val="4"/>
        </w:numPr>
      </w:pPr>
      <w:r>
        <w:rPr>
          <w:rFonts w:eastAsia="Georgia" w:hAnsi="Georgia" w:cs="Georgia"/>
        </w:rPr>
        <w:t xml:space="preserve">Vaswani, A., Shazeer, N., Parmar, N., Uszkoreit, J., Jones, L., Gomez, A.N., Kaiser, Ł. and Polosukhin, I. (2017). 'Attention Is All You Need', </w:t>
      </w:r>
      <w:r>
        <w:rPr>
          <w:i/>
        </w:rPr>
        <w:t>Advances in Neural Information Processing Systems</w:t>
      </w:r>
      <w:r>
        <w:t xml:space="preserve">, 30. Available at: </w:t>
      </w:r>
      <w:hyperlink r:id="rId6">
        <w:r>
          <w:rPr>
            <w:color w:val="4472C4"/>
          </w:rPr>
          <w:t>https://arxiv.org/abs/1706.03762</w:t>
        </w:r>
      </w:hyperlink>
      <w:r>
        <w:t>.</w:t>
      </w:r>
    </w:p>
    <w:p w14:paraId="546A88E0" w14:textId="77777777" w:rsidR="00D07EF1" w:rsidRDefault="00D07EF1" w:rsidP="00D07EF1">
      <w:pPr>
        <w:numPr>
          <w:ilvl w:val="0"/>
          <w:numId w:val="4"/>
        </w:numPr>
      </w:pPr>
      <w:r>
        <w:t xml:space="preserve">Bahdanau, D., Cho, K. and Bengio, Y. (2014). 'Neural Machine Translation by Jointly Learning to Align and Translate', </w:t>
      </w:r>
      <w:r>
        <w:rPr>
          <w:i/>
        </w:rPr>
        <w:t>arXiv preprint arXiv:1409.0473</w:t>
      </w:r>
      <w:r>
        <w:t>.</w:t>
      </w:r>
    </w:p>
    <w:p w14:paraId="1611EDD1" w14:textId="77777777" w:rsidR="00D07EF1" w:rsidRDefault="00D07EF1" w:rsidP="00D07EF1">
      <w:pPr>
        <w:numPr>
          <w:ilvl w:val="0"/>
          <w:numId w:val="4"/>
        </w:numPr>
      </w:pPr>
      <w:r>
        <w:t xml:space="preserve">Devlin, J., Chang, M.-W., Lee, K. and Toutanova, K. (2019). 'BERT: Pre-training of Deep Bidirectional Transformers for Language Understanding', </w:t>
      </w:r>
      <w:r>
        <w:rPr>
          <w:i/>
        </w:rPr>
        <w:t>Proceedings of NAACL-HLT 2019</w:t>
      </w:r>
      <w:r>
        <w:t>.</w:t>
      </w:r>
    </w:p>
    <w:p w14:paraId="48DD28BE" w14:textId="77777777" w:rsidR="00D07EF1" w:rsidRDefault="00D07EF1" w:rsidP="00D07EF1">
      <w:pPr>
        <w:numPr>
          <w:ilvl w:val="0"/>
          <w:numId w:val="4"/>
        </w:numPr>
      </w:pPr>
      <w:r>
        <w:t xml:space="preserve">Gehring, J., Auli, M., Grangier, D., Yarats, D. and Dauphin, Y.N. (2017). 'Convolutional Sequence to Sequence Learning', </w:t>
      </w:r>
      <w:r>
        <w:rPr>
          <w:i/>
        </w:rPr>
        <w:t>Proceedings of ICML 2017</w:t>
      </w:r>
      <w:r>
        <w:t>.</w:t>
      </w:r>
    </w:p>
    <w:p w14:paraId="6770D53E" w14:textId="77777777" w:rsidR="00D07EF1" w:rsidRDefault="00D07EF1" w:rsidP="00D07EF1">
      <w:pPr>
        <w:numPr>
          <w:ilvl w:val="0"/>
          <w:numId w:val="4"/>
        </w:numPr>
      </w:pPr>
      <w:r>
        <w:t xml:space="preserve">Kalchbrenner, N., Espeholt, L., Simonyan, K., van den Oord, A., Graves, A. and Kavukcuoglu, K. (2016). 'Neural Machine Translation in Linear Time', </w:t>
      </w:r>
      <w:r>
        <w:rPr>
          <w:i/>
        </w:rPr>
        <w:t>arXiv preprint arXiv:1610.10099</w:t>
      </w:r>
      <w:r>
        <w:t>.</w:t>
      </w:r>
    </w:p>
    <w:p w14:paraId="6EB18BA7" w14:textId="77777777" w:rsidR="00D07EF1" w:rsidRDefault="00D07EF1" w:rsidP="00D07EF1">
      <w:pPr>
        <w:numPr>
          <w:ilvl w:val="0"/>
          <w:numId w:val="4"/>
        </w:numPr>
      </w:pPr>
      <w:r>
        <w:t xml:space="preserve">Kaplan, J., McCandlish, S., Henighan, T., et al. (2020). 'Scaling Laws for Neural Language Models', </w:t>
      </w:r>
      <w:r>
        <w:rPr>
          <w:i/>
        </w:rPr>
        <w:t>arXiv preprint arXiv:2001.08361</w:t>
      </w:r>
      <w:r>
        <w:t>.</w:t>
      </w:r>
    </w:p>
    <w:p w14:paraId="2C478798" w14:textId="77777777" w:rsidR="00D07EF1" w:rsidRDefault="00D07EF1" w:rsidP="00D07EF1">
      <w:pPr>
        <w:numPr>
          <w:ilvl w:val="0"/>
          <w:numId w:val="4"/>
        </w:numPr>
      </w:pPr>
      <w:r>
        <w:t xml:space="preserve">Shaw, P., Uszkoreit, J. and Vaswani, A. (2018). 'Self-Attention with Relative Position Representations', </w:t>
      </w:r>
      <w:r>
        <w:rPr>
          <w:i/>
        </w:rPr>
        <w:t>Proceedings of NAACL-HLT 2018</w:t>
      </w:r>
      <w:r>
        <w:t>.</w:t>
      </w:r>
    </w:p>
    <w:p w14:paraId="4F29AADC" w14:textId="77777777" w:rsidR="00D07EF1" w:rsidRDefault="00D07EF1" w:rsidP="00D07EF1">
      <w:pPr>
        <w:numPr>
          <w:ilvl w:val="0"/>
          <w:numId w:val="4"/>
        </w:numPr>
      </w:pPr>
      <w:r>
        <w:t xml:space="preserve">Su, J., Lu, Y., Pan, S., Murtadha, A., Wen, B. and Liu, Y. (2021). 'RoFormer: Enhanced Transformer with Rotary Position Embedding', </w:t>
      </w:r>
      <w:r>
        <w:rPr>
          <w:i/>
        </w:rPr>
        <w:t>arXiv preprint arXiv:2104.09864</w:t>
      </w:r>
      <w:r>
        <w:t>.</w:t>
      </w:r>
    </w:p>
    <w:p w14:paraId="0C8C8F32" w14:textId="4005CA35" w:rsidR="00D07EF1" w:rsidRDefault="00D07EF1" w:rsidP="00D07EF1">
      <w:pPr>
        <w:numPr>
          <w:ilvl w:val="0"/>
          <w:numId w:val="4"/>
        </w:numPr>
      </w:pPr>
      <w:r>
        <w:lastRenderedPageBreak/>
        <w:t xml:space="preserve">TensorTonic (2025). 'Implement ML Papers </w:t>
      </w:r>
      <w:r w:rsidR="0017010F">
        <w:t>from</w:t>
      </w:r>
      <w:r>
        <w:t xml:space="preserve"> Scratch: Transformers, ResNet, BERT &amp; More'. Available at: </w:t>
      </w:r>
      <w:hyperlink r:id="rId7">
        <w:r>
          <w:rPr>
            <w:color w:val="4472C4"/>
          </w:rPr>
          <w:t>https://www.tensortonic.com/research?paper=transformer</w:t>
        </w:r>
      </w:hyperlink>
      <w:r>
        <w:t>.</w:t>
      </w:r>
    </w:p>
    <w:p w14:paraId="4D11BD0F" w14:textId="77777777" w:rsidR="00EA7F91" w:rsidRPr="009930A5" w:rsidRDefault="00EA7F91" w:rsidP="009930A5">
      <w:pPr>
        <w:rPr>
          <w:lang w:val="en-IN" w:eastAsia="zh-CN"/>
        </w:rPr>
      </w:pPr>
    </w:p>
    <w:p w14:paraId="2431F533" w14:textId="2EE3FFA7" w:rsidR="009930A5" w:rsidRDefault="00A21D64" w:rsidP="009930A5">
      <w:pPr>
        <w:spacing w:before="240" w:line="288" w:lineRule="auto"/>
        <w:rPr>
          <w:b/>
          <w:bCs/>
        </w:rPr>
      </w:pPr>
      <w:r w:rsidRPr="00A21D64">
        <w:rPr>
          <w:b/>
          <w:bCs/>
        </w:rPr>
        <w:t>Note:</w:t>
      </w:r>
    </w:p>
    <w:p w14:paraId="7B15B328" w14:textId="33871CF9" w:rsidR="00A21D64" w:rsidRPr="00746234" w:rsidRDefault="00A21D64" w:rsidP="00746234">
      <w:pPr>
        <w:pStyle w:val="ListParagraph"/>
        <w:numPr>
          <w:ilvl w:val="0"/>
          <w:numId w:val="1"/>
        </w:numPr>
        <w:spacing w:before="240" w:line="288" w:lineRule="auto"/>
        <w:rPr>
          <w:b/>
          <w:bCs/>
        </w:rPr>
      </w:pPr>
      <w:r>
        <w:t xml:space="preserve">Used AI for writing the formulas </w:t>
      </w:r>
      <w:r w:rsidR="008017C7">
        <w:t>mentioned in the Methods section</w:t>
      </w:r>
      <w:r w:rsidR="008A30A6">
        <w:t xml:space="preserve"> and table format in Results section</w:t>
      </w:r>
      <w:r w:rsidR="00746234">
        <w:t>.</w:t>
      </w:r>
    </w:p>
    <w:p w14:paraId="6CF2C5DC" w14:textId="10EFA360" w:rsidR="00746234" w:rsidRPr="00A21D64" w:rsidRDefault="00913746" w:rsidP="00A21D64">
      <w:pPr>
        <w:pStyle w:val="ListParagraph"/>
        <w:numPr>
          <w:ilvl w:val="0"/>
          <w:numId w:val="1"/>
        </w:numPr>
        <w:spacing w:before="240" w:line="288" w:lineRule="auto"/>
        <w:rPr>
          <w:b/>
          <w:bCs/>
        </w:rPr>
      </w:pPr>
      <w:r>
        <w:rPr>
          <w:b/>
          <w:bCs/>
        </w:rPr>
        <w:t xml:space="preserve">Tensortonic </w:t>
      </w:r>
      <w:r>
        <w:t xml:space="preserve">site provides clear cut explanation on how the transformer works in detail </w:t>
      </w:r>
      <w:hyperlink r:id="rId8">
        <w:r>
          <w:rPr>
            <w:color w:val="4472C4"/>
          </w:rPr>
          <w:t>https://www.tensortonic.com/research?paper=transformer</w:t>
        </w:r>
      </w:hyperlink>
      <w:r>
        <w:t>.</w:t>
      </w:r>
    </w:p>
    <w:sectPr w:rsidR="00746234" w:rsidRPr="00A21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4D24"/>
    <w:multiLevelType w:val="hybridMultilevel"/>
    <w:tmpl w:val="2C285E96"/>
    <w:lvl w:ilvl="0" w:tplc="0BBC7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EE710A">
      <w:numFmt w:val="decimal"/>
      <w:lvlText w:val=""/>
      <w:lvlJc w:val="left"/>
    </w:lvl>
    <w:lvl w:ilvl="2" w:tplc="12B4E39A">
      <w:numFmt w:val="decimal"/>
      <w:lvlText w:val=""/>
      <w:lvlJc w:val="left"/>
    </w:lvl>
    <w:lvl w:ilvl="3" w:tplc="178A8660">
      <w:numFmt w:val="decimal"/>
      <w:lvlText w:val=""/>
      <w:lvlJc w:val="left"/>
    </w:lvl>
    <w:lvl w:ilvl="4" w:tplc="951E1E3E">
      <w:numFmt w:val="decimal"/>
      <w:lvlText w:val=""/>
      <w:lvlJc w:val="left"/>
    </w:lvl>
    <w:lvl w:ilvl="5" w:tplc="768C46A6">
      <w:numFmt w:val="decimal"/>
      <w:lvlText w:val=""/>
      <w:lvlJc w:val="left"/>
    </w:lvl>
    <w:lvl w:ilvl="6" w:tplc="DD22F536">
      <w:numFmt w:val="decimal"/>
      <w:lvlText w:val=""/>
      <w:lvlJc w:val="left"/>
    </w:lvl>
    <w:lvl w:ilvl="7" w:tplc="C1C67A2A">
      <w:numFmt w:val="decimal"/>
      <w:lvlText w:val=""/>
      <w:lvlJc w:val="left"/>
    </w:lvl>
    <w:lvl w:ilvl="8" w:tplc="15585132">
      <w:numFmt w:val="decimal"/>
      <w:lvlText w:val=""/>
      <w:lvlJc w:val="left"/>
    </w:lvl>
  </w:abstractNum>
  <w:abstractNum w:abstractNumId="1" w15:restartNumberingAfterBreak="0">
    <w:nsid w:val="0F585E18"/>
    <w:multiLevelType w:val="hybridMultilevel"/>
    <w:tmpl w:val="1722F43C"/>
    <w:lvl w:ilvl="0" w:tplc="3CF4C1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66B8E">
      <w:numFmt w:val="decimal"/>
      <w:lvlText w:val=""/>
      <w:lvlJc w:val="left"/>
    </w:lvl>
    <w:lvl w:ilvl="2" w:tplc="7F4C283C">
      <w:numFmt w:val="decimal"/>
      <w:lvlText w:val=""/>
      <w:lvlJc w:val="left"/>
    </w:lvl>
    <w:lvl w:ilvl="3" w:tplc="DB54D128">
      <w:numFmt w:val="decimal"/>
      <w:lvlText w:val=""/>
      <w:lvlJc w:val="left"/>
    </w:lvl>
    <w:lvl w:ilvl="4" w:tplc="8E26BD00">
      <w:numFmt w:val="decimal"/>
      <w:lvlText w:val=""/>
      <w:lvlJc w:val="left"/>
    </w:lvl>
    <w:lvl w:ilvl="5" w:tplc="21BC7A4E">
      <w:numFmt w:val="decimal"/>
      <w:lvlText w:val=""/>
      <w:lvlJc w:val="left"/>
    </w:lvl>
    <w:lvl w:ilvl="6" w:tplc="5E4CEA88">
      <w:numFmt w:val="decimal"/>
      <w:lvlText w:val=""/>
      <w:lvlJc w:val="left"/>
    </w:lvl>
    <w:lvl w:ilvl="7" w:tplc="1DF0CF7A">
      <w:numFmt w:val="decimal"/>
      <w:lvlText w:val=""/>
      <w:lvlJc w:val="left"/>
    </w:lvl>
    <w:lvl w:ilvl="8" w:tplc="33D4ADDE">
      <w:numFmt w:val="decimal"/>
      <w:lvlText w:val=""/>
      <w:lvlJc w:val="left"/>
    </w:lvl>
  </w:abstractNum>
  <w:abstractNum w:abstractNumId="2" w15:restartNumberingAfterBreak="0">
    <w:nsid w:val="13486A81"/>
    <w:multiLevelType w:val="hybridMultilevel"/>
    <w:tmpl w:val="3B245CF4"/>
    <w:lvl w:ilvl="0" w:tplc="77F20C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BEC834">
      <w:numFmt w:val="decimal"/>
      <w:lvlText w:val=""/>
      <w:lvlJc w:val="left"/>
    </w:lvl>
    <w:lvl w:ilvl="2" w:tplc="1124EC3E">
      <w:numFmt w:val="decimal"/>
      <w:lvlText w:val=""/>
      <w:lvlJc w:val="left"/>
    </w:lvl>
    <w:lvl w:ilvl="3" w:tplc="BDBC4604">
      <w:numFmt w:val="decimal"/>
      <w:lvlText w:val=""/>
      <w:lvlJc w:val="left"/>
    </w:lvl>
    <w:lvl w:ilvl="4" w:tplc="59FC8E5A">
      <w:numFmt w:val="decimal"/>
      <w:lvlText w:val=""/>
      <w:lvlJc w:val="left"/>
    </w:lvl>
    <w:lvl w:ilvl="5" w:tplc="8E70E3D4">
      <w:numFmt w:val="decimal"/>
      <w:lvlText w:val=""/>
      <w:lvlJc w:val="left"/>
    </w:lvl>
    <w:lvl w:ilvl="6" w:tplc="F392C254">
      <w:numFmt w:val="decimal"/>
      <w:lvlText w:val=""/>
      <w:lvlJc w:val="left"/>
    </w:lvl>
    <w:lvl w:ilvl="7" w:tplc="CC44F17A">
      <w:numFmt w:val="decimal"/>
      <w:lvlText w:val=""/>
      <w:lvlJc w:val="left"/>
    </w:lvl>
    <w:lvl w:ilvl="8" w:tplc="59C65F5A">
      <w:numFmt w:val="decimal"/>
      <w:lvlText w:val=""/>
      <w:lvlJc w:val="left"/>
    </w:lvl>
  </w:abstractNum>
  <w:abstractNum w:abstractNumId="3" w15:restartNumberingAfterBreak="0">
    <w:nsid w:val="305445B1"/>
    <w:multiLevelType w:val="hybridMultilevel"/>
    <w:tmpl w:val="A4BE9220"/>
    <w:lvl w:ilvl="0" w:tplc="47DAED42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5072189">
    <w:abstractNumId w:val="3"/>
  </w:num>
  <w:num w:numId="2" w16cid:durableId="1439830124">
    <w:abstractNumId w:val="1"/>
  </w:num>
  <w:num w:numId="3" w16cid:durableId="1307007180">
    <w:abstractNumId w:val="0"/>
  </w:num>
  <w:num w:numId="4" w16cid:durableId="1307778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0A5"/>
    <w:rsid w:val="00016FA8"/>
    <w:rsid w:val="000202FB"/>
    <w:rsid w:val="000205B8"/>
    <w:rsid w:val="000263EE"/>
    <w:rsid w:val="00047852"/>
    <w:rsid w:val="00060122"/>
    <w:rsid w:val="0006430C"/>
    <w:rsid w:val="000672A4"/>
    <w:rsid w:val="000834A0"/>
    <w:rsid w:val="00085CB6"/>
    <w:rsid w:val="00094140"/>
    <w:rsid w:val="00096233"/>
    <w:rsid w:val="000D1162"/>
    <w:rsid w:val="000D7994"/>
    <w:rsid w:val="001006DD"/>
    <w:rsid w:val="00107C56"/>
    <w:rsid w:val="00124B19"/>
    <w:rsid w:val="0013286C"/>
    <w:rsid w:val="00147B3E"/>
    <w:rsid w:val="0017010F"/>
    <w:rsid w:val="00171393"/>
    <w:rsid w:val="00195D7C"/>
    <w:rsid w:val="00196357"/>
    <w:rsid w:val="001A2B8A"/>
    <w:rsid w:val="001A49C6"/>
    <w:rsid w:val="001C4718"/>
    <w:rsid w:val="001E2BB4"/>
    <w:rsid w:val="001E3BFC"/>
    <w:rsid w:val="001F136C"/>
    <w:rsid w:val="001F2723"/>
    <w:rsid w:val="001F7D75"/>
    <w:rsid w:val="00236347"/>
    <w:rsid w:val="00237B22"/>
    <w:rsid w:val="00241682"/>
    <w:rsid w:val="00291EEE"/>
    <w:rsid w:val="00291F48"/>
    <w:rsid w:val="00292B1A"/>
    <w:rsid w:val="002944C5"/>
    <w:rsid w:val="002949CE"/>
    <w:rsid w:val="002A624C"/>
    <w:rsid w:val="002D22B1"/>
    <w:rsid w:val="002F13FE"/>
    <w:rsid w:val="00316378"/>
    <w:rsid w:val="00337296"/>
    <w:rsid w:val="00346BA1"/>
    <w:rsid w:val="003505B5"/>
    <w:rsid w:val="00380FCB"/>
    <w:rsid w:val="00386BFD"/>
    <w:rsid w:val="003A6194"/>
    <w:rsid w:val="003B05E2"/>
    <w:rsid w:val="003C46F5"/>
    <w:rsid w:val="003C6D44"/>
    <w:rsid w:val="003E2BDD"/>
    <w:rsid w:val="003E3F5D"/>
    <w:rsid w:val="003F2131"/>
    <w:rsid w:val="00406F71"/>
    <w:rsid w:val="00420C45"/>
    <w:rsid w:val="00423DBA"/>
    <w:rsid w:val="0042501A"/>
    <w:rsid w:val="00425F60"/>
    <w:rsid w:val="00431846"/>
    <w:rsid w:val="004460BE"/>
    <w:rsid w:val="0045654C"/>
    <w:rsid w:val="00461D21"/>
    <w:rsid w:val="00463066"/>
    <w:rsid w:val="00465C89"/>
    <w:rsid w:val="00476F21"/>
    <w:rsid w:val="00483EDC"/>
    <w:rsid w:val="004970BA"/>
    <w:rsid w:val="004A0896"/>
    <w:rsid w:val="004A2E9A"/>
    <w:rsid w:val="004C1AC8"/>
    <w:rsid w:val="004D0892"/>
    <w:rsid w:val="004E28A5"/>
    <w:rsid w:val="004F436A"/>
    <w:rsid w:val="005001A5"/>
    <w:rsid w:val="00522AA1"/>
    <w:rsid w:val="00524F2E"/>
    <w:rsid w:val="00563BEF"/>
    <w:rsid w:val="00597FA4"/>
    <w:rsid w:val="005A28F1"/>
    <w:rsid w:val="005B16BB"/>
    <w:rsid w:val="005C54E8"/>
    <w:rsid w:val="005C6098"/>
    <w:rsid w:val="005F6B26"/>
    <w:rsid w:val="00627B99"/>
    <w:rsid w:val="00651A95"/>
    <w:rsid w:val="00666316"/>
    <w:rsid w:val="006A0B40"/>
    <w:rsid w:val="006A3F82"/>
    <w:rsid w:val="006F3B48"/>
    <w:rsid w:val="007320D9"/>
    <w:rsid w:val="00746234"/>
    <w:rsid w:val="00774261"/>
    <w:rsid w:val="0078051D"/>
    <w:rsid w:val="00790686"/>
    <w:rsid w:val="007A5339"/>
    <w:rsid w:val="007B5999"/>
    <w:rsid w:val="007D29C4"/>
    <w:rsid w:val="008017C7"/>
    <w:rsid w:val="00837BB8"/>
    <w:rsid w:val="00850ABC"/>
    <w:rsid w:val="00851C4C"/>
    <w:rsid w:val="008566E3"/>
    <w:rsid w:val="0085778A"/>
    <w:rsid w:val="00860AB0"/>
    <w:rsid w:val="008669DA"/>
    <w:rsid w:val="00874E8C"/>
    <w:rsid w:val="008843B8"/>
    <w:rsid w:val="008A1FA1"/>
    <w:rsid w:val="008A30A6"/>
    <w:rsid w:val="008A35F0"/>
    <w:rsid w:val="008C2E68"/>
    <w:rsid w:val="008E7678"/>
    <w:rsid w:val="008F3D4A"/>
    <w:rsid w:val="008F4C55"/>
    <w:rsid w:val="009030B8"/>
    <w:rsid w:val="0090627F"/>
    <w:rsid w:val="009076D8"/>
    <w:rsid w:val="00911E51"/>
    <w:rsid w:val="00913746"/>
    <w:rsid w:val="00931ED0"/>
    <w:rsid w:val="009570C3"/>
    <w:rsid w:val="00981C4D"/>
    <w:rsid w:val="009930A5"/>
    <w:rsid w:val="009C17C3"/>
    <w:rsid w:val="00A13FD6"/>
    <w:rsid w:val="00A21D64"/>
    <w:rsid w:val="00A268BE"/>
    <w:rsid w:val="00A32C1B"/>
    <w:rsid w:val="00A3486B"/>
    <w:rsid w:val="00A367EF"/>
    <w:rsid w:val="00A47E65"/>
    <w:rsid w:val="00A64AA8"/>
    <w:rsid w:val="00A71452"/>
    <w:rsid w:val="00AA0D40"/>
    <w:rsid w:val="00AB5498"/>
    <w:rsid w:val="00AC13C3"/>
    <w:rsid w:val="00AC7D96"/>
    <w:rsid w:val="00AD4BB0"/>
    <w:rsid w:val="00AD687D"/>
    <w:rsid w:val="00AF2CFF"/>
    <w:rsid w:val="00B0652C"/>
    <w:rsid w:val="00B40813"/>
    <w:rsid w:val="00B44E3B"/>
    <w:rsid w:val="00B47F8E"/>
    <w:rsid w:val="00B839B3"/>
    <w:rsid w:val="00B92ABD"/>
    <w:rsid w:val="00BE0646"/>
    <w:rsid w:val="00BF6C36"/>
    <w:rsid w:val="00C00D9A"/>
    <w:rsid w:val="00C3761F"/>
    <w:rsid w:val="00C37935"/>
    <w:rsid w:val="00C56E2E"/>
    <w:rsid w:val="00CB4322"/>
    <w:rsid w:val="00CC6017"/>
    <w:rsid w:val="00CD35DE"/>
    <w:rsid w:val="00CD4601"/>
    <w:rsid w:val="00CF5EAE"/>
    <w:rsid w:val="00D07EF1"/>
    <w:rsid w:val="00D11B7F"/>
    <w:rsid w:val="00D13A34"/>
    <w:rsid w:val="00D4221F"/>
    <w:rsid w:val="00D44696"/>
    <w:rsid w:val="00D50F20"/>
    <w:rsid w:val="00D57456"/>
    <w:rsid w:val="00D737C6"/>
    <w:rsid w:val="00D82C10"/>
    <w:rsid w:val="00D87CB0"/>
    <w:rsid w:val="00D9176A"/>
    <w:rsid w:val="00DB2E2B"/>
    <w:rsid w:val="00DB424B"/>
    <w:rsid w:val="00DC4C7E"/>
    <w:rsid w:val="00DE1607"/>
    <w:rsid w:val="00E13CB7"/>
    <w:rsid w:val="00E542EA"/>
    <w:rsid w:val="00E56ED0"/>
    <w:rsid w:val="00E64D76"/>
    <w:rsid w:val="00E75EDD"/>
    <w:rsid w:val="00E80B78"/>
    <w:rsid w:val="00E91F85"/>
    <w:rsid w:val="00E92240"/>
    <w:rsid w:val="00EA7F91"/>
    <w:rsid w:val="00EB4925"/>
    <w:rsid w:val="00EB51AA"/>
    <w:rsid w:val="00ED169C"/>
    <w:rsid w:val="00ED4F81"/>
    <w:rsid w:val="00EE1163"/>
    <w:rsid w:val="00F00A49"/>
    <w:rsid w:val="00F06737"/>
    <w:rsid w:val="00F12358"/>
    <w:rsid w:val="00F15D1E"/>
    <w:rsid w:val="00F635BF"/>
    <w:rsid w:val="00F65F0E"/>
    <w:rsid w:val="00F800F7"/>
    <w:rsid w:val="00F84626"/>
    <w:rsid w:val="00F94754"/>
    <w:rsid w:val="00FA045C"/>
    <w:rsid w:val="00FE4DC4"/>
    <w:rsid w:val="00FF3313"/>
    <w:rsid w:val="00FF7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05898"/>
  <w15:chartTrackingRefBased/>
  <w15:docId w15:val="{180ACD33-9E93-4095-83A1-C6DEF1516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0A5"/>
    <w:pPr>
      <w:spacing w:after="120" w:line="240" w:lineRule="atLeast"/>
    </w:pPr>
    <w:rPr>
      <w:rFonts w:ascii="Georgia" w:eastAsiaTheme="minorHAnsi"/>
      <w:kern w:val="0"/>
      <w:sz w:val="21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3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0A5"/>
    <w:rPr>
      <w:b/>
      <w:bCs/>
      <w:smallCaps/>
      <w:color w:val="2F5496" w:themeColor="accent1" w:themeShade="BF"/>
      <w:spacing w:val="5"/>
    </w:rPr>
  </w:style>
  <w:style w:type="table" w:customStyle="1" w:styleId="NormalGrid">
    <w:name w:val="Normal Grid"/>
    <w:basedOn w:val="TableNormal"/>
    <w:uiPriority w:val="39"/>
    <w:rsid w:val="00CB4322"/>
    <w:pPr>
      <w:spacing w:after="0" w:line="240" w:lineRule="auto"/>
    </w:pPr>
    <w:rPr>
      <w:rFonts w:ascii="Georgia" w:eastAsiaTheme="minorHAnsi"/>
      <w:kern w:val="0"/>
      <w:sz w:val="21"/>
      <w:szCs w:val="22"/>
      <w:lang w:val="en-US" w:eastAsia="en-US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nsortonic.com/research?paper=transform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ensortonic.com/research?paper=transform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1706.03762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1655</Words>
  <Characters>9440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koya</dc:creator>
  <cp:keywords/>
  <dc:description/>
  <cp:lastModifiedBy>bhargav koya</cp:lastModifiedBy>
  <cp:revision>197</cp:revision>
  <dcterms:created xsi:type="dcterms:W3CDTF">2026-02-25T17:02:00Z</dcterms:created>
  <dcterms:modified xsi:type="dcterms:W3CDTF">2026-02-28T12:44:00Z</dcterms:modified>
</cp:coreProperties>
</file>