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BD34" w14:textId="268CE60E" w:rsidR="003B3299" w:rsidRDefault="00BD2548" w:rsidP="003B3299">
      <w:pPr>
        <w:pStyle w:val="Normal1"/>
        <w:ind w:left="-567"/>
        <w:rPr>
          <w:rFonts w:ascii="Calibri" w:eastAsia="Calibri" w:hAnsi="Calibri" w:cs="Calibri"/>
          <w:b/>
          <w:sz w:val="40"/>
          <w:szCs w:val="40"/>
        </w:rPr>
      </w:pPr>
      <w:r>
        <w:rPr>
          <w:b/>
          <w:sz w:val="32"/>
          <w:szCs w:val="32"/>
        </w:rPr>
        <w:t>CA</w:t>
      </w:r>
      <w:r w:rsidR="00271EA1">
        <w:rPr>
          <w:b/>
          <w:sz w:val="32"/>
          <w:szCs w:val="32"/>
        </w:rPr>
        <w:t>1</w:t>
      </w:r>
      <w:r w:rsidR="00892DE3">
        <w:rPr>
          <w:b/>
          <w:sz w:val="32"/>
          <w:szCs w:val="32"/>
        </w:rPr>
        <w:t xml:space="preserve"> </w:t>
      </w:r>
      <w:r w:rsidR="00271EA1">
        <w:rPr>
          <w:b/>
          <w:sz w:val="32"/>
          <w:szCs w:val="32"/>
        </w:rPr>
        <w:t>6</w:t>
      </w:r>
      <w:r w:rsidR="00892DE3">
        <w:rPr>
          <w:b/>
          <w:sz w:val="32"/>
          <w:szCs w:val="32"/>
        </w:rPr>
        <w:t>0%</w:t>
      </w:r>
      <w:r>
        <w:rPr>
          <w:b/>
          <w:sz w:val="32"/>
          <w:szCs w:val="32"/>
        </w:rPr>
        <w:t>:</w:t>
      </w:r>
      <w:r w:rsidR="00EE7B22">
        <w:rPr>
          <w:b/>
          <w:sz w:val="32"/>
          <w:szCs w:val="32"/>
        </w:rPr>
        <w:t xml:space="preserve"> </w:t>
      </w:r>
      <w:r w:rsidR="00EE7B22" w:rsidRPr="00EE7B22">
        <w:rPr>
          <w:rFonts w:ascii="Calibri" w:eastAsia="Calibri" w:hAnsi="Calibri" w:cs="Calibri"/>
          <w:b/>
          <w:sz w:val="40"/>
          <w:szCs w:val="40"/>
        </w:rPr>
        <w:t xml:space="preserve">Proposal for </w:t>
      </w:r>
      <w:r>
        <w:rPr>
          <w:rFonts w:ascii="Calibri" w:eastAsia="Calibri" w:hAnsi="Calibri" w:cs="Calibri"/>
          <w:b/>
          <w:sz w:val="40"/>
          <w:szCs w:val="40"/>
        </w:rPr>
        <w:t>Dissertation</w:t>
      </w:r>
      <w:r w:rsidR="000D31B8">
        <w:rPr>
          <w:rFonts w:ascii="Calibri" w:eastAsia="Calibri" w:hAnsi="Calibri" w:cs="Calibri"/>
          <w:b/>
          <w:sz w:val="40"/>
          <w:szCs w:val="40"/>
        </w:rPr>
        <w:t xml:space="preserve"> Research Project</w:t>
      </w:r>
    </w:p>
    <w:p w14:paraId="7CEABEDC" w14:textId="77777777" w:rsidR="003B3299" w:rsidRDefault="003B3299" w:rsidP="003B3299">
      <w:pPr>
        <w:pStyle w:val="Normal1"/>
        <w:ind w:left="-567"/>
        <w:rPr>
          <w:b/>
          <w:sz w:val="32"/>
          <w:szCs w:val="32"/>
        </w:rPr>
      </w:pPr>
    </w:p>
    <w:p w14:paraId="0BBE672C" w14:textId="77777777" w:rsidR="003B3299" w:rsidRDefault="000D31B8" w:rsidP="003B3299">
      <w:pPr>
        <w:pStyle w:val="Normal1"/>
        <w:ind w:left="-567"/>
        <w:rPr>
          <w:b/>
          <w:sz w:val="32"/>
          <w:szCs w:val="32"/>
        </w:rPr>
      </w:pPr>
      <w:r>
        <w:rPr>
          <w:rFonts w:ascii="Calibri" w:eastAsia="Calibri" w:hAnsi="Calibri" w:cs="Calibri"/>
          <w:bCs/>
        </w:rPr>
        <w:t>This form is to be completed by students who are preparing to carry out a</w:t>
      </w:r>
      <w:r w:rsidR="00823943">
        <w:rPr>
          <w:rFonts w:ascii="Calibri" w:eastAsia="Calibri" w:hAnsi="Calibri" w:cs="Calibri"/>
          <w:bCs/>
        </w:rPr>
        <w:t xml:space="preserve"> dissertation</w:t>
      </w:r>
      <w:r>
        <w:rPr>
          <w:rFonts w:ascii="Calibri" w:eastAsia="Calibri" w:hAnsi="Calibri" w:cs="Calibri"/>
          <w:bCs/>
        </w:rPr>
        <w:t xml:space="preserve"> research project. Completing a research problem statement is the first step in planning to conduct a research project. </w:t>
      </w:r>
    </w:p>
    <w:p w14:paraId="2427A397" w14:textId="77777777" w:rsidR="003B3299" w:rsidRDefault="00EC0043" w:rsidP="003B3299">
      <w:pPr>
        <w:pStyle w:val="Normal1"/>
        <w:ind w:left="-567"/>
        <w:rPr>
          <w:b/>
          <w:sz w:val="32"/>
          <w:szCs w:val="32"/>
        </w:rPr>
      </w:pPr>
      <w:r>
        <w:rPr>
          <w:rFonts w:ascii="Calibri" w:eastAsia="Calibri" w:hAnsi="Calibri" w:cs="Calibri"/>
        </w:rPr>
        <w:t>The form should be completed</w:t>
      </w:r>
      <w:r w:rsidR="003F6F27">
        <w:rPr>
          <w:rFonts w:ascii="Calibri" w:eastAsia="Calibri" w:hAnsi="Calibri" w:cs="Calibri"/>
        </w:rPr>
        <w:t xml:space="preserve"> using </w:t>
      </w:r>
      <w:r w:rsidR="003F6F27" w:rsidRPr="00CC7F17">
        <w:rPr>
          <w:rFonts w:ascii="Calibri" w:eastAsia="Calibri" w:hAnsi="Calibri" w:cs="Calibri"/>
          <w:b/>
          <w:u w:val="single"/>
        </w:rPr>
        <w:t>Calibri font, size 12</w:t>
      </w:r>
      <w:r w:rsidR="00603B5E">
        <w:rPr>
          <w:rFonts w:ascii="Calibri" w:eastAsia="Calibri" w:hAnsi="Calibri" w:cs="Calibri"/>
          <w:b/>
          <w:u w:val="single"/>
        </w:rPr>
        <w:t xml:space="preserve"> with 1.5 spacing</w:t>
      </w:r>
      <w:r w:rsidR="003F6F27" w:rsidRPr="00CC7F17">
        <w:rPr>
          <w:rFonts w:ascii="Calibri" w:eastAsia="Calibri" w:hAnsi="Calibri" w:cs="Calibri"/>
          <w:b/>
          <w:u w:val="single"/>
        </w:rPr>
        <w:t>.</w:t>
      </w:r>
      <w:r w:rsidR="008C07A9" w:rsidRPr="00CC7F17">
        <w:rPr>
          <w:rFonts w:ascii="Calibri" w:eastAsia="Calibri" w:hAnsi="Calibri" w:cs="Calibri"/>
          <w:b/>
        </w:rPr>
        <w:t xml:space="preserve"> </w:t>
      </w:r>
    </w:p>
    <w:p w14:paraId="18D831E6" w14:textId="23AC4D8B" w:rsidR="00CC7F17" w:rsidRDefault="00C1686A" w:rsidP="003B3299">
      <w:pPr>
        <w:pStyle w:val="Normal1"/>
        <w:ind w:left="-567"/>
        <w:rPr>
          <w:rFonts w:ascii="Calibri" w:eastAsia="Calibri" w:hAnsi="Calibri" w:cs="Calibri"/>
        </w:rPr>
      </w:pPr>
      <w:r>
        <w:rPr>
          <w:rFonts w:ascii="Calibri" w:eastAsia="Calibri" w:hAnsi="Calibri" w:cs="Calibri"/>
        </w:rPr>
        <w:t>Th</w:t>
      </w:r>
      <w:r w:rsidR="001709AB">
        <w:rPr>
          <w:rFonts w:ascii="Calibri" w:eastAsia="Calibri" w:hAnsi="Calibri" w:cs="Calibri"/>
        </w:rPr>
        <w:t>e completed form must be submitted</w:t>
      </w:r>
      <w:r w:rsidR="00CC7F17">
        <w:rPr>
          <w:rFonts w:ascii="Calibri" w:eastAsia="Calibri" w:hAnsi="Calibri" w:cs="Calibri"/>
        </w:rPr>
        <w:t xml:space="preserve"> as a </w:t>
      </w:r>
      <w:r w:rsidR="00CC7F17" w:rsidRPr="00BD2548">
        <w:rPr>
          <w:rFonts w:ascii="Calibri" w:eastAsia="Calibri" w:hAnsi="Calibri" w:cs="Calibri"/>
          <w:b/>
          <w:highlight w:val="yellow"/>
          <w:u w:val="single"/>
        </w:rPr>
        <w:t>PDF</w:t>
      </w:r>
      <w:r w:rsidR="001709AB" w:rsidRPr="00CC7F17">
        <w:rPr>
          <w:rFonts w:ascii="Calibri" w:eastAsia="Calibri" w:hAnsi="Calibri" w:cs="Calibri"/>
          <w:b/>
          <w:u w:val="single"/>
        </w:rPr>
        <w:t xml:space="preserve"> </w:t>
      </w:r>
      <w:r w:rsidR="001709AB">
        <w:rPr>
          <w:rFonts w:ascii="Calibri" w:eastAsia="Calibri" w:hAnsi="Calibri" w:cs="Calibri"/>
        </w:rPr>
        <w:t xml:space="preserve">via </w:t>
      </w:r>
      <w:r w:rsidR="00F04C15">
        <w:rPr>
          <w:rFonts w:ascii="Calibri" w:eastAsia="Calibri" w:hAnsi="Calibri" w:cs="Calibri"/>
        </w:rPr>
        <w:t xml:space="preserve">the appropriate submission portal on your </w:t>
      </w:r>
      <w:r w:rsidR="001709AB">
        <w:rPr>
          <w:rFonts w:ascii="Calibri" w:eastAsia="Calibri" w:hAnsi="Calibri" w:cs="Calibri"/>
        </w:rPr>
        <w:t>mood</w:t>
      </w:r>
      <w:r w:rsidR="006A16F9">
        <w:rPr>
          <w:rFonts w:ascii="Calibri" w:eastAsia="Calibri" w:hAnsi="Calibri" w:cs="Calibri"/>
        </w:rPr>
        <w:t xml:space="preserve">le </w:t>
      </w:r>
      <w:r w:rsidR="00F04C15">
        <w:rPr>
          <w:rFonts w:ascii="Calibri" w:eastAsia="Calibri" w:hAnsi="Calibri" w:cs="Calibri"/>
        </w:rPr>
        <w:t>page</w:t>
      </w:r>
      <w:r w:rsidR="00CC7F17">
        <w:rPr>
          <w:rFonts w:ascii="Calibri" w:eastAsia="Calibri" w:hAnsi="Calibri" w:cs="Calibri"/>
        </w:rPr>
        <w:t>.</w:t>
      </w:r>
      <w:r w:rsidR="00483DD2">
        <w:rPr>
          <w:rFonts w:ascii="Calibri" w:eastAsia="Calibri" w:hAnsi="Calibri" w:cs="Calibri"/>
        </w:rPr>
        <w:t xml:space="preserve"> </w:t>
      </w:r>
    </w:p>
    <w:p w14:paraId="735D759B" w14:textId="77777777" w:rsidR="003B3299" w:rsidRPr="003B3299" w:rsidRDefault="003B3299" w:rsidP="003B3299">
      <w:pPr>
        <w:pStyle w:val="Normal1"/>
        <w:ind w:left="-567"/>
        <w:rPr>
          <w:b/>
          <w:sz w:val="32"/>
          <w:szCs w:val="32"/>
        </w:rPr>
      </w:pPr>
    </w:p>
    <w:tbl>
      <w:tblPr>
        <w:tblStyle w:val="a"/>
        <w:tblW w:w="9442" w:type="dxa"/>
        <w:tblInd w:w="-545"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5"/>
        <w:gridCol w:w="6237"/>
      </w:tblGrid>
      <w:tr w:rsidR="00C263E6" w14:paraId="78E358FA" w14:textId="77777777" w:rsidTr="003B3299">
        <w:tc>
          <w:tcPr>
            <w:tcW w:w="9442" w:type="dxa"/>
            <w:gridSpan w:val="2"/>
            <w:shd w:val="clear" w:color="auto" w:fill="31849B" w:themeFill="accent5" w:themeFillShade="BF"/>
          </w:tcPr>
          <w:p w14:paraId="572BDA4A" w14:textId="77777777" w:rsidR="00C263E6" w:rsidRDefault="00C263E6">
            <w:pPr>
              <w:pStyle w:val="Normal1"/>
              <w:tabs>
                <w:tab w:val="left" w:pos="7440"/>
              </w:tabs>
              <w:spacing w:line="360" w:lineRule="auto"/>
              <w:rPr>
                <w:rFonts w:ascii="Calibri" w:eastAsia="Calibri" w:hAnsi="Calibri" w:cs="Calibri"/>
                <w:b/>
                <w:color w:val="FFFFFF"/>
                <w:sz w:val="4"/>
                <w:szCs w:val="4"/>
              </w:rPr>
            </w:pPr>
          </w:p>
          <w:p w14:paraId="4862299D" w14:textId="2ACC6C84" w:rsidR="00C263E6" w:rsidRDefault="003F6F27">
            <w:pPr>
              <w:pStyle w:val="Normal1"/>
              <w:tabs>
                <w:tab w:val="left" w:pos="7440"/>
              </w:tabs>
              <w:spacing w:line="360" w:lineRule="auto"/>
              <w:rPr>
                <w:rFonts w:ascii="Calibri" w:eastAsia="Calibri" w:hAnsi="Calibri" w:cs="Calibri"/>
                <w:b/>
                <w:color w:val="FFFFFF"/>
                <w:sz w:val="32"/>
                <w:szCs w:val="32"/>
              </w:rPr>
            </w:pPr>
            <w:r>
              <w:rPr>
                <w:rFonts w:ascii="Calibri" w:eastAsia="Calibri" w:hAnsi="Calibri" w:cs="Calibri"/>
                <w:b/>
                <w:color w:val="FFFFFF"/>
                <w:sz w:val="32"/>
                <w:szCs w:val="32"/>
              </w:rPr>
              <w:t xml:space="preserve">Applicant Details </w:t>
            </w:r>
            <w:r>
              <w:rPr>
                <w:rFonts w:ascii="Calibri" w:eastAsia="Calibri" w:hAnsi="Calibri" w:cs="Calibri"/>
                <w:b/>
                <w:color w:val="FFFFFF"/>
                <w:sz w:val="32"/>
                <w:szCs w:val="32"/>
              </w:rPr>
              <w:tab/>
            </w:r>
          </w:p>
        </w:tc>
      </w:tr>
      <w:tr w:rsidR="00C263E6" w14:paraId="21DB5C8E" w14:textId="77777777" w:rsidTr="003B3299">
        <w:tc>
          <w:tcPr>
            <w:tcW w:w="3205" w:type="dxa"/>
            <w:shd w:val="clear" w:color="auto" w:fill="B6DDE8" w:themeFill="accent5" w:themeFillTint="66"/>
          </w:tcPr>
          <w:p w14:paraId="44D97312" w14:textId="3E9D1A10" w:rsidR="00C263E6" w:rsidRPr="008A3162" w:rsidRDefault="003F6F27">
            <w:pPr>
              <w:pStyle w:val="Normal1"/>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Student Name</w:t>
            </w:r>
            <w:r w:rsidR="008A3162" w:rsidRPr="008A3162">
              <w:rPr>
                <w:rFonts w:ascii="Calibri" w:eastAsia="Calibri" w:hAnsi="Calibri" w:cs="Calibri"/>
                <w:b/>
                <w:bCs/>
                <w:color w:val="000000"/>
                <w:sz w:val="24"/>
                <w:szCs w:val="24"/>
              </w:rPr>
              <w:t>:</w:t>
            </w:r>
          </w:p>
        </w:tc>
        <w:tc>
          <w:tcPr>
            <w:tcW w:w="6237" w:type="dxa"/>
          </w:tcPr>
          <w:p w14:paraId="652043F1" w14:textId="32B205FF" w:rsidR="00C263E6" w:rsidRDefault="003F6F27">
            <w:pPr>
              <w:pStyle w:val="Normal1"/>
              <w:spacing w:line="360" w:lineRule="auto"/>
              <w:ind w:left="176"/>
              <w:rPr>
                <w:rFonts w:ascii="Calibri" w:eastAsia="Calibri" w:hAnsi="Calibri" w:cs="Calibri"/>
                <w:color w:val="000000"/>
                <w:sz w:val="24"/>
                <w:szCs w:val="24"/>
              </w:rPr>
            </w:pPr>
            <w:bookmarkStart w:id="0" w:name="30j0zll" w:colFirst="0" w:colLast="0"/>
            <w:bookmarkEnd w:id="0"/>
            <w:r>
              <w:rPr>
                <w:rFonts w:ascii="Calibri" w:eastAsia="Calibri" w:hAnsi="Calibri" w:cs="Calibri"/>
                <w:color w:val="000000"/>
                <w:sz w:val="24"/>
                <w:szCs w:val="24"/>
              </w:rPr>
              <w:t xml:space="preserve">    </w:t>
            </w:r>
            <w:r w:rsidR="002C34C2">
              <w:rPr>
                <w:rFonts w:ascii="Calibri" w:eastAsia="Calibri" w:hAnsi="Calibri" w:cs="Calibri"/>
                <w:color w:val="000000"/>
                <w:sz w:val="24"/>
                <w:szCs w:val="24"/>
              </w:rPr>
              <w:t>Bhargava Koya</w:t>
            </w:r>
            <w:r>
              <w:rPr>
                <w:rFonts w:ascii="Calibri" w:eastAsia="Calibri" w:hAnsi="Calibri" w:cs="Calibri"/>
                <w:color w:val="000000"/>
                <w:sz w:val="24"/>
                <w:szCs w:val="24"/>
              </w:rPr>
              <w:t xml:space="preserve">                                                    </w:t>
            </w:r>
          </w:p>
        </w:tc>
      </w:tr>
      <w:tr w:rsidR="00C263E6" w14:paraId="10771A07" w14:textId="77777777" w:rsidTr="003B3299">
        <w:tc>
          <w:tcPr>
            <w:tcW w:w="3205" w:type="dxa"/>
            <w:shd w:val="clear" w:color="auto" w:fill="B6DDE8" w:themeFill="accent5" w:themeFillTint="66"/>
          </w:tcPr>
          <w:p w14:paraId="777A6B8E" w14:textId="4027933C" w:rsidR="00C263E6" w:rsidRPr="008A3162" w:rsidRDefault="003F6F27">
            <w:pPr>
              <w:pStyle w:val="Normal1"/>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Student Number</w:t>
            </w:r>
            <w:r w:rsidR="008A3162" w:rsidRPr="008A3162">
              <w:rPr>
                <w:rFonts w:ascii="Calibri" w:eastAsia="Calibri" w:hAnsi="Calibri" w:cs="Calibri"/>
                <w:b/>
                <w:bCs/>
                <w:color w:val="000000"/>
                <w:sz w:val="24"/>
                <w:szCs w:val="24"/>
              </w:rPr>
              <w:t>:</w:t>
            </w:r>
          </w:p>
        </w:tc>
        <w:tc>
          <w:tcPr>
            <w:tcW w:w="6237" w:type="dxa"/>
          </w:tcPr>
          <w:p w14:paraId="2E7D1ABA" w14:textId="0E51787A" w:rsidR="00C263E6" w:rsidRDefault="003F6F27">
            <w:pPr>
              <w:pStyle w:val="Normal1"/>
              <w:spacing w:line="360" w:lineRule="auto"/>
              <w:ind w:left="176"/>
              <w:rPr>
                <w:rFonts w:ascii="Calibri" w:eastAsia="Calibri" w:hAnsi="Calibri" w:cs="Calibri"/>
                <w:b/>
                <w:color w:val="000000"/>
                <w:sz w:val="24"/>
                <w:szCs w:val="24"/>
              </w:rPr>
            </w:pPr>
            <w:r>
              <w:rPr>
                <w:rFonts w:ascii="Calibri" w:eastAsia="Calibri" w:hAnsi="Calibri" w:cs="Calibri"/>
                <w:color w:val="000000"/>
                <w:sz w:val="24"/>
                <w:szCs w:val="24"/>
              </w:rPr>
              <w:t xml:space="preserve">      </w:t>
            </w:r>
            <w:r w:rsidR="002C34C2">
              <w:rPr>
                <w:rFonts w:ascii="Calibri" w:eastAsia="Calibri" w:hAnsi="Calibri" w:cs="Calibri"/>
                <w:color w:val="000000"/>
                <w:sz w:val="24"/>
                <w:szCs w:val="24"/>
              </w:rPr>
              <w:t>20075511</w:t>
            </w:r>
            <w:r>
              <w:rPr>
                <w:rFonts w:ascii="Calibri" w:eastAsia="Calibri" w:hAnsi="Calibri" w:cs="Calibri"/>
                <w:color w:val="000000"/>
                <w:sz w:val="24"/>
                <w:szCs w:val="24"/>
              </w:rPr>
              <w:t xml:space="preserve">                                         </w:t>
            </w:r>
          </w:p>
        </w:tc>
      </w:tr>
      <w:tr w:rsidR="00C263E6" w14:paraId="78CD6D9B" w14:textId="77777777" w:rsidTr="003B3299">
        <w:tc>
          <w:tcPr>
            <w:tcW w:w="3205" w:type="dxa"/>
            <w:shd w:val="clear" w:color="auto" w:fill="B6DDE8" w:themeFill="accent5" w:themeFillTint="66"/>
          </w:tcPr>
          <w:p w14:paraId="442E4AD2" w14:textId="734D083F" w:rsidR="00C263E6" w:rsidRPr="008A3162" w:rsidRDefault="003F6F27" w:rsidP="003F6F27">
            <w:pPr>
              <w:pStyle w:val="Normal1"/>
              <w:tabs>
                <w:tab w:val="left" w:pos="2060"/>
              </w:tabs>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Submission Date</w:t>
            </w:r>
            <w:r w:rsidR="008A3162" w:rsidRPr="008A3162">
              <w:rPr>
                <w:rFonts w:ascii="Calibri" w:eastAsia="Calibri" w:hAnsi="Calibri" w:cs="Calibri"/>
                <w:b/>
                <w:bCs/>
                <w:color w:val="000000"/>
                <w:sz w:val="24"/>
                <w:szCs w:val="24"/>
              </w:rPr>
              <w:t>:</w:t>
            </w:r>
          </w:p>
        </w:tc>
        <w:tc>
          <w:tcPr>
            <w:tcW w:w="6237" w:type="dxa"/>
          </w:tcPr>
          <w:p w14:paraId="3EF930AF" w14:textId="10C73995" w:rsidR="00C263E6" w:rsidRDefault="00DA20BB">
            <w:pPr>
              <w:pStyle w:val="Normal1"/>
              <w:spacing w:line="360" w:lineRule="auto"/>
              <w:ind w:left="176"/>
              <w:rPr>
                <w:rFonts w:ascii="Calibri" w:eastAsia="Calibri" w:hAnsi="Calibri" w:cs="Calibri"/>
                <w:b/>
                <w:color w:val="000000"/>
              </w:rPr>
            </w:pPr>
            <w:r>
              <w:rPr>
                <w:rFonts w:ascii="Calibri" w:eastAsia="Calibri" w:hAnsi="Calibri" w:cs="Calibri"/>
                <w:b/>
                <w:color w:val="000000"/>
              </w:rPr>
              <w:t>30/11/</w:t>
            </w:r>
            <w:r w:rsidR="006D29D5">
              <w:rPr>
                <w:rFonts w:ascii="Calibri" w:eastAsia="Calibri" w:hAnsi="Calibri" w:cs="Calibri"/>
                <w:b/>
                <w:color w:val="000000"/>
              </w:rPr>
              <w:t>2025</w:t>
            </w:r>
          </w:p>
        </w:tc>
      </w:tr>
      <w:tr w:rsidR="003F6F27" w14:paraId="497D519C" w14:textId="77777777" w:rsidTr="003B3299">
        <w:tc>
          <w:tcPr>
            <w:tcW w:w="3205" w:type="dxa"/>
            <w:shd w:val="clear" w:color="auto" w:fill="B6DDE8" w:themeFill="accent5" w:themeFillTint="66"/>
          </w:tcPr>
          <w:p w14:paraId="7BF2D0CF" w14:textId="6D4250B2" w:rsidR="003F6F27" w:rsidRPr="008A3162" w:rsidRDefault="003F6F27" w:rsidP="003F6F27">
            <w:pPr>
              <w:pStyle w:val="Normal1"/>
              <w:tabs>
                <w:tab w:val="left" w:pos="2060"/>
              </w:tabs>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Module Code</w:t>
            </w:r>
            <w:r w:rsidR="008A3162" w:rsidRPr="008A3162">
              <w:rPr>
                <w:rFonts w:ascii="Calibri" w:eastAsia="Calibri" w:hAnsi="Calibri" w:cs="Calibri"/>
                <w:b/>
                <w:bCs/>
                <w:color w:val="000000"/>
                <w:sz w:val="24"/>
                <w:szCs w:val="24"/>
              </w:rPr>
              <w:t>:</w:t>
            </w:r>
            <w:r w:rsidRPr="008A3162">
              <w:rPr>
                <w:rFonts w:ascii="Calibri" w:eastAsia="Calibri" w:hAnsi="Calibri" w:cs="Calibri"/>
                <w:b/>
                <w:bCs/>
                <w:color w:val="000000"/>
                <w:sz w:val="24"/>
                <w:szCs w:val="24"/>
              </w:rPr>
              <w:tab/>
            </w:r>
          </w:p>
        </w:tc>
        <w:tc>
          <w:tcPr>
            <w:tcW w:w="6237" w:type="dxa"/>
          </w:tcPr>
          <w:p w14:paraId="2D419EFE" w14:textId="77777777" w:rsidR="003F6F27" w:rsidRDefault="003F6F27">
            <w:pPr>
              <w:pStyle w:val="Normal1"/>
              <w:spacing w:line="360" w:lineRule="auto"/>
              <w:ind w:left="176"/>
              <w:rPr>
                <w:rFonts w:ascii="Calibri" w:eastAsia="Calibri" w:hAnsi="Calibri" w:cs="Calibri"/>
                <w:b/>
                <w:color w:val="000000"/>
              </w:rPr>
            </w:pPr>
          </w:p>
        </w:tc>
      </w:tr>
      <w:tr w:rsidR="00C263E6" w14:paraId="5213B839" w14:textId="77777777" w:rsidTr="003B3299">
        <w:tc>
          <w:tcPr>
            <w:tcW w:w="3205" w:type="dxa"/>
            <w:shd w:val="clear" w:color="auto" w:fill="B6DDE8" w:themeFill="accent5" w:themeFillTint="66"/>
          </w:tcPr>
          <w:p w14:paraId="67B0B79E" w14:textId="241EA797" w:rsidR="00C263E6" w:rsidRPr="008A3162" w:rsidRDefault="00B366A6">
            <w:pPr>
              <w:pStyle w:val="Normal1"/>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MSc Program</w:t>
            </w:r>
            <w:r w:rsidR="008A3162" w:rsidRPr="008A3162">
              <w:rPr>
                <w:rFonts w:ascii="Calibri" w:eastAsia="Calibri" w:hAnsi="Calibri" w:cs="Calibri"/>
                <w:b/>
                <w:bCs/>
                <w:color w:val="000000"/>
                <w:sz w:val="24"/>
                <w:szCs w:val="24"/>
              </w:rPr>
              <w:t>:</w:t>
            </w:r>
          </w:p>
        </w:tc>
        <w:tc>
          <w:tcPr>
            <w:tcW w:w="6237" w:type="dxa"/>
          </w:tcPr>
          <w:p w14:paraId="01812276" w14:textId="28FBF555" w:rsidR="00C263E6" w:rsidRPr="002C34C2" w:rsidRDefault="002C34C2" w:rsidP="002C34C2">
            <w:pPr>
              <w:pStyle w:val="Normal1"/>
              <w:spacing w:line="360" w:lineRule="auto"/>
              <w:ind w:left="176"/>
              <w:rPr>
                <w:rFonts w:ascii="Calibri" w:eastAsia="Calibri" w:hAnsi="Calibri" w:cs="Calibri"/>
                <w:b/>
                <w:bCs/>
                <w:color w:val="000000"/>
                <w:lang w:val="en-IN"/>
              </w:rPr>
            </w:pPr>
            <w:r w:rsidRPr="002C34C2">
              <w:rPr>
                <w:rFonts w:ascii="Calibri" w:eastAsia="Calibri" w:hAnsi="Calibri" w:cs="Calibri"/>
                <w:b/>
                <w:bCs/>
                <w:color w:val="000000"/>
                <w:lang w:val="en-IN"/>
              </w:rPr>
              <w:t>B9BA203 RESEARCH METHODS (B9BA203_2526_TMD1S)</w:t>
            </w:r>
          </w:p>
        </w:tc>
      </w:tr>
      <w:tr w:rsidR="00C263E6" w14:paraId="048F3A62" w14:textId="77777777" w:rsidTr="003B3299">
        <w:tc>
          <w:tcPr>
            <w:tcW w:w="3205" w:type="dxa"/>
            <w:shd w:val="clear" w:color="auto" w:fill="B6DDE8" w:themeFill="accent5" w:themeFillTint="66"/>
          </w:tcPr>
          <w:p w14:paraId="598F34C1" w14:textId="4CEE241A" w:rsidR="00C263E6" w:rsidRPr="008A3162" w:rsidRDefault="003F6F27">
            <w:pPr>
              <w:pStyle w:val="Normal1"/>
              <w:spacing w:line="360" w:lineRule="auto"/>
              <w:rPr>
                <w:rFonts w:ascii="Calibri" w:eastAsia="Calibri" w:hAnsi="Calibri" w:cs="Calibri"/>
                <w:b/>
                <w:bCs/>
                <w:color w:val="000000"/>
                <w:sz w:val="24"/>
                <w:szCs w:val="24"/>
              </w:rPr>
            </w:pPr>
            <w:r w:rsidRPr="008A3162">
              <w:rPr>
                <w:rFonts w:ascii="Calibri" w:eastAsia="Calibri" w:hAnsi="Calibri" w:cs="Calibri"/>
                <w:b/>
                <w:bCs/>
                <w:color w:val="000000"/>
                <w:sz w:val="24"/>
                <w:szCs w:val="24"/>
              </w:rPr>
              <w:t>Lecturer</w:t>
            </w:r>
            <w:r w:rsidR="008A3162" w:rsidRPr="008A3162">
              <w:rPr>
                <w:rFonts w:ascii="Calibri" w:eastAsia="Calibri" w:hAnsi="Calibri" w:cs="Calibri"/>
                <w:b/>
                <w:bCs/>
                <w:color w:val="000000"/>
                <w:sz w:val="24"/>
                <w:szCs w:val="24"/>
              </w:rPr>
              <w:t>:</w:t>
            </w:r>
          </w:p>
        </w:tc>
        <w:tc>
          <w:tcPr>
            <w:tcW w:w="6237" w:type="dxa"/>
          </w:tcPr>
          <w:p w14:paraId="65E7B171" w14:textId="5BA8AD5A" w:rsidR="00C263E6" w:rsidRPr="00AD31B2" w:rsidRDefault="003F6F27">
            <w:pPr>
              <w:pStyle w:val="Normal1"/>
              <w:spacing w:line="360" w:lineRule="auto"/>
              <w:ind w:left="176"/>
              <w:rPr>
                <w:rFonts w:ascii="Calibri" w:eastAsia="Calibri" w:hAnsi="Calibri" w:cs="Calibri"/>
                <w:b/>
                <w:bCs/>
                <w:color w:val="000000"/>
                <w:sz w:val="24"/>
                <w:szCs w:val="24"/>
              </w:rPr>
            </w:pPr>
            <w:bookmarkStart w:id="1" w:name="1fob9te" w:colFirst="0" w:colLast="0"/>
            <w:bookmarkEnd w:id="1"/>
            <w:r>
              <w:rPr>
                <w:rFonts w:ascii="Calibri" w:eastAsia="Calibri" w:hAnsi="Calibri" w:cs="Calibri"/>
                <w:color w:val="000000"/>
                <w:sz w:val="24"/>
                <w:szCs w:val="24"/>
              </w:rPr>
              <w:t xml:space="preserve">       </w:t>
            </w:r>
            <w:r w:rsidR="002C34C2" w:rsidRPr="002C34C2">
              <w:rPr>
                <w:rFonts w:ascii="Calibri" w:eastAsia="Calibri" w:hAnsi="Calibri" w:cs="Calibri"/>
                <w:color w:val="000000"/>
                <w:sz w:val="24"/>
                <w:szCs w:val="24"/>
              </w:rPr>
              <w:t>Suman Gurbani</w:t>
            </w:r>
            <w:r>
              <w:rPr>
                <w:rFonts w:ascii="Calibri" w:eastAsia="Calibri" w:hAnsi="Calibri" w:cs="Calibri"/>
                <w:color w:val="000000"/>
                <w:sz w:val="24"/>
                <w:szCs w:val="24"/>
              </w:rPr>
              <w:t xml:space="preserve">                        </w:t>
            </w:r>
            <w:r w:rsidRPr="00AD31B2">
              <w:rPr>
                <w:rFonts w:ascii="Calibri" w:eastAsia="Calibri" w:hAnsi="Calibri" w:cs="Calibri"/>
                <w:b/>
                <w:bCs/>
                <w:color w:val="000000"/>
                <w:sz w:val="24"/>
                <w:szCs w:val="24"/>
              </w:rPr>
              <w:t xml:space="preserve">     </w:t>
            </w:r>
          </w:p>
        </w:tc>
      </w:tr>
      <w:tr w:rsidR="00BC12C6" w14:paraId="23B0EA2D" w14:textId="77777777" w:rsidTr="003B3299">
        <w:tc>
          <w:tcPr>
            <w:tcW w:w="9442" w:type="dxa"/>
            <w:gridSpan w:val="2"/>
            <w:shd w:val="clear" w:color="auto" w:fill="31849B" w:themeFill="accent5" w:themeFillShade="BF"/>
          </w:tcPr>
          <w:p w14:paraId="26A23D06" w14:textId="77777777" w:rsidR="00BC12C6" w:rsidRPr="00BC12C6" w:rsidRDefault="00BC12C6">
            <w:pPr>
              <w:pStyle w:val="Normal1"/>
              <w:tabs>
                <w:tab w:val="center" w:pos="4150"/>
              </w:tabs>
              <w:spacing w:line="360" w:lineRule="auto"/>
              <w:rPr>
                <w:rFonts w:ascii="Calibri" w:eastAsia="Calibri" w:hAnsi="Calibri" w:cs="Calibri"/>
                <w:b/>
                <w:color w:val="FFFFFF"/>
                <w:sz w:val="6"/>
                <w:szCs w:val="6"/>
              </w:rPr>
            </w:pPr>
          </w:p>
          <w:p w14:paraId="182377A0" w14:textId="1386F3CC" w:rsidR="00BC12C6" w:rsidRPr="00BC12C6" w:rsidRDefault="00BC12C6">
            <w:pPr>
              <w:pStyle w:val="Normal1"/>
              <w:tabs>
                <w:tab w:val="center" w:pos="4150"/>
              </w:tabs>
              <w:spacing w:line="360" w:lineRule="auto"/>
              <w:rPr>
                <w:rFonts w:ascii="Calibri" w:eastAsia="Calibri" w:hAnsi="Calibri" w:cs="Calibri"/>
                <w:b/>
                <w:color w:val="FFFFFF"/>
                <w:sz w:val="32"/>
                <w:szCs w:val="6"/>
              </w:rPr>
            </w:pPr>
            <w:r>
              <w:rPr>
                <w:rFonts w:ascii="Calibri" w:eastAsia="Calibri" w:hAnsi="Calibri" w:cs="Calibri"/>
                <w:b/>
                <w:color w:val="FFFFFF"/>
                <w:sz w:val="32"/>
                <w:szCs w:val="32"/>
              </w:rPr>
              <w:t xml:space="preserve">Project </w:t>
            </w:r>
            <w:r w:rsidR="00B71637">
              <w:rPr>
                <w:rFonts w:ascii="Calibri" w:eastAsia="Calibri" w:hAnsi="Calibri" w:cs="Calibri"/>
                <w:b/>
                <w:color w:val="FFFFFF"/>
                <w:sz w:val="32"/>
                <w:szCs w:val="32"/>
              </w:rPr>
              <w:t>Overview</w:t>
            </w:r>
            <w:r>
              <w:rPr>
                <w:rFonts w:ascii="Calibri" w:eastAsia="Calibri" w:hAnsi="Calibri" w:cs="Calibri"/>
                <w:b/>
                <w:color w:val="FFFFFF"/>
                <w:sz w:val="32"/>
                <w:szCs w:val="32"/>
              </w:rPr>
              <w:t xml:space="preserve"> </w:t>
            </w:r>
          </w:p>
        </w:tc>
      </w:tr>
      <w:tr w:rsidR="002131DF" w14:paraId="201ED112" w14:textId="77777777" w:rsidTr="003B3299">
        <w:tc>
          <w:tcPr>
            <w:tcW w:w="9442" w:type="dxa"/>
            <w:gridSpan w:val="2"/>
            <w:shd w:val="clear" w:color="auto" w:fill="B6DDE8" w:themeFill="accent5" w:themeFillTint="66"/>
          </w:tcPr>
          <w:p w14:paraId="64AEC740" w14:textId="1964C0F4" w:rsidR="002131DF" w:rsidRPr="003855A6" w:rsidRDefault="00292CA2" w:rsidP="0079680C">
            <w:pPr>
              <w:pStyle w:val="Normal1"/>
              <w:numPr>
                <w:ilvl w:val="0"/>
                <w:numId w:val="16"/>
              </w:numPr>
              <w:tabs>
                <w:tab w:val="left" w:pos="4800"/>
              </w:tabs>
              <w:spacing w:line="360" w:lineRule="auto"/>
              <w:rPr>
                <w:rFonts w:ascii="Calibri" w:eastAsia="Calibri" w:hAnsi="Calibri" w:cs="Calibri"/>
                <w:bCs/>
                <w:sz w:val="10"/>
                <w:szCs w:val="10"/>
              </w:rPr>
            </w:pPr>
            <w:r w:rsidRPr="00292CA2">
              <w:rPr>
                <w:rFonts w:ascii="Calibri" w:eastAsia="Calibri" w:hAnsi="Calibri" w:cs="Calibri"/>
                <w:bCs/>
                <w:color w:val="auto"/>
                <w:sz w:val="24"/>
                <w:szCs w:val="24"/>
              </w:rPr>
              <w:t>What is your research area or Topic?</w:t>
            </w:r>
          </w:p>
        </w:tc>
      </w:tr>
      <w:tr w:rsidR="00292CA2" w14:paraId="14776C06" w14:textId="77777777" w:rsidTr="003B3299">
        <w:tc>
          <w:tcPr>
            <w:tcW w:w="9442" w:type="dxa"/>
            <w:gridSpan w:val="2"/>
          </w:tcPr>
          <w:p w14:paraId="34E6C745" w14:textId="1279B615" w:rsidR="00292CA2" w:rsidRPr="00292CA2" w:rsidRDefault="00822316" w:rsidP="00292CA2">
            <w:pPr>
              <w:pStyle w:val="Normal1"/>
              <w:tabs>
                <w:tab w:val="left" w:pos="4800"/>
              </w:tabs>
              <w:spacing w:line="360" w:lineRule="auto"/>
              <w:rPr>
                <w:rFonts w:ascii="Calibri" w:eastAsia="Calibri" w:hAnsi="Calibri" w:cs="Calibri"/>
                <w:bCs/>
              </w:rPr>
            </w:pPr>
            <w:r>
              <w:rPr>
                <w:rFonts w:ascii="Calibri" w:eastAsia="Calibri" w:hAnsi="Calibri" w:cs="Calibri"/>
                <w:bCs/>
              </w:rPr>
              <w:t xml:space="preserve">Artificial Intelligence in </w:t>
            </w:r>
            <w:r w:rsidR="007B5C54">
              <w:rPr>
                <w:rFonts w:ascii="Calibri" w:eastAsia="Calibri" w:hAnsi="Calibri" w:cs="Calibri"/>
                <w:bCs/>
              </w:rPr>
              <w:t>Education (</w:t>
            </w:r>
            <w:r>
              <w:rPr>
                <w:rFonts w:ascii="Calibri" w:eastAsia="Calibri" w:hAnsi="Calibri" w:cs="Calibri"/>
                <w:bCs/>
              </w:rPr>
              <w:t>Learning analytics)</w:t>
            </w:r>
          </w:p>
        </w:tc>
      </w:tr>
      <w:tr w:rsidR="00BC12C6" w14:paraId="728AAADD" w14:textId="77777777" w:rsidTr="003B3299">
        <w:tc>
          <w:tcPr>
            <w:tcW w:w="9442" w:type="dxa"/>
            <w:gridSpan w:val="2"/>
            <w:shd w:val="clear" w:color="auto" w:fill="B6DDE8" w:themeFill="accent5" w:themeFillTint="66"/>
          </w:tcPr>
          <w:p w14:paraId="05998D0C" w14:textId="77777777" w:rsidR="004D2A05" w:rsidRPr="003855A6" w:rsidRDefault="004D2A05" w:rsidP="001B6551">
            <w:pPr>
              <w:pStyle w:val="Normal1"/>
              <w:tabs>
                <w:tab w:val="left" w:pos="4800"/>
              </w:tabs>
              <w:spacing w:line="360" w:lineRule="auto"/>
              <w:ind w:left="1440"/>
              <w:rPr>
                <w:rFonts w:ascii="Calibri" w:eastAsia="Calibri" w:hAnsi="Calibri" w:cs="Calibri"/>
                <w:bCs/>
                <w:color w:val="auto"/>
                <w:sz w:val="10"/>
                <w:szCs w:val="10"/>
              </w:rPr>
            </w:pPr>
          </w:p>
          <w:p w14:paraId="10218F7F" w14:textId="34196A9F" w:rsidR="00BC12C6" w:rsidRPr="003855A6" w:rsidRDefault="000D31B8" w:rsidP="003855A6">
            <w:pPr>
              <w:pStyle w:val="Normal1"/>
              <w:numPr>
                <w:ilvl w:val="0"/>
                <w:numId w:val="16"/>
              </w:numPr>
              <w:tabs>
                <w:tab w:val="left" w:pos="4800"/>
              </w:tabs>
              <w:spacing w:line="360" w:lineRule="auto"/>
              <w:rPr>
                <w:rFonts w:ascii="Calibri" w:eastAsia="Calibri" w:hAnsi="Calibri" w:cs="Calibri"/>
                <w:bCs/>
                <w:color w:val="auto"/>
                <w:sz w:val="24"/>
                <w:szCs w:val="24"/>
              </w:rPr>
            </w:pPr>
            <w:r w:rsidRPr="003855A6">
              <w:rPr>
                <w:rFonts w:ascii="Calibri" w:eastAsia="Calibri" w:hAnsi="Calibri" w:cs="Calibri"/>
                <w:bCs/>
                <w:color w:val="auto"/>
                <w:sz w:val="24"/>
                <w:szCs w:val="24"/>
              </w:rPr>
              <w:t xml:space="preserve">What is the </w:t>
            </w:r>
            <w:r w:rsidRPr="003855A6">
              <w:rPr>
                <w:rFonts w:ascii="Calibri" w:eastAsia="Calibri" w:hAnsi="Calibri" w:cs="Calibri"/>
                <w:bCs/>
                <w:i/>
                <w:iCs/>
                <w:color w:val="auto"/>
                <w:sz w:val="24"/>
                <w:szCs w:val="24"/>
              </w:rPr>
              <w:t>preliminary</w:t>
            </w:r>
            <w:r w:rsidRPr="003855A6">
              <w:rPr>
                <w:rFonts w:ascii="Calibri" w:eastAsia="Calibri" w:hAnsi="Calibri" w:cs="Calibri"/>
                <w:bCs/>
                <w:color w:val="auto"/>
                <w:sz w:val="24"/>
                <w:szCs w:val="24"/>
              </w:rPr>
              <w:t xml:space="preserve"> </w:t>
            </w:r>
            <w:r w:rsidRPr="00D46557">
              <w:rPr>
                <w:rFonts w:ascii="Calibri" w:eastAsia="Calibri" w:hAnsi="Calibri" w:cs="Calibri"/>
                <w:b/>
                <w:color w:val="auto"/>
                <w:sz w:val="24"/>
                <w:szCs w:val="24"/>
              </w:rPr>
              <w:t>title</w:t>
            </w:r>
            <w:r w:rsidR="00B71637" w:rsidRPr="003855A6">
              <w:rPr>
                <w:rFonts w:ascii="Calibri" w:eastAsia="Calibri" w:hAnsi="Calibri" w:cs="Calibri"/>
                <w:bCs/>
                <w:color w:val="auto"/>
                <w:sz w:val="24"/>
                <w:szCs w:val="24"/>
              </w:rPr>
              <w:t xml:space="preserve"> for your dissertation research projec</w:t>
            </w:r>
            <w:r w:rsidR="004D2A05" w:rsidRPr="003855A6">
              <w:rPr>
                <w:rFonts w:ascii="Calibri" w:eastAsia="Calibri" w:hAnsi="Calibri" w:cs="Calibri"/>
                <w:bCs/>
                <w:color w:val="auto"/>
                <w:sz w:val="24"/>
                <w:szCs w:val="24"/>
              </w:rPr>
              <w:t>t</w:t>
            </w:r>
            <w:r w:rsidR="00B71637" w:rsidRPr="003855A6">
              <w:rPr>
                <w:rFonts w:ascii="Calibri" w:eastAsia="Calibri" w:hAnsi="Calibri" w:cs="Calibri"/>
                <w:bCs/>
                <w:color w:val="auto"/>
                <w:sz w:val="24"/>
                <w:szCs w:val="24"/>
              </w:rPr>
              <w:t xml:space="preserve"> </w:t>
            </w:r>
            <w:r w:rsidR="00B71637" w:rsidRPr="00BD2548">
              <w:rPr>
                <w:rFonts w:ascii="Calibri" w:eastAsia="Calibri" w:hAnsi="Calibri" w:cs="Calibri"/>
                <w:color w:val="C00000"/>
                <w:sz w:val="24"/>
                <w:szCs w:val="24"/>
              </w:rPr>
              <w:t>(1</w:t>
            </w:r>
            <w:r w:rsidR="001E3001">
              <w:rPr>
                <w:rFonts w:ascii="Calibri" w:eastAsia="Calibri" w:hAnsi="Calibri" w:cs="Calibri"/>
                <w:color w:val="C00000"/>
                <w:sz w:val="24"/>
                <w:szCs w:val="24"/>
              </w:rPr>
              <w:t>5</w:t>
            </w:r>
            <w:r w:rsidR="00B71637" w:rsidRPr="00BD2548">
              <w:rPr>
                <w:rFonts w:ascii="Calibri" w:eastAsia="Calibri" w:hAnsi="Calibri" w:cs="Calibri"/>
                <w:color w:val="C00000"/>
                <w:sz w:val="24"/>
                <w:szCs w:val="24"/>
              </w:rPr>
              <w:t>-1</w:t>
            </w:r>
            <w:r w:rsidR="001E3001">
              <w:rPr>
                <w:rFonts w:ascii="Calibri" w:eastAsia="Calibri" w:hAnsi="Calibri" w:cs="Calibri"/>
                <w:color w:val="C00000"/>
                <w:sz w:val="24"/>
                <w:szCs w:val="24"/>
              </w:rPr>
              <w:t>8</w:t>
            </w:r>
            <w:r w:rsidR="00B71637" w:rsidRPr="00BD2548">
              <w:rPr>
                <w:rFonts w:ascii="Calibri" w:eastAsia="Calibri" w:hAnsi="Calibri" w:cs="Calibri"/>
                <w:color w:val="C00000"/>
                <w:sz w:val="24"/>
                <w:szCs w:val="24"/>
              </w:rPr>
              <w:t xml:space="preserve"> words)</w:t>
            </w:r>
            <w:r w:rsidR="00F550D1">
              <w:rPr>
                <w:rFonts w:ascii="Calibri" w:eastAsia="Calibri" w:hAnsi="Calibri" w:cs="Calibri"/>
                <w:color w:val="C00000"/>
                <w:sz w:val="24"/>
                <w:szCs w:val="24"/>
              </w:rPr>
              <w:t xml:space="preserve"> </w:t>
            </w:r>
            <w:r w:rsidR="00F550D1" w:rsidRPr="00F550D1">
              <w:rPr>
                <w:rFonts w:ascii="Calibri" w:eastAsia="Calibri" w:hAnsi="Calibri" w:cs="Calibri"/>
                <w:b/>
                <w:bCs/>
                <w:color w:val="auto"/>
                <w:sz w:val="24"/>
                <w:szCs w:val="24"/>
              </w:rPr>
              <w:t>(</w:t>
            </w:r>
            <w:r w:rsidR="008C218B">
              <w:rPr>
                <w:rFonts w:ascii="Calibri" w:eastAsia="Calibri" w:hAnsi="Calibri" w:cs="Calibri"/>
                <w:b/>
                <w:bCs/>
                <w:color w:val="auto"/>
                <w:sz w:val="24"/>
                <w:szCs w:val="24"/>
              </w:rPr>
              <w:t>5</w:t>
            </w:r>
            <w:r w:rsidR="00F550D1" w:rsidRPr="00F550D1">
              <w:rPr>
                <w:rFonts w:ascii="Calibri" w:eastAsia="Calibri" w:hAnsi="Calibri" w:cs="Calibri"/>
                <w:b/>
                <w:bCs/>
                <w:color w:val="auto"/>
                <w:sz w:val="24"/>
                <w:szCs w:val="24"/>
              </w:rPr>
              <w:t>%)</w:t>
            </w:r>
          </w:p>
        </w:tc>
      </w:tr>
      <w:tr w:rsidR="00B71637" w14:paraId="532F7081" w14:textId="77777777" w:rsidTr="003B3299">
        <w:tc>
          <w:tcPr>
            <w:tcW w:w="9442" w:type="dxa"/>
            <w:gridSpan w:val="2"/>
          </w:tcPr>
          <w:p w14:paraId="72EB97E7" w14:textId="56892A34" w:rsidR="00B71637" w:rsidRPr="004965CB" w:rsidRDefault="00C46788" w:rsidP="00966169">
            <w:pPr>
              <w:pStyle w:val="Normal1"/>
              <w:tabs>
                <w:tab w:val="left" w:pos="4800"/>
              </w:tabs>
              <w:spacing w:line="360" w:lineRule="auto"/>
              <w:ind w:left="720"/>
              <w:rPr>
                <w:rFonts w:ascii="Calibri" w:eastAsia="Calibri" w:hAnsi="Calibri" w:cs="Calibri"/>
                <w:b/>
                <w:bCs/>
                <w:color w:val="E40006"/>
              </w:rPr>
            </w:pPr>
            <w:r>
              <w:rPr>
                <w:rFonts w:ascii="Calibri" w:eastAsia="Calibri" w:hAnsi="Calibri" w:cs="Calibri"/>
                <w:b/>
                <w:bCs/>
                <w:color w:val="E40006"/>
              </w:rPr>
              <w:t>Multi model AI learning analytics platform with cognitive frameworks, performance metrics and cost effectiveness analysis for personalized decision making in Education</w:t>
            </w:r>
            <w:r w:rsidR="00966169">
              <w:rPr>
                <w:rFonts w:ascii="Calibri" w:eastAsia="Calibri" w:hAnsi="Calibri" w:cs="Calibri"/>
                <w:b/>
                <w:bCs/>
                <w:color w:val="E40006"/>
              </w:rPr>
              <w:t>.</w:t>
            </w:r>
          </w:p>
        </w:tc>
      </w:tr>
      <w:tr w:rsidR="00C263E6" w14:paraId="0F721AD1" w14:textId="77777777" w:rsidTr="003B3299">
        <w:tc>
          <w:tcPr>
            <w:tcW w:w="9442" w:type="dxa"/>
            <w:gridSpan w:val="2"/>
            <w:shd w:val="clear" w:color="auto" w:fill="B6DDE8" w:themeFill="accent5" w:themeFillTint="66"/>
          </w:tcPr>
          <w:p w14:paraId="33E96088" w14:textId="5204A735" w:rsidR="00C263E6" w:rsidRDefault="00C263E6" w:rsidP="001B6551">
            <w:pPr>
              <w:pStyle w:val="Normal1"/>
              <w:spacing w:line="360" w:lineRule="auto"/>
              <w:rPr>
                <w:rFonts w:ascii="Calibri" w:eastAsia="Calibri" w:hAnsi="Calibri" w:cs="Calibri"/>
                <w:b/>
                <w:color w:val="000000"/>
                <w:sz w:val="6"/>
                <w:szCs w:val="6"/>
              </w:rPr>
            </w:pPr>
          </w:p>
          <w:p w14:paraId="1B290359" w14:textId="015DCAE2" w:rsidR="00C263E6" w:rsidRPr="0051617C" w:rsidRDefault="00B71637" w:rsidP="003855A6">
            <w:pPr>
              <w:pStyle w:val="Normal1"/>
              <w:numPr>
                <w:ilvl w:val="0"/>
                <w:numId w:val="16"/>
              </w:numPr>
              <w:pBdr>
                <w:top w:val="nil"/>
                <w:left w:val="nil"/>
                <w:bottom w:val="nil"/>
                <w:right w:val="nil"/>
                <w:between w:val="nil"/>
              </w:pBdr>
              <w:tabs>
                <w:tab w:val="center" w:pos="4150"/>
              </w:tabs>
              <w:spacing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What </w:t>
            </w:r>
            <w:r w:rsidRPr="000D31B8">
              <w:rPr>
                <w:rFonts w:ascii="Calibri" w:eastAsia="Calibri" w:hAnsi="Calibri" w:cs="Calibri"/>
                <w:i/>
                <w:iCs/>
                <w:color w:val="000000"/>
                <w:sz w:val="24"/>
                <w:szCs w:val="24"/>
              </w:rPr>
              <w:t>will be</w:t>
            </w:r>
            <w:r>
              <w:rPr>
                <w:rFonts w:ascii="Calibri" w:eastAsia="Calibri" w:hAnsi="Calibri" w:cs="Calibri"/>
                <w:color w:val="000000"/>
                <w:sz w:val="24"/>
                <w:szCs w:val="24"/>
              </w:rPr>
              <w:t xml:space="preserve"> the </w:t>
            </w:r>
            <w:r w:rsidR="004C4746">
              <w:rPr>
                <w:rFonts w:ascii="Calibri" w:eastAsia="Calibri" w:hAnsi="Calibri" w:cs="Calibri"/>
                <w:color w:val="000000"/>
                <w:sz w:val="24"/>
                <w:szCs w:val="24"/>
              </w:rPr>
              <w:t xml:space="preserve">general </w:t>
            </w:r>
            <w:r>
              <w:rPr>
                <w:rFonts w:ascii="Calibri" w:eastAsia="Calibri" w:hAnsi="Calibri" w:cs="Calibri"/>
                <w:color w:val="000000"/>
                <w:sz w:val="24"/>
                <w:szCs w:val="24"/>
              </w:rPr>
              <w:t>aim</w:t>
            </w:r>
            <w:r w:rsidR="004D2A05">
              <w:rPr>
                <w:rFonts w:ascii="Calibri" w:eastAsia="Calibri" w:hAnsi="Calibri" w:cs="Calibri"/>
                <w:color w:val="000000"/>
                <w:sz w:val="24"/>
                <w:szCs w:val="24"/>
              </w:rPr>
              <w:t>s</w:t>
            </w:r>
            <w:r>
              <w:rPr>
                <w:rFonts w:ascii="Calibri" w:eastAsia="Calibri" w:hAnsi="Calibri" w:cs="Calibri"/>
                <w:color w:val="000000"/>
                <w:sz w:val="24"/>
                <w:szCs w:val="24"/>
              </w:rPr>
              <w:t xml:space="preserve"> of your </w:t>
            </w:r>
            <w:r w:rsidR="004C4746">
              <w:rPr>
                <w:rFonts w:ascii="Calibri" w:eastAsia="Calibri" w:hAnsi="Calibri" w:cs="Calibri"/>
                <w:color w:val="000000"/>
                <w:sz w:val="24"/>
                <w:szCs w:val="24"/>
              </w:rPr>
              <w:t>research</w:t>
            </w:r>
            <w:r>
              <w:rPr>
                <w:rFonts w:ascii="Calibri" w:eastAsia="Calibri" w:hAnsi="Calibri" w:cs="Calibri"/>
                <w:color w:val="000000"/>
                <w:sz w:val="24"/>
                <w:szCs w:val="24"/>
              </w:rPr>
              <w:t xml:space="preserve"> project? </w:t>
            </w:r>
            <w:r w:rsidR="00883795">
              <w:rPr>
                <w:rFonts w:ascii="Calibri" w:eastAsia="Calibri" w:hAnsi="Calibri" w:cs="Calibri"/>
                <w:color w:val="000000"/>
                <w:sz w:val="24"/>
                <w:szCs w:val="24"/>
              </w:rPr>
              <w:t>What is the research</w:t>
            </w:r>
            <w:r w:rsidR="00DC5922">
              <w:rPr>
                <w:rFonts w:ascii="Calibri" w:eastAsia="Calibri" w:hAnsi="Calibri" w:cs="Calibri"/>
                <w:color w:val="000000"/>
                <w:sz w:val="24"/>
                <w:szCs w:val="24"/>
              </w:rPr>
              <w:t xml:space="preserve"> about? </w:t>
            </w:r>
            <w:r w:rsidRPr="00B71637">
              <w:rPr>
                <w:rFonts w:ascii="Calibri" w:eastAsia="Calibri" w:hAnsi="Calibri" w:cs="Calibri"/>
                <w:color w:val="C00000"/>
                <w:sz w:val="24"/>
                <w:szCs w:val="24"/>
              </w:rPr>
              <w:t>(</w:t>
            </w:r>
            <w:r w:rsidR="00B55C78">
              <w:rPr>
                <w:rFonts w:ascii="Calibri" w:eastAsia="Calibri" w:hAnsi="Calibri" w:cs="Calibri"/>
                <w:color w:val="C00000"/>
                <w:sz w:val="24"/>
                <w:szCs w:val="24"/>
              </w:rPr>
              <w:t>2</w:t>
            </w:r>
            <w:r w:rsidR="00271EA1">
              <w:rPr>
                <w:rFonts w:ascii="Calibri" w:eastAsia="Calibri" w:hAnsi="Calibri" w:cs="Calibri"/>
                <w:color w:val="C00000"/>
                <w:sz w:val="24"/>
                <w:szCs w:val="24"/>
              </w:rPr>
              <w:t>0</w:t>
            </w:r>
            <w:r w:rsidRPr="00B71637">
              <w:rPr>
                <w:rFonts w:ascii="Calibri" w:eastAsia="Calibri" w:hAnsi="Calibri" w:cs="Calibri"/>
                <w:color w:val="C00000"/>
                <w:sz w:val="24"/>
                <w:szCs w:val="24"/>
              </w:rPr>
              <w:t>0</w:t>
            </w:r>
            <w:r>
              <w:rPr>
                <w:rFonts w:ascii="Calibri" w:eastAsia="Calibri" w:hAnsi="Calibri" w:cs="Calibri"/>
                <w:color w:val="C00000"/>
                <w:sz w:val="24"/>
                <w:szCs w:val="24"/>
              </w:rPr>
              <w:t xml:space="preserve"> words </w:t>
            </w:r>
            <w:proofErr w:type="gramStart"/>
            <w:r>
              <w:rPr>
                <w:rFonts w:ascii="Calibri" w:eastAsia="Calibri" w:hAnsi="Calibri" w:cs="Calibri"/>
                <w:color w:val="C00000"/>
                <w:sz w:val="24"/>
                <w:szCs w:val="24"/>
              </w:rPr>
              <w:t>max)</w:t>
            </w:r>
            <w:r>
              <w:rPr>
                <w:rFonts w:ascii="Calibri" w:eastAsia="Calibri" w:hAnsi="Calibri" w:cs="Calibri"/>
                <w:color w:val="000000"/>
                <w:sz w:val="24"/>
                <w:szCs w:val="24"/>
              </w:rPr>
              <w:t xml:space="preserve">  </w:t>
            </w:r>
            <w:r w:rsidR="00F550D1" w:rsidRPr="00F550D1">
              <w:rPr>
                <w:rFonts w:ascii="Calibri" w:eastAsia="Calibri" w:hAnsi="Calibri" w:cs="Calibri"/>
                <w:b/>
                <w:bCs/>
                <w:color w:val="000000"/>
                <w:sz w:val="24"/>
                <w:szCs w:val="24"/>
              </w:rPr>
              <w:t>(</w:t>
            </w:r>
            <w:proofErr w:type="gramEnd"/>
            <w:r w:rsidR="00F550D1" w:rsidRPr="00F550D1">
              <w:rPr>
                <w:rFonts w:ascii="Calibri" w:eastAsia="Calibri" w:hAnsi="Calibri" w:cs="Calibri"/>
                <w:b/>
                <w:bCs/>
                <w:color w:val="000000"/>
                <w:sz w:val="24"/>
                <w:szCs w:val="24"/>
              </w:rPr>
              <w:t>10%)</w:t>
            </w:r>
          </w:p>
        </w:tc>
      </w:tr>
      <w:tr w:rsidR="004C4746" w14:paraId="07ECC170" w14:textId="77777777" w:rsidTr="003B3299">
        <w:trPr>
          <w:trHeight w:val="792"/>
        </w:trPr>
        <w:tc>
          <w:tcPr>
            <w:tcW w:w="9442" w:type="dxa"/>
            <w:gridSpan w:val="2"/>
          </w:tcPr>
          <w:p w14:paraId="453A3D62" w14:textId="77777777" w:rsidR="004C4746" w:rsidRDefault="00D927C9" w:rsidP="001B6551">
            <w:pPr>
              <w:pStyle w:val="Normal1"/>
              <w:spacing w:line="360" w:lineRule="auto"/>
              <w:rPr>
                <w:rFonts w:ascii="Calibri" w:eastAsia="Calibri" w:hAnsi="Calibri" w:cs="Calibri"/>
                <w:bCs/>
                <w:color w:val="000000"/>
                <w:sz w:val="24"/>
                <w:szCs w:val="24"/>
              </w:rPr>
            </w:pPr>
            <w:r>
              <w:rPr>
                <w:rFonts w:ascii="Calibri" w:eastAsia="Calibri" w:hAnsi="Calibri" w:cs="Calibri"/>
                <w:bCs/>
                <w:color w:val="000000"/>
                <w:sz w:val="24"/>
                <w:szCs w:val="24"/>
              </w:rPr>
              <w:t>This research aims to design, develop and validate an AI powered learning analytics platform that addresses main limitations in existing educational technology tools.</w:t>
            </w:r>
          </w:p>
          <w:p w14:paraId="7A8C23F2" w14:textId="77777777" w:rsidR="00D927C9" w:rsidRDefault="00D927C9" w:rsidP="001B6551">
            <w:pPr>
              <w:pStyle w:val="Normal1"/>
              <w:spacing w:line="360" w:lineRule="auto"/>
              <w:rPr>
                <w:rFonts w:ascii="Calibri" w:eastAsia="Calibri" w:hAnsi="Calibri" w:cs="Calibri"/>
                <w:bCs/>
                <w:color w:val="000000"/>
                <w:sz w:val="24"/>
                <w:szCs w:val="24"/>
              </w:rPr>
            </w:pPr>
            <w:r>
              <w:rPr>
                <w:rFonts w:ascii="Calibri" w:eastAsia="Calibri" w:hAnsi="Calibri" w:cs="Calibri"/>
                <w:bCs/>
                <w:color w:val="000000"/>
                <w:sz w:val="24"/>
                <w:szCs w:val="24"/>
              </w:rPr>
              <w:t>This project will extend the current capabilities in recent work on AI driven student engagement analysis</w:t>
            </w:r>
          </w:p>
          <w:p w14:paraId="6C4AAAE2" w14:textId="6DD98273" w:rsidR="00D927C9" w:rsidRDefault="009F680A" w:rsidP="00D927C9">
            <w:pPr>
              <w:pStyle w:val="Normal1"/>
              <w:numPr>
                <w:ilvl w:val="0"/>
                <w:numId w:val="17"/>
              </w:numPr>
              <w:spacing w:line="360" w:lineRule="auto"/>
              <w:rPr>
                <w:rFonts w:ascii="Calibri" w:eastAsia="Calibri" w:hAnsi="Calibri" w:cs="Calibri"/>
                <w:bCs/>
                <w:color w:val="000000"/>
                <w:sz w:val="24"/>
                <w:szCs w:val="24"/>
              </w:rPr>
            </w:pPr>
            <w:r>
              <w:rPr>
                <w:rFonts w:ascii="Calibri" w:eastAsia="Calibri" w:hAnsi="Calibri" w:cs="Calibri"/>
                <w:bCs/>
                <w:color w:val="000000"/>
                <w:sz w:val="24"/>
                <w:szCs w:val="24"/>
              </w:rPr>
              <w:t xml:space="preserve">Develop an </w:t>
            </w:r>
            <w:r w:rsidR="00D927C9">
              <w:rPr>
                <w:rFonts w:ascii="Calibri" w:eastAsia="Calibri" w:hAnsi="Calibri" w:cs="Calibri"/>
                <w:bCs/>
                <w:color w:val="000000"/>
                <w:sz w:val="24"/>
                <w:szCs w:val="24"/>
              </w:rPr>
              <w:t>Integrat</w:t>
            </w:r>
            <w:r>
              <w:rPr>
                <w:rFonts w:ascii="Calibri" w:eastAsia="Calibri" w:hAnsi="Calibri" w:cs="Calibri"/>
                <w:bCs/>
                <w:color w:val="000000"/>
                <w:sz w:val="24"/>
                <w:szCs w:val="24"/>
              </w:rPr>
              <w:t xml:space="preserve">ed AI </w:t>
            </w:r>
            <w:r w:rsidR="0022513B">
              <w:rPr>
                <w:rFonts w:ascii="Calibri" w:eastAsia="Calibri" w:hAnsi="Calibri" w:cs="Calibri"/>
                <w:bCs/>
                <w:color w:val="000000"/>
                <w:sz w:val="24"/>
                <w:szCs w:val="24"/>
              </w:rPr>
              <w:t xml:space="preserve">learning analytics platform by combining </w:t>
            </w:r>
            <w:r w:rsidR="00D927C9">
              <w:rPr>
                <w:rFonts w:ascii="Calibri" w:eastAsia="Calibri" w:hAnsi="Calibri" w:cs="Calibri"/>
                <w:bCs/>
                <w:color w:val="000000"/>
                <w:sz w:val="24"/>
                <w:szCs w:val="24"/>
              </w:rPr>
              <w:t xml:space="preserve">models such as GPT-5, Claude, Grok and Gemini to compare accuracy, reliability and cost effectiveness </w:t>
            </w:r>
            <w:r w:rsidR="003572BF">
              <w:rPr>
                <w:rFonts w:ascii="Calibri" w:eastAsia="Calibri" w:hAnsi="Calibri" w:cs="Calibri"/>
                <w:bCs/>
                <w:color w:val="000000"/>
                <w:sz w:val="24"/>
                <w:szCs w:val="24"/>
              </w:rPr>
              <w:lastRenderedPageBreak/>
              <w:t>through</w:t>
            </w:r>
            <w:r w:rsidR="00D927C9">
              <w:rPr>
                <w:rFonts w:ascii="Calibri" w:eastAsia="Calibri" w:hAnsi="Calibri" w:cs="Calibri"/>
                <w:bCs/>
                <w:color w:val="000000"/>
                <w:sz w:val="24"/>
                <w:szCs w:val="24"/>
              </w:rPr>
              <w:t xml:space="preserve"> analysing student </w:t>
            </w:r>
            <w:r w:rsidR="002D510D">
              <w:rPr>
                <w:rFonts w:ascii="Calibri" w:eastAsia="Calibri" w:hAnsi="Calibri" w:cs="Calibri"/>
                <w:bCs/>
                <w:color w:val="000000"/>
                <w:sz w:val="24"/>
                <w:szCs w:val="24"/>
              </w:rPr>
              <w:t xml:space="preserve">interactions using </w:t>
            </w:r>
            <w:r w:rsidR="00751728" w:rsidRPr="00751728">
              <w:rPr>
                <w:rFonts w:ascii="Calibri" w:eastAsia="Calibri" w:hAnsi="Calibri" w:cs="Calibri"/>
                <w:bCs/>
                <w:color w:val="000000"/>
                <w:sz w:val="24"/>
                <w:szCs w:val="24"/>
              </w:rPr>
              <w:t>ensemble methods</w:t>
            </w:r>
            <w:r w:rsidR="00751728">
              <w:rPr>
                <w:rFonts w:ascii="Calibri" w:eastAsia="Calibri" w:hAnsi="Calibri" w:cs="Calibri"/>
                <w:bCs/>
                <w:color w:val="000000"/>
                <w:sz w:val="24"/>
                <w:szCs w:val="24"/>
              </w:rPr>
              <w:t xml:space="preserve"> </w:t>
            </w:r>
            <w:r w:rsidR="00527707">
              <w:rPr>
                <w:rFonts w:ascii="Calibri" w:eastAsia="Calibri" w:hAnsi="Calibri" w:cs="Calibri"/>
                <w:bCs/>
                <w:color w:val="000000"/>
                <w:sz w:val="24"/>
                <w:szCs w:val="24"/>
              </w:rPr>
              <w:t>to quantify student engagement</w:t>
            </w:r>
            <w:r w:rsidR="00C04391">
              <w:rPr>
                <w:rFonts w:ascii="Calibri" w:eastAsia="Calibri" w:hAnsi="Calibri" w:cs="Calibri"/>
                <w:bCs/>
                <w:color w:val="000000"/>
                <w:sz w:val="24"/>
                <w:szCs w:val="24"/>
              </w:rPr>
              <w:t xml:space="preserve"> and </w:t>
            </w:r>
            <w:r w:rsidR="00527707">
              <w:rPr>
                <w:rFonts w:ascii="Calibri" w:eastAsia="Calibri" w:hAnsi="Calibri" w:cs="Calibri"/>
                <w:bCs/>
                <w:color w:val="000000"/>
                <w:sz w:val="24"/>
                <w:szCs w:val="24"/>
              </w:rPr>
              <w:t>map learning progression</w:t>
            </w:r>
            <w:r w:rsidR="00D927C9">
              <w:rPr>
                <w:rFonts w:ascii="Calibri" w:eastAsia="Calibri" w:hAnsi="Calibri" w:cs="Calibri"/>
                <w:bCs/>
                <w:color w:val="000000"/>
                <w:sz w:val="24"/>
                <w:szCs w:val="24"/>
              </w:rPr>
              <w:t>.</w:t>
            </w:r>
          </w:p>
          <w:p w14:paraId="7184B185" w14:textId="3CEE5EF7" w:rsidR="00D927C9" w:rsidRDefault="00D927C9" w:rsidP="00D927C9">
            <w:pPr>
              <w:pStyle w:val="Normal1"/>
              <w:numPr>
                <w:ilvl w:val="0"/>
                <w:numId w:val="17"/>
              </w:numPr>
              <w:spacing w:line="360" w:lineRule="auto"/>
              <w:rPr>
                <w:rFonts w:ascii="Calibri" w:eastAsia="Calibri" w:hAnsi="Calibri" w:cs="Calibri"/>
                <w:bCs/>
                <w:color w:val="000000"/>
                <w:sz w:val="24"/>
                <w:szCs w:val="24"/>
              </w:rPr>
            </w:pPr>
            <w:r>
              <w:rPr>
                <w:rFonts w:ascii="Calibri" w:eastAsia="Calibri" w:hAnsi="Calibri" w:cs="Calibri"/>
                <w:bCs/>
                <w:color w:val="000000"/>
                <w:sz w:val="24"/>
                <w:szCs w:val="24"/>
              </w:rPr>
              <w:t>Beyond bloom’s taxonomy, including cognitive frameworks like Self-regulated learning, Cognitive load theory and metacognitive frameworks</w:t>
            </w:r>
            <w:r w:rsidR="00D30220">
              <w:rPr>
                <w:rFonts w:ascii="Calibri" w:eastAsia="Calibri" w:hAnsi="Calibri" w:cs="Calibri"/>
                <w:bCs/>
                <w:color w:val="000000"/>
                <w:sz w:val="24"/>
                <w:szCs w:val="24"/>
              </w:rPr>
              <w:t>.</w:t>
            </w:r>
          </w:p>
          <w:p w14:paraId="26558166" w14:textId="77777777" w:rsidR="00D927C9" w:rsidRDefault="00E86021" w:rsidP="00D927C9">
            <w:pPr>
              <w:pStyle w:val="Normal1"/>
              <w:numPr>
                <w:ilvl w:val="0"/>
                <w:numId w:val="17"/>
              </w:numPr>
              <w:spacing w:line="360" w:lineRule="auto"/>
              <w:rPr>
                <w:rFonts w:ascii="Calibri" w:eastAsia="Calibri" w:hAnsi="Calibri" w:cs="Calibri"/>
                <w:bCs/>
                <w:color w:val="000000"/>
                <w:sz w:val="24"/>
                <w:szCs w:val="24"/>
              </w:rPr>
            </w:pPr>
            <w:r>
              <w:rPr>
                <w:rFonts w:ascii="Calibri" w:eastAsia="Calibri" w:hAnsi="Calibri" w:cs="Calibri"/>
                <w:bCs/>
                <w:color w:val="000000"/>
                <w:sz w:val="24"/>
                <w:szCs w:val="24"/>
              </w:rPr>
              <w:t>Extending scope across diverse disciplines such as STEM, Social sciences and arts</w:t>
            </w:r>
          </w:p>
          <w:p w14:paraId="6AA3748D" w14:textId="75508966" w:rsidR="0093660E" w:rsidRDefault="0093660E" w:rsidP="00D927C9">
            <w:pPr>
              <w:pStyle w:val="Normal1"/>
              <w:numPr>
                <w:ilvl w:val="0"/>
                <w:numId w:val="17"/>
              </w:numPr>
              <w:spacing w:line="360" w:lineRule="auto"/>
              <w:rPr>
                <w:rFonts w:ascii="Calibri" w:eastAsia="Calibri" w:hAnsi="Calibri" w:cs="Calibri"/>
                <w:bCs/>
                <w:color w:val="000000"/>
                <w:sz w:val="24"/>
                <w:szCs w:val="24"/>
              </w:rPr>
            </w:pPr>
            <w:r>
              <w:rPr>
                <w:rFonts w:ascii="Calibri" w:eastAsia="Calibri" w:hAnsi="Calibri" w:cs="Calibri"/>
                <w:bCs/>
                <w:color w:val="000000"/>
                <w:sz w:val="24"/>
                <w:szCs w:val="24"/>
              </w:rPr>
              <w:t xml:space="preserve">Multi model </w:t>
            </w:r>
            <w:r w:rsidR="00C353AE">
              <w:rPr>
                <w:rFonts w:ascii="Calibri" w:eastAsia="Calibri" w:hAnsi="Calibri" w:cs="Calibri"/>
                <w:bCs/>
                <w:color w:val="000000"/>
                <w:sz w:val="24"/>
                <w:szCs w:val="24"/>
              </w:rPr>
              <w:t xml:space="preserve">impact measurement using classification accuracy metrics, </w:t>
            </w:r>
            <w:r w:rsidR="005241AB">
              <w:rPr>
                <w:rFonts w:ascii="Calibri" w:eastAsia="Calibri" w:hAnsi="Calibri" w:cs="Calibri"/>
                <w:bCs/>
                <w:color w:val="000000"/>
                <w:sz w:val="24"/>
                <w:szCs w:val="24"/>
              </w:rPr>
              <w:t xml:space="preserve">performance benchmarking and cost </w:t>
            </w:r>
            <w:r w:rsidR="008C1D54">
              <w:rPr>
                <w:rFonts w:ascii="Calibri" w:eastAsia="Calibri" w:hAnsi="Calibri" w:cs="Calibri"/>
                <w:bCs/>
                <w:color w:val="000000"/>
                <w:sz w:val="24"/>
                <w:szCs w:val="24"/>
              </w:rPr>
              <w:t>benefit analysis.</w:t>
            </w:r>
          </w:p>
          <w:p w14:paraId="05BAC03A" w14:textId="1A8E92D3" w:rsidR="00E86021" w:rsidRDefault="00E86021" w:rsidP="00D927C9">
            <w:pPr>
              <w:pStyle w:val="Normal1"/>
              <w:numPr>
                <w:ilvl w:val="0"/>
                <w:numId w:val="17"/>
              </w:numPr>
              <w:spacing w:line="360" w:lineRule="auto"/>
              <w:rPr>
                <w:rFonts w:ascii="Calibri" w:eastAsia="Calibri" w:hAnsi="Calibri" w:cs="Calibri"/>
                <w:bCs/>
                <w:color w:val="000000"/>
                <w:sz w:val="24"/>
                <w:szCs w:val="24"/>
              </w:rPr>
            </w:pPr>
            <w:r>
              <w:rPr>
                <w:rFonts w:ascii="Calibri" w:eastAsia="Calibri" w:hAnsi="Calibri" w:cs="Calibri"/>
                <w:bCs/>
                <w:color w:val="000000"/>
                <w:sz w:val="24"/>
                <w:szCs w:val="24"/>
              </w:rPr>
              <w:t>Performing cost effective analysis by comparing infrastructure costs, API expenses, implementation effort and ROI</w:t>
            </w:r>
          </w:p>
          <w:p w14:paraId="77801684" w14:textId="55ED9002" w:rsidR="00E86021" w:rsidRPr="00D927C9" w:rsidRDefault="00E86021" w:rsidP="00E86021">
            <w:pPr>
              <w:pStyle w:val="Normal1"/>
              <w:spacing w:line="360" w:lineRule="auto"/>
              <w:ind w:left="360"/>
              <w:rPr>
                <w:rFonts w:ascii="Calibri" w:eastAsia="Calibri" w:hAnsi="Calibri" w:cs="Calibri"/>
                <w:bCs/>
                <w:color w:val="000000"/>
                <w:sz w:val="24"/>
                <w:szCs w:val="24"/>
              </w:rPr>
            </w:pPr>
            <w:r>
              <w:rPr>
                <w:rFonts w:ascii="Calibri" w:eastAsia="Calibri" w:hAnsi="Calibri" w:cs="Calibri"/>
                <w:bCs/>
                <w:color w:val="000000"/>
                <w:sz w:val="24"/>
                <w:szCs w:val="24"/>
              </w:rPr>
              <w:t>The ultimate goal is to create a scientifically validated, cost effective and pedagogically sound learning analytics framework that enhances personalized education while addressing practical deployment challenges.</w:t>
            </w:r>
          </w:p>
        </w:tc>
      </w:tr>
      <w:tr w:rsidR="004C4746" w14:paraId="131C76E4" w14:textId="77777777" w:rsidTr="003B3299">
        <w:trPr>
          <w:trHeight w:val="792"/>
        </w:trPr>
        <w:tc>
          <w:tcPr>
            <w:tcW w:w="9442" w:type="dxa"/>
            <w:gridSpan w:val="2"/>
            <w:shd w:val="clear" w:color="auto" w:fill="B6DDE8" w:themeFill="accent5" w:themeFillTint="66"/>
          </w:tcPr>
          <w:p w14:paraId="52654BDE" w14:textId="047EA07A" w:rsidR="004C4746" w:rsidRPr="004C4746" w:rsidRDefault="00775AE9" w:rsidP="003855A6">
            <w:pPr>
              <w:pStyle w:val="Normal1"/>
              <w:numPr>
                <w:ilvl w:val="0"/>
                <w:numId w:val="16"/>
              </w:numPr>
              <w:spacing w:line="360" w:lineRule="auto"/>
              <w:rPr>
                <w:rFonts w:ascii="Calibri" w:eastAsia="Calibri" w:hAnsi="Calibri" w:cs="Calibri"/>
                <w:bCs/>
                <w:color w:val="000000"/>
                <w:sz w:val="24"/>
                <w:szCs w:val="24"/>
              </w:rPr>
            </w:pPr>
            <w:r>
              <w:rPr>
                <w:rFonts w:ascii="Calibri" w:eastAsia="Calibri" w:hAnsi="Calibri" w:cs="Calibri"/>
                <w:bCs/>
                <w:color w:val="000000"/>
                <w:sz w:val="24"/>
                <w:szCs w:val="24"/>
              </w:rPr>
              <w:lastRenderedPageBreak/>
              <w:t>W</w:t>
            </w:r>
            <w:r w:rsidR="004C4746" w:rsidRPr="004C4746">
              <w:rPr>
                <w:rFonts w:ascii="Calibri" w:eastAsia="Calibri" w:hAnsi="Calibri" w:cs="Calibri"/>
                <w:bCs/>
                <w:color w:val="000000"/>
                <w:sz w:val="24"/>
                <w:szCs w:val="24"/>
              </w:rPr>
              <w:t xml:space="preserve">hat </w:t>
            </w:r>
            <w:r>
              <w:rPr>
                <w:rFonts w:ascii="Calibri" w:eastAsia="Calibri" w:hAnsi="Calibri" w:cs="Calibri"/>
                <w:bCs/>
                <w:color w:val="000000"/>
                <w:sz w:val="24"/>
                <w:szCs w:val="24"/>
              </w:rPr>
              <w:t>will be the</w:t>
            </w:r>
            <w:r w:rsidR="004C4746" w:rsidRPr="004C4746">
              <w:rPr>
                <w:rFonts w:ascii="Calibri" w:eastAsia="Calibri" w:hAnsi="Calibri" w:cs="Calibri"/>
                <w:bCs/>
                <w:color w:val="000000"/>
                <w:sz w:val="24"/>
                <w:szCs w:val="24"/>
              </w:rPr>
              <w:t xml:space="preserve"> research objectives</w:t>
            </w:r>
            <w:r>
              <w:rPr>
                <w:rFonts w:ascii="Calibri" w:eastAsia="Calibri" w:hAnsi="Calibri" w:cs="Calibri"/>
                <w:bCs/>
                <w:color w:val="000000"/>
                <w:sz w:val="24"/>
                <w:szCs w:val="24"/>
              </w:rPr>
              <w:t xml:space="preserve">? </w:t>
            </w:r>
            <w:r w:rsidRPr="00BD2548">
              <w:rPr>
                <w:rFonts w:ascii="Calibri" w:eastAsia="Calibri" w:hAnsi="Calibri" w:cs="Calibri"/>
                <w:color w:val="C00000"/>
                <w:sz w:val="24"/>
                <w:szCs w:val="24"/>
              </w:rPr>
              <w:t>(3 to 5</w:t>
            </w:r>
            <w:r w:rsidR="00271EA1">
              <w:rPr>
                <w:rFonts w:ascii="Calibri" w:eastAsia="Calibri" w:hAnsi="Calibri" w:cs="Calibri"/>
                <w:color w:val="C00000"/>
                <w:sz w:val="24"/>
                <w:szCs w:val="24"/>
              </w:rPr>
              <w:t xml:space="preserve"> specific research objectives</w:t>
            </w:r>
            <w:r w:rsidRPr="00BD2548">
              <w:rPr>
                <w:rFonts w:ascii="Calibri" w:eastAsia="Calibri" w:hAnsi="Calibri" w:cs="Calibri"/>
                <w:color w:val="C00000"/>
                <w:sz w:val="24"/>
                <w:szCs w:val="24"/>
              </w:rPr>
              <w:t>)</w:t>
            </w:r>
            <w:r w:rsidR="00B24579">
              <w:rPr>
                <w:rFonts w:ascii="Calibri" w:eastAsia="Calibri" w:hAnsi="Calibri" w:cs="Calibri"/>
                <w:color w:val="C00000"/>
                <w:sz w:val="24"/>
                <w:szCs w:val="24"/>
              </w:rPr>
              <w:t xml:space="preserve"> </w:t>
            </w:r>
            <w:r w:rsidR="00B24579" w:rsidRPr="00B24579">
              <w:rPr>
                <w:rFonts w:ascii="Calibri" w:eastAsia="Calibri" w:hAnsi="Calibri" w:cs="Calibri"/>
                <w:b/>
                <w:bCs/>
                <w:color w:val="auto"/>
                <w:sz w:val="24"/>
                <w:szCs w:val="24"/>
              </w:rPr>
              <w:t>(</w:t>
            </w:r>
            <w:r w:rsidR="008C218B">
              <w:rPr>
                <w:rFonts w:ascii="Calibri" w:eastAsia="Calibri" w:hAnsi="Calibri" w:cs="Calibri"/>
                <w:b/>
                <w:bCs/>
                <w:color w:val="auto"/>
                <w:sz w:val="24"/>
                <w:szCs w:val="24"/>
              </w:rPr>
              <w:t>5</w:t>
            </w:r>
            <w:r w:rsidR="00B24579" w:rsidRPr="00B24579">
              <w:rPr>
                <w:rFonts w:ascii="Calibri" w:eastAsia="Calibri" w:hAnsi="Calibri" w:cs="Calibri"/>
                <w:b/>
                <w:bCs/>
                <w:color w:val="auto"/>
                <w:sz w:val="24"/>
                <w:szCs w:val="24"/>
              </w:rPr>
              <w:t>%)</w:t>
            </w:r>
          </w:p>
        </w:tc>
      </w:tr>
      <w:tr w:rsidR="00C263E6" w14:paraId="28FC12B7" w14:textId="77777777" w:rsidTr="003B3299">
        <w:tc>
          <w:tcPr>
            <w:tcW w:w="9442" w:type="dxa"/>
            <w:gridSpan w:val="2"/>
          </w:tcPr>
          <w:p w14:paraId="5A59FF50" w14:textId="3EBB0F41" w:rsidR="0051617C" w:rsidRPr="00F12595" w:rsidRDefault="00BC0EA8"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F12595">
              <w:rPr>
                <w:rFonts w:ascii="Calibri" w:eastAsia="Calibri" w:hAnsi="Calibri" w:cs="Calibri"/>
                <w:iCs/>
                <w:color w:val="000000"/>
                <w:sz w:val="24"/>
                <w:szCs w:val="24"/>
              </w:rPr>
              <w:t>RO-1: Design and implement a multi</w:t>
            </w:r>
            <w:r w:rsidR="004B55C0">
              <w:rPr>
                <w:rFonts w:ascii="Calibri" w:eastAsia="Calibri" w:hAnsi="Calibri" w:cs="Calibri"/>
                <w:iCs/>
                <w:color w:val="000000"/>
                <w:sz w:val="24"/>
                <w:szCs w:val="24"/>
              </w:rPr>
              <w:t xml:space="preserve"> </w:t>
            </w:r>
            <w:r w:rsidRPr="00F12595">
              <w:rPr>
                <w:rFonts w:ascii="Calibri" w:eastAsia="Calibri" w:hAnsi="Calibri" w:cs="Calibri"/>
                <w:iCs/>
                <w:color w:val="000000"/>
                <w:sz w:val="24"/>
                <w:szCs w:val="24"/>
              </w:rPr>
              <w:t>model AI learning analytics framework with integration of AI models like GPT5, Claude, Gemini with decision making capabilities for enhanced accuracy</w:t>
            </w:r>
          </w:p>
          <w:p w14:paraId="412436DF" w14:textId="2C7EBFF5" w:rsidR="00BC0EA8" w:rsidRPr="00F12595" w:rsidRDefault="00BC0EA8"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F12595">
              <w:rPr>
                <w:rFonts w:ascii="Calibri" w:eastAsia="Calibri" w:hAnsi="Calibri" w:cs="Calibri"/>
                <w:iCs/>
                <w:color w:val="000000"/>
                <w:sz w:val="24"/>
                <w:szCs w:val="24"/>
              </w:rPr>
              <w:t xml:space="preserve">RO-2: Develop a multi framework cognitive assessment system including Bloom’s </w:t>
            </w:r>
            <w:proofErr w:type="gramStart"/>
            <w:r w:rsidRPr="00F12595">
              <w:rPr>
                <w:rFonts w:ascii="Calibri" w:eastAsia="Calibri" w:hAnsi="Calibri" w:cs="Calibri"/>
                <w:iCs/>
                <w:color w:val="000000"/>
                <w:sz w:val="24"/>
                <w:szCs w:val="24"/>
              </w:rPr>
              <w:t>taxonomy</w:t>
            </w:r>
            <w:r w:rsidR="00742636">
              <w:rPr>
                <w:rFonts w:ascii="Calibri" w:eastAsia="Calibri" w:hAnsi="Calibri" w:cs="Calibri"/>
                <w:iCs/>
                <w:color w:val="000000"/>
                <w:sz w:val="24"/>
                <w:szCs w:val="24"/>
              </w:rPr>
              <w:t>(</w:t>
            </w:r>
            <w:proofErr w:type="gramEnd"/>
            <w:r w:rsidR="001D6950">
              <w:rPr>
                <w:rFonts w:ascii="Calibri" w:eastAsia="Calibri" w:hAnsi="Calibri" w:cs="Calibri"/>
                <w:iCs/>
                <w:color w:val="000000"/>
                <w:sz w:val="24"/>
                <w:szCs w:val="24"/>
              </w:rPr>
              <w:t>6 levels</w:t>
            </w:r>
            <w:r w:rsidR="00742636">
              <w:rPr>
                <w:rFonts w:ascii="Calibri" w:eastAsia="Calibri" w:hAnsi="Calibri" w:cs="Calibri"/>
                <w:iCs/>
                <w:color w:val="000000"/>
                <w:sz w:val="24"/>
                <w:szCs w:val="24"/>
              </w:rPr>
              <w:t>)</w:t>
            </w:r>
            <w:r w:rsidRPr="00F12595">
              <w:rPr>
                <w:rFonts w:ascii="Calibri" w:eastAsia="Calibri" w:hAnsi="Calibri" w:cs="Calibri"/>
                <w:iCs/>
                <w:color w:val="000000"/>
                <w:sz w:val="24"/>
                <w:szCs w:val="24"/>
              </w:rPr>
              <w:t xml:space="preserve">, </w:t>
            </w:r>
            <w:r w:rsidR="00152A7F" w:rsidRPr="00F12595">
              <w:rPr>
                <w:rFonts w:ascii="Calibri" w:eastAsia="Calibri" w:hAnsi="Calibri" w:cs="Calibri"/>
                <w:iCs/>
                <w:color w:val="000000"/>
                <w:sz w:val="24"/>
                <w:szCs w:val="24"/>
              </w:rPr>
              <w:t>Self-regulated</w:t>
            </w:r>
            <w:r w:rsidRPr="00F12595">
              <w:rPr>
                <w:rFonts w:ascii="Calibri" w:eastAsia="Calibri" w:hAnsi="Calibri" w:cs="Calibri"/>
                <w:iCs/>
                <w:color w:val="000000"/>
                <w:sz w:val="24"/>
                <w:szCs w:val="24"/>
              </w:rPr>
              <w:t xml:space="preserve"> </w:t>
            </w:r>
            <w:proofErr w:type="gramStart"/>
            <w:r w:rsidRPr="00F12595">
              <w:rPr>
                <w:rFonts w:ascii="Calibri" w:eastAsia="Calibri" w:hAnsi="Calibri" w:cs="Calibri"/>
                <w:iCs/>
                <w:color w:val="000000"/>
                <w:sz w:val="24"/>
                <w:szCs w:val="24"/>
              </w:rPr>
              <w:t>learning</w:t>
            </w:r>
            <w:r w:rsidR="001D6950">
              <w:rPr>
                <w:rFonts w:ascii="Calibri" w:eastAsia="Calibri" w:hAnsi="Calibri" w:cs="Calibri"/>
                <w:iCs/>
                <w:color w:val="000000"/>
                <w:sz w:val="24"/>
                <w:szCs w:val="24"/>
              </w:rPr>
              <w:t>(</w:t>
            </w:r>
            <w:proofErr w:type="gramEnd"/>
            <w:r w:rsidR="001D6950">
              <w:rPr>
                <w:rFonts w:ascii="Calibri" w:eastAsia="Calibri" w:hAnsi="Calibri" w:cs="Calibri"/>
                <w:iCs/>
                <w:color w:val="000000"/>
                <w:sz w:val="24"/>
                <w:szCs w:val="24"/>
              </w:rPr>
              <w:t>goal setting and metacognitive monitoring)</w:t>
            </w:r>
            <w:r w:rsidRPr="00F12595">
              <w:rPr>
                <w:rFonts w:ascii="Calibri" w:eastAsia="Calibri" w:hAnsi="Calibri" w:cs="Calibri"/>
                <w:iCs/>
                <w:color w:val="000000"/>
                <w:sz w:val="24"/>
                <w:szCs w:val="24"/>
              </w:rPr>
              <w:t xml:space="preserve">, Cognitive load </w:t>
            </w:r>
            <w:proofErr w:type="gramStart"/>
            <w:r w:rsidRPr="00F12595">
              <w:rPr>
                <w:rFonts w:ascii="Calibri" w:eastAsia="Calibri" w:hAnsi="Calibri" w:cs="Calibri"/>
                <w:iCs/>
                <w:color w:val="000000"/>
                <w:sz w:val="24"/>
                <w:szCs w:val="24"/>
              </w:rPr>
              <w:t>theory</w:t>
            </w:r>
            <w:r w:rsidR="004E6CDD">
              <w:rPr>
                <w:rFonts w:ascii="Calibri" w:eastAsia="Calibri" w:hAnsi="Calibri" w:cs="Calibri"/>
                <w:iCs/>
                <w:color w:val="000000"/>
                <w:sz w:val="24"/>
                <w:szCs w:val="24"/>
              </w:rPr>
              <w:t>(</w:t>
            </w:r>
            <w:proofErr w:type="gramEnd"/>
            <w:r w:rsidR="005672F1">
              <w:rPr>
                <w:rFonts w:ascii="Calibri" w:eastAsia="Calibri" w:hAnsi="Calibri" w:cs="Calibri"/>
                <w:iCs/>
                <w:color w:val="000000"/>
                <w:sz w:val="24"/>
                <w:szCs w:val="24"/>
              </w:rPr>
              <w:t>Intrinsic load and Extraneous load</w:t>
            </w:r>
            <w:r w:rsidR="004E6CDD">
              <w:rPr>
                <w:rFonts w:ascii="Calibri" w:eastAsia="Calibri" w:hAnsi="Calibri" w:cs="Calibri"/>
                <w:iCs/>
                <w:color w:val="000000"/>
                <w:sz w:val="24"/>
                <w:szCs w:val="24"/>
              </w:rPr>
              <w:t>)</w:t>
            </w:r>
            <w:r w:rsidRPr="00F12595">
              <w:rPr>
                <w:rFonts w:ascii="Calibri" w:eastAsia="Calibri" w:hAnsi="Calibri" w:cs="Calibri"/>
                <w:iCs/>
                <w:color w:val="000000"/>
                <w:sz w:val="24"/>
                <w:szCs w:val="24"/>
              </w:rPr>
              <w:t xml:space="preserve"> and meta cognitive </w:t>
            </w:r>
            <w:r w:rsidR="00F92653">
              <w:rPr>
                <w:rFonts w:ascii="Calibri" w:eastAsia="Calibri" w:hAnsi="Calibri" w:cs="Calibri"/>
                <w:iCs/>
                <w:color w:val="000000"/>
                <w:sz w:val="24"/>
                <w:szCs w:val="24"/>
              </w:rPr>
              <w:t xml:space="preserve">framework </w:t>
            </w:r>
            <w:r w:rsidR="00E600DF">
              <w:rPr>
                <w:rFonts w:ascii="Calibri" w:eastAsia="Calibri" w:hAnsi="Calibri" w:cs="Calibri"/>
                <w:iCs/>
                <w:color w:val="000000"/>
                <w:sz w:val="24"/>
                <w:szCs w:val="24"/>
              </w:rPr>
              <w:t xml:space="preserve">including metacognitive </w:t>
            </w:r>
            <w:r w:rsidR="00234C5D">
              <w:rPr>
                <w:rFonts w:ascii="Calibri" w:eastAsia="Calibri" w:hAnsi="Calibri" w:cs="Calibri"/>
                <w:iCs/>
                <w:color w:val="000000"/>
                <w:sz w:val="24"/>
                <w:szCs w:val="24"/>
              </w:rPr>
              <w:t>knowledge, monitoring and regulation</w:t>
            </w:r>
            <w:r w:rsidR="00602371">
              <w:rPr>
                <w:rFonts w:ascii="Calibri" w:eastAsia="Calibri" w:hAnsi="Calibri" w:cs="Calibri"/>
                <w:iCs/>
                <w:color w:val="000000"/>
                <w:sz w:val="24"/>
                <w:szCs w:val="24"/>
              </w:rPr>
              <w:t>.</w:t>
            </w:r>
          </w:p>
          <w:p w14:paraId="55803A20" w14:textId="5B88A43F" w:rsidR="00BC0EA8" w:rsidRPr="00F12595" w:rsidRDefault="00BC0EA8"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F12595">
              <w:rPr>
                <w:rFonts w:ascii="Calibri" w:eastAsia="Calibri" w:hAnsi="Calibri" w:cs="Calibri"/>
                <w:iCs/>
                <w:color w:val="000000"/>
                <w:sz w:val="24"/>
                <w:szCs w:val="24"/>
              </w:rPr>
              <w:t>RO-3: Perform randomized experiments across four academic disciplines including STEM, Social sciences, Arts</w:t>
            </w:r>
            <w:r w:rsidR="001C2E49" w:rsidRPr="00F12595">
              <w:rPr>
                <w:rFonts w:ascii="Calibri" w:eastAsia="Calibri" w:hAnsi="Calibri" w:cs="Calibri"/>
                <w:iCs/>
                <w:color w:val="000000"/>
                <w:sz w:val="24"/>
                <w:szCs w:val="24"/>
              </w:rPr>
              <w:t xml:space="preserve"> and measure impact on student engagement</w:t>
            </w:r>
            <w:r w:rsidR="00F01071">
              <w:rPr>
                <w:rFonts w:ascii="Calibri" w:eastAsia="Calibri" w:hAnsi="Calibri" w:cs="Calibri"/>
                <w:iCs/>
                <w:color w:val="000000"/>
                <w:sz w:val="24"/>
                <w:szCs w:val="24"/>
              </w:rPr>
              <w:t xml:space="preserve"> </w:t>
            </w:r>
            <w:proofErr w:type="gramStart"/>
            <w:r w:rsidR="00F01071">
              <w:rPr>
                <w:rFonts w:ascii="Calibri" w:eastAsia="Calibri" w:hAnsi="Calibri" w:cs="Calibri"/>
                <w:iCs/>
                <w:color w:val="000000"/>
                <w:sz w:val="24"/>
                <w:szCs w:val="24"/>
              </w:rPr>
              <w:t>metrics(</w:t>
            </w:r>
            <w:proofErr w:type="gramEnd"/>
            <w:r w:rsidR="00FA01A9">
              <w:rPr>
                <w:rFonts w:ascii="Calibri" w:eastAsia="Calibri" w:hAnsi="Calibri" w:cs="Calibri"/>
                <w:iCs/>
                <w:color w:val="000000"/>
                <w:sz w:val="24"/>
                <w:szCs w:val="24"/>
              </w:rPr>
              <w:t xml:space="preserve">Interaction </w:t>
            </w:r>
            <w:r w:rsidR="00733B63">
              <w:rPr>
                <w:rFonts w:ascii="Calibri" w:eastAsia="Calibri" w:hAnsi="Calibri" w:cs="Calibri"/>
                <w:iCs/>
                <w:color w:val="000000"/>
                <w:sz w:val="24"/>
                <w:szCs w:val="24"/>
              </w:rPr>
              <w:t xml:space="preserve">frequency, </w:t>
            </w:r>
            <w:r w:rsidR="00B3707C">
              <w:rPr>
                <w:rFonts w:ascii="Calibri" w:eastAsia="Calibri" w:hAnsi="Calibri" w:cs="Calibri"/>
                <w:iCs/>
                <w:color w:val="000000"/>
                <w:sz w:val="24"/>
                <w:szCs w:val="24"/>
              </w:rPr>
              <w:t>time-on</w:t>
            </w:r>
            <w:r w:rsidR="00D95634">
              <w:rPr>
                <w:rFonts w:ascii="Calibri" w:eastAsia="Calibri" w:hAnsi="Calibri" w:cs="Calibri"/>
                <w:iCs/>
                <w:color w:val="000000"/>
                <w:sz w:val="24"/>
                <w:szCs w:val="24"/>
              </w:rPr>
              <w:t>-</w:t>
            </w:r>
            <w:r w:rsidR="00B3707C">
              <w:rPr>
                <w:rFonts w:ascii="Calibri" w:eastAsia="Calibri" w:hAnsi="Calibri" w:cs="Calibri"/>
                <w:iCs/>
                <w:color w:val="000000"/>
                <w:sz w:val="24"/>
                <w:szCs w:val="24"/>
              </w:rPr>
              <w:t xml:space="preserve">task and </w:t>
            </w:r>
            <w:r w:rsidR="00D95634">
              <w:rPr>
                <w:rFonts w:ascii="Calibri" w:eastAsia="Calibri" w:hAnsi="Calibri" w:cs="Calibri"/>
                <w:iCs/>
                <w:color w:val="000000"/>
                <w:sz w:val="24"/>
                <w:szCs w:val="24"/>
              </w:rPr>
              <w:t>participation rates</w:t>
            </w:r>
            <w:r w:rsidR="00F01071">
              <w:rPr>
                <w:rFonts w:ascii="Calibri" w:eastAsia="Calibri" w:hAnsi="Calibri" w:cs="Calibri"/>
                <w:iCs/>
                <w:color w:val="000000"/>
                <w:sz w:val="24"/>
                <w:szCs w:val="24"/>
              </w:rPr>
              <w:t>)</w:t>
            </w:r>
            <w:r w:rsidR="001C2E49" w:rsidRPr="00F12595">
              <w:rPr>
                <w:rFonts w:ascii="Calibri" w:eastAsia="Calibri" w:hAnsi="Calibri" w:cs="Calibri"/>
                <w:iCs/>
                <w:color w:val="000000"/>
                <w:sz w:val="24"/>
                <w:szCs w:val="24"/>
              </w:rPr>
              <w:t xml:space="preserve">, learning </w:t>
            </w:r>
            <w:proofErr w:type="gramStart"/>
            <w:r w:rsidR="001C2E49" w:rsidRPr="00F12595">
              <w:rPr>
                <w:rFonts w:ascii="Calibri" w:eastAsia="Calibri" w:hAnsi="Calibri" w:cs="Calibri"/>
                <w:iCs/>
                <w:color w:val="000000"/>
                <w:sz w:val="24"/>
                <w:szCs w:val="24"/>
              </w:rPr>
              <w:t>outcomes</w:t>
            </w:r>
            <w:r w:rsidR="00E921A5">
              <w:rPr>
                <w:rFonts w:ascii="Calibri" w:eastAsia="Calibri" w:hAnsi="Calibri" w:cs="Calibri"/>
                <w:iCs/>
                <w:color w:val="000000"/>
                <w:sz w:val="24"/>
                <w:szCs w:val="24"/>
              </w:rPr>
              <w:t>(</w:t>
            </w:r>
            <w:proofErr w:type="gramEnd"/>
            <w:r w:rsidR="00E921A5">
              <w:rPr>
                <w:rFonts w:ascii="Calibri" w:eastAsia="Calibri" w:hAnsi="Calibri" w:cs="Calibri"/>
                <w:iCs/>
                <w:color w:val="000000"/>
                <w:sz w:val="24"/>
                <w:szCs w:val="24"/>
              </w:rPr>
              <w:t>pre-test</w:t>
            </w:r>
            <w:r w:rsidR="00B450E2">
              <w:rPr>
                <w:rFonts w:ascii="Calibri" w:eastAsia="Calibri" w:hAnsi="Calibri" w:cs="Calibri"/>
                <w:iCs/>
                <w:color w:val="000000"/>
                <w:sz w:val="24"/>
                <w:szCs w:val="24"/>
              </w:rPr>
              <w:t>, post test</w:t>
            </w:r>
            <w:r w:rsidR="00E921A5">
              <w:rPr>
                <w:rFonts w:ascii="Calibri" w:eastAsia="Calibri" w:hAnsi="Calibri" w:cs="Calibri"/>
                <w:iCs/>
                <w:color w:val="000000"/>
                <w:sz w:val="24"/>
                <w:szCs w:val="24"/>
              </w:rPr>
              <w:t xml:space="preserve"> perfo</w:t>
            </w:r>
            <w:r w:rsidR="00B450E2">
              <w:rPr>
                <w:rFonts w:ascii="Calibri" w:eastAsia="Calibri" w:hAnsi="Calibri" w:cs="Calibri"/>
                <w:iCs/>
                <w:color w:val="000000"/>
                <w:sz w:val="24"/>
                <w:szCs w:val="24"/>
              </w:rPr>
              <w:t>rmance and course grades</w:t>
            </w:r>
            <w:r w:rsidR="00E921A5">
              <w:rPr>
                <w:rFonts w:ascii="Calibri" w:eastAsia="Calibri" w:hAnsi="Calibri" w:cs="Calibri"/>
                <w:iCs/>
                <w:color w:val="000000"/>
                <w:sz w:val="24"/>
                <w:szCs w:val="24"/>
              </w:rPr>
              <w:t>)</w:t>
            </w:r>
            <w:r w:rsidR="001C2E49" w:rsidRPr="00F12595">
              <w:rPr>
                <w:rFonts w:ascii="Calibri" w:eastAsia="Calibri" w:hAnsi="Calibri" w:cs="Calibri"/>
                <w:iCs/>
                <w:color w:val="000000"/>
                <w:sz w:val="24"/>
                <w:szCs w:val="24"/>
              </w:rPr>
              <w:t xml:space="preserve"> and </w:t>
            </w:r>
            <w:r w:rsidR="00CA6EA5">
              <w:rPr>
                <w:rFonts w:ascii="Calibri" w:eastAsia="Calibri" w:hAnsi="Calibri" w:cs="Calibri"/>
                <w:iCs/>
                <w:color w:val="000000"/>
                <w:sz w:val="24"/>
                <w:szCs w:val="24"/>
              </w:rPr>
              <w:t xml:space="preserve">affective </w:t>
            </w:r>
            <w:proofErr w:type="gramStart"/>
            <w:r w:rsidR="00CA6EA5">
              <w:rPr>
                <w:rFonts w:ascii="Calibri" w:eastAsia="Calibri" w:hAnsi="Calibri" w:cs="Calibri"/>
                <w:iCs/>
                <w:color w:val="000000"/>
                <w:sz w:val="24"/>
                <w:szCs w:val="24"/>
              </w:rPr>
              <w:t>state</w:t>
            </w:r>
            <w:r w:rsidR="00763C9E">
              <w:rPr>
                <w:rFonts w:ascii="Calibri" w:eastAsia="Calibri" w:hAnsi="Calibri" w:cs="Calibri"/>
                <w:iCs/>
                <w:color w:val="000000"/>
                <w:sz w:val="24"/>
                <w:szCs w:val="24"/>
              </w:rPr>
              <w:t>s(</w:t>
            </w:r>
            <w:proofErr w:type="gramEnd"/>
            <w:r w:rsidR="00763C9E">
              <w:rPr>
                <w:rFonts w:ascii="Calibri" w:eastAsia="Calibri" w:hAnsi="Calibri" w:cs="Calibri"/>
                <w:iCs/>
                <w:color w:val="000000"/>
                <w:sz w:val="24"/>
                <w:szCs w:val="24"/>
              </w:rPr>
              <w:t xml:space="preserve">stress level, confusion indicators, </w:t>
            </w:r>
            <w:r w:rsidR="002106D1">
              <w:rPr>
                <w:rFonts w:ascii="Calibri" w:eastAsia="Calibri" w:hAnsi="Calibri" w:cs="Calibri"/>
                <w:iCs/>
                <w:color w:val="000000"/>
                <w:sz w:val="24"/>
                <w:szCs w:val="24"/>
              </w:rPr>
              <w:t>curiosity markers and engagement levels</w:t>
            </w:r>
            <w:r w:rsidR="00763C9E">
              <w:rPr>
                <w:rFonts w:ascii="Calibri" w:eastAsia="Calibri" w:hAnsi="Calibri" w:cs="Calibri"/>
                <w:iCs/>
                <w:color w:val="000000"/>
                <w:sz w:val="24"/>
                <w:szCs w:val="24"/>
              </w:rPr>
              <w:t>)</w:t>
            </w:r>
            <w:r w:rsidR="00824E19">
              <w:rPr>
                <w:rFonts w:ascii="Calibri" w:eastAsia="Calibri" w:hAnsi="Calibri" w:cs="Calibri"/>
                <w:iCs/>
                <w:color w:val="000000"/>
                <w:sz w:val="24"/>
                <w:szCs w:val="24"/>
              </w:rPr>
              <w:t>.</w:t>
            </w:r>
          </w:p>
          <w:p w14:paraId="5428734E" w14:textId="1D071903" w:rsidR="001C2E49" w:rsidRPr="00F12595" w:rsidRDefault="001C2E49"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F12595">
              <w:rPr>
                <w:rFonts w:ascii="Calibri" w:eastAsia="Calibri" w:hAnsi="Calibri" w:cs="Calibri"/>
                <w:iCs/>
                <w:color w:val="000000"/>
                <w:sz w:val="24"/>
                <w:szCs w:val="24"/>
              </w:rPr>
              <w:t xml:space="preserve">RO-4: Establishing performance benchmarks including AI classification accuracy(target&gt;70%), emotional analysis, system response </w:t>
            </w:r>
            <w:r w:rsidR="00540965" w:rsidRPr="00F12595">
              <w:rPr>
                <w:rFonts w:ascii="Calibri" w:eastAsia="Calibri" w:hAnsi="Calibri" w:cs="Calibri"/>
                <w:iCs/>
                <w:color w:val="000000"/>
                <w:sz w:val="24"/>
                <w:szCs w:val="24"/>
              </w:rPr>
              <w:t xml:space="preserve">time </w:t>
            </w:r>
            <w:r w:rsidR="00540965" w:rsidRPr="00F12595">
              <w:rPr>
                <w:rFonts w:ascii="Calibri" w:eastAsia="Calibri" w:hAnsi="Calibri" w:cs="Calibri"/>
                <w:iCs/>
                <w:color w:val="000000"/>
              </w:rPr>
              <w:t>(</w:t>
            </w:r>
            <w:r w:rsidRPr="00F12595">
              <w:rPr>
                <w:rFonts w:ascii="Calibri" w:eastAsia="Calibri" w:hAnsi="Calibri" w:cs="Calibri"/>
                <w:iCs/>
                <w:color w:val="000000"/>
                <w:sz w:val="24"/>
                <w:szCs w:val="24"/>
              </w:rPr>
              <w:t>&lt;2 sec) and scalability metrics</w:t>
            </w:r>
            <w:r w:rsidR="00FE2E23">
              <w:rPr>
                <w:rFonts w:ascii="Calibri" w:eastAsia="Calibri" w:hAnsi="Calibri" w:cs="Calibri"/>
                <w:iCs/>
                <w:color w:val="000000"/>
                <w:sz w:val="24"/>
                <w:szCs w:val="24"/>
              </w:rPr>
              <w:t>.</w:t>
            </w:r>
          </w:p>
          <w:p w14:paraId="0313E7BE" w14:textId="208EB01D" w:rsidR="00DE6B59" w:rsidRPr="00F12595" w:rsidRDefault="001C2E49"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F12595">
              <w:rPr>
                <w:rFonts w:ascii="Calibri" w:eastAsia="Calibri" w:hAnsi="Calibri" w:cs="Calibri"/>
                <w:iCs/>
                <w:color w:val="000000"/>
                <w:sz w:val="24"/>
                <w:szCs w:val="24"/>
              </w:rPr>
              <w:t>RO-5: Perform cost effective analysis comparing total cost of ownership, cost per student, implementation effort and ROI compared to traditional learning management systems</w:t>
            </w:r>
            <w:r w:rsidR="00FE2E23">
              <w:rPr>
                <w:rFonts w:ascii="Calibri" w:eastAsia="Calibri" w:hAnsi="Calibri" w:cs="Calibri"/>
                <w:iCs/>
                <w:color w:val="000000"/>
                <w:sz w:val="24"/>
                <w:szCs w:val="24"/>
              </w:rPr>
              <w:t>.</w:t>
            </w:r>
          </w:p>
          <w:p w14:paraId="700C7547" w14:textId="77777777" w:rsidR="00C263E6" w:rsidRDefault="00C263E6" w:rsidP="00B31DBA">
            <w:pPr>
              <w:pStyle w:val="Normal1"/>
              <w:spacing w:line="360" w:lineRule="auto"/>
              <w:rPr>
                <w:rFonts w:ascii="Calibri" w:eastAsia="Calibri" w:hAnsi="Calibri" w:cs="Calibri"/>
                <w:b/>
                <w:color w:val="000000"/>
                <w:sz w:val="6"/>
                <w:szCs w:val="6"/>
              </w:rPr>
            </w:pPr>
          </w:p>
        </w:tc>
      </w:tr>
      <w:tr w:rsidR="00B71637" w14:paraId="41C8BC73" w14:textId="77777777" w:rsidTr="003B3299">
        <w:tc>
          <w:tcPr>
            <w:tcW w:w="9442" w:type="dxa"/>
            <w:gridSpan w:val="2"/>
            <w:shd w:val="clear" w:color="auto" w:fill="B6DDE8" w:themeFill="accent5" w:themeFillTint="66"/>
          </w:tcPr>
          <w:p w14:paraId="6E9413CE" w14:textId="5BAF7D1C" w:rsidR="00B71637" w:rsidRPr="00B71637" w:rsidRDefault="00B71637" w:rsidP="003855A6">
            <w:pPr>
              <w:pStyle w:val="Normal1"/>
              <w:numPr>
                <w:ilvl w:val="0"/>
                <w:numId w:val="16"/>
              </w:numPr>
              <w:pBdr>
                <w:top w:val="nil"/>
                <w:left w:val="nil"/>
                <w:bottom w:val="nil"/>
                <w:right w:val="nil"/>
                <w:between w:val="nil"/>
              </w:pBdr>
              <w:shd w:val="clear" w:color="auto" w:fill="B6DDE8" w:themeFill="accent5" w:themeFillTint="66"/>
              <w:tabs>
                <w:tab w:val="center" w:pos="4150"/>
              </w:tabs>
              <w:spacing w:line="360" w:lineRule="auto"/>
              <w:rPr>
                <w:rFonts w:ascii="Calibri" w:eastAsia="Calibri" w:hAnsi="Calibri" w:cs="Calibri"/>
                <w:iCs/>
                <w:color w:val="000000"/>
                <w:sz w:val="20"/>
                <w:szCs w:val="20"/>
              </w:rPr>
            </w:pPr>
            <w:r w:rsidRPr="00B71637">
              <w:rPr>
                <w:rFonts w:ascii="Calibri" w:eastAsia="Calibri" w:hAnsi="Calibri" w:cs="Calibri"/>
                <w:iCs/>
                <w:color w:val="000000"/>
                <w:sz w:val="24"/>
                <w:szCs w:val="24"/>
              </w:rPr>
              <w:lastRenderedPageBreak/>
              <w:t xml:space="preserve">State the </w:t>
            </w:r>
            <w:r w:rsidRPr="00BD2548">
              <w:rPr>
                <w:rFonts w:ascii="Calibri" w:eastAsia="Calibri" w:hAnsi="Calibri" w:cs="Calibri"/>
                <w:b/>
                <w:bCs/>
                <w:iCs/>
                <w:color w:val="000000"/>
                <w:sz w:val="24"/>
                <w:szCs w:val="24"/>
              </w:rPr>
              <w:t>research question</w:t>
            </w:r>
            <w:r w:rsidR="004D2A05" w:rsidRPr="00BD2548">
              <w:rPr>
                <w:rFonts w:ascii="Calibri" w:eastAsia="Calibri" w:hAnsi="Calibri" w:cs="Calibri"/>
                <w:b/>
                <w:bCs/>
                <w:iCs/>
                <w:color w:val="000000"/>
                <w:sz w:val="24"/>
                <w:szCs w:val="24"/>
              </w:rPr>
              <w:t>(s)</w:t>
            </w:r>
            <w:r w:rsidRPr="00B71637">
              <w:rPr>
                <w:rFonts w:ascii="Calibri" w:eastAsia="Calibri" w:hAnsi="Calibri" w:cs="Calibri"/>
                <w:iCs/>
                <w:color w:val="000000"/>
                <w:sz w:val="24"/>
                <w:szCs w:val="24"/>
              </w:rPr>
              <w:t xml:space="preserve"> that you</w:t>
            </w:r>
            <w:r w:rsidR="000D31B8">
              <w:rPr>
                <w:rFonts w:ascii="Calibri" w:eastAsia="Calibri" w:hAnsi="Calibri" w:cs="Calibri"/>
                <w:iCs/>
                <w:color w:val="000000"/>
                <w:sz w:val="24"/>
                <w:szCs w:val="24"/>
              </w:rPr>
              <w:t>r project</w:t>
            </w:r>
            <w:r w:rsidRPr="00B71637">
              <w:rPr>
                <w:rFonts w:ascii="Calibri" w:eastAsia="Calibri" w:hAnsi="Calibri" w:cs="Calibri"/>
                <w:iCs/>
                <w:color w:val="000000"/>
                <w:sz w:val="24"/>
                <w:szCs w:val="24"/>
              </w:rPr>
              <w:t xml:space="preserve"> </w:t>
            </w:r>
            <w:r w:rsidRPr="000D31B8">
              <w:rPr>
                <w:rFonts w:ascii="Calibri" w:eastAsia="Calibri" w:hAnsi="Calibri" w:cs="Calibri"/>
                <w:i/>
                <w:color w:val="000000"/>
                <w:sz w:val="24"/>
                <w:szCs w:val="24"/>
              </w:rPr>
              <w:t>will attempt</w:t>
            </w:r>
            <w:r>
              <w:rPr>
                <w:rFonts w:ascii="Calibri" w:eastAsia="Calibri" w:hAnsi="Calibri" w:cs="Calibri"/>
                <w:iCs/>
                <w:color w:val="000000"/>
                <w:sz w:val="24"/>
                <w:szCs w:val="24"/>
              </w:rPr>
              <w:t xml:space="preserve"> to answer</w:t>
            </w:r>
            <w:r w:rsidR="005C12D1">
              <w:rPr>
                <w:rFonts w:ascii="Calibri" w:eastAsia="Calibri" w:hAnsi="Calibri" w:cs="Calibri"/>
                <w:iCs/>
                <w:color w:val="000000"/>
                <w:sz w:val="24"/>
                <w:szCs w:val="24"/>
              </w:rPr>
              <w:t xml:space="preserve"> (1 or 2</w:t>
            </w:r>
            <w:r w:rsidR="00615B85">
              <w:rPr>
                <w:rFonts w:ascii="Calibri" w:eastAsia="Calibri" w:hAnsi="Calibri" w:cs="Calibri"/>
                <w:iCs/>
                <w:color w:val="000000"/>
                <w:sz w:val="24"/>
                <w:szCs w:val="24"/>
              </w:rPr>
              <w:t xml:space="preserve"> or 3</w:t>
            </w:r>
            <w:r w:rsidR="005C12D1">
              <w:rPr>
                <w:rFonts w:ascii="Calibri" w:eastAsia="Calibri" w:hAnsi="Calibri" w:cs="Calibri"/>
                <w:iCs/>
                <w:color w:val="000000"/>
                <w:sz w:val="24"/>
                <w:szCs w:val="24"/>
              </w:rPr>
              <w:t>)</w:t>
            </w:r>
            <w:r w:rsidR="00B24579">
              <w:rPr>
                <w:rFonts w:ascii="Calibri" w:eastAsia="Calibri" w:hAnsi="Calibri" w:cs="Calibri"/>
                <w:iCs/>
                <w:color w:val="000000"/>
                <w:sz w:val="24"/>
                <w:szCs w:val="24"/>
              </w:rPr>
              <w:t xml:space="preserve"> </w:t>
            </w:r>
            <w:r w:rsidR="00B24579" w:rsidRPr="00B24579">
              <w:rPr>
                <w:rFonts w:ascii="Calibri" w:eastAsia="Calibri" w:hAnsi="Calibri" w:cs="Calibri"/>
                <w:b/>
                <w:bCs/>
                <w:iCs/>
                <w:color w:val="000000"/>
                <w:sz w:val="24"/>
                <w:szCs w:val="24"/>
              </w:rPr>
              <w:t>(10%)</w:t>
            </w:r>
          </w:p>
        </w:tc>
      </w:tr>
      <w:tr w:rsidR="00B71637" w14:paraId="52B1066F" w14:textId="77777777" w:rsidTr="003B3299">
        <w:tc>
          <w:tcPr>
            <w:tcW w:w="9442" w:type="dxa"/>
            <w:gridSpan w:val="2"/>
          </w:tcPr>
          <w:p w14:paraId="37D34DF4" w14:textId="7C75AC8F" w:rsidR="00B71637" w:rsidRPr="008D3D76" w:rsidRDefault="005117BF"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8D3D76">
              <w:rPr>
                <w:rFonts w:ascii="Calibri" w:eastAsia="Calibri" w:hAnsi="Calibri" w:cs="Calibri"/>
                <w:iCs/>
                <w:color w:val="000000"/>
                <w:sz w:val="24"/>
                <w:szCs w:val="24"/>
              </w:rPr>
              <w:t xml:space="preserve">RQ-1: What extent do different AI models like GPT5, Claude, Gemini vary in accuracy, reliability and cost effectiveness when </w:t>
            </w:r>
            <w:r w:rsidR="00835971" w:rsidRPr="008D3D76">
              <w:rPr>
                <w:rFonts w:ascii="Calibri" w:eastAsia="Calibri" w:hAnsi="Calibri" w:cs="Calibri"/>
                <w:iCs/>
                <w:color w:val="000000"/>
                <w:sz w:val="24"/>
                <w:szCs w:val="24"/>
              </w:rPr>
              <w:t>analysing</w:t>
            </w:r>
            <w:r w:rsidRPr="008D3D76">
              <w:rPr>
                <w:rFonts w:ascii="Calibri" w:eastAsia="Calibri" w:hAnsi="Calibri" w:cs="Calibri"/>
                <w:iCs/>
                <w:color w:val="000000"/>
                <w:sz w:val="24"/>
                <w:szCs w:val="24"/>
              </w:rPr>
              <w:t xml:space="preserve"> student cognitive engagement, emotional states and learning progression across different </w:t>
            </w:r>
            <w:proofErr w:type="gramStart"/>
            <w:r w:rsidRPr="008D3D76">
              <w:rPr>
                <w:rFonts w:ascii="Calibri" w:eastAsia="Calibri" w:hAnsi="Calibri" w:cs="Calibri"/>
                <w:iCs/>
                <w:color w:val="000000"/>
                <w:sz w:val="24"/>
                <w:szCs w:val="24"/>
              </w:rPr>
              <w:t>disciplines</w:t>
            </w:r>
            <w:r w:rsidR="008D3D76">
              <w:rPr>
                <w:rFonts w:ascii="Calibri" w:eastAsia="Calibri" w:hAnsi="Calibri" w:cs="Calibri"/>
                <w:iCs/>
                <w:color w:val="000000"/>
                <w:sz w:val="24"/>
                <w:szCs w:val="24"/>
              </w:rPr>
              <w:t>?</w:t>
            </w:r>
            <w:r w:rsidR="007C50D1">
              <w:rPr>
                <w:rFonts w:ascii="Calibri" w:eastAsia="Calibri" w:hAnsi="Calibri" w:cs="Calibri"/>
                <w:iCs/>
                <w:color w:val="000000"/>
                <w:sz w:val="24"/>
                <w:szCs w:val="24"/>
              </w:rPr>
              <w:t>(</w:t>
            </w:r>
            <w:proofErr w:type="gramEnd"/>
            <w:r w:rsidR="007C50D1" w:rsidRPr="007C50D1">
              <w:rPr>
                <w:rFonts w:ascii="Calibri" w:eastAsia="Calibri" w:hAnsi="Calibri" w:cs="Calibri"/>
                <w:iCs/>
                <w:color w:val="000000"/>
                <w:sz w:val="24"/>
                <w:szCs w:val="24"/>
              </w:rPr>
              <w:t>Hypothesis: σ</w:t>
            </w:r>
            <w:r w:rsidR="008831EF">
              <w:rPr>
                <w:rFonts w:ascii="Calibri" w:eastAsia="Calibri" w:hAnsi="Calibri" w:cs="Calibri"/>
                <w:iCs/>
                <w:color w:val="000000"/>
                <w:sz w:val="24"/>
                <w:szCs w:val="24"/>
              </w:rPr>
              <w:t>2</w:t>
            </w:r>
            <w:r w:rsidR="007C50D1" w:rsidRPr="007C50D1">
              <w:rPr>
                <w:rFonts w:ascii="Calibri" w:eastAsia="Calibri" w:hAnsi="Calibri" w:cs="Calibri"/>
                <w:iCs/>
                <w:color w:val="000000"/>
                <w:sz w:val="24"/>
                <w:szCs w:val="24"/>
              </w:rPr>
              <w:t>_ensemble &lt; σ</w:t>
            </w:r>
            <w:r w:rsidR="008831EF">
              <w:rPr>
                <w:rFonts w:ascii="Calibri" w:eastAsia="Calibri" w:hAnsi="Calibri" w:cs="Calibri"/>
                <w:iCs/>
                <w:color w:val="000000"/>
                <w:sz w:val="24"/>
                <w:szCs w:val="24"/>
              </w:rPr>
              <w:t>2</w:t>
            </w:r>
            <w:r w:rsidR="007C50D1" w:rsidRPr="007C50D1">
              <w:rPr>
                <w:rFonts w:ascii="Calibri" w:eastAsia="Calibri" w:hAnsi="Calibri" w:cs="Calibri"/>
                <w:iCs/>
                <w:color w:val="000000"/>
                <w:sz w:val="24"/>
                <w:szCs w:val="24"/>
              </w:rPr>
              <w:t>_single-models (lower variance, reduced bias)</w:t>
            </w:r>
            <w:r w:rsidR="007C50D1">
              <w:rPr>
                <w:rFonts w:ascii="Calibri" w:eastAsia="Calibri" w:hAnsi="Calibri" w:cs="Calibri"/>
                <w:iCs/>
                <w:color w:val="000000"/>
                <w:sz w:val="24"/>
                <w:szCs w:val="24"/>
              </w:rPr>
              <w:t>)</w:t>
            </w:r>
          </w:p>
          <w:p w14:paraId="20681F33" w14:textId="7579D797" w:rsidR="005117BF" w:rsidRPr="008D3D76" w:rsidRDefault="005117BF"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8D3D76">
              <w:rPr>
                <w:rFonts w:ascii="Calibri" w:eastAsia="Calibri" w:hAnsi="Calibri" w:cs="Calibri"/>
                <w:iCs/>
                <w:color w:val="000000"/>
                <w:sz w:val="24"/>
                <w:szCs w:val="24"/>
              </w:rPr>
              <w:t xml:space="preserve">RQ-2: How does integrating multiple cognitive frameworks compared to single framework improve the pedagogical validity of automated learning </w:t>
            </w:r>
            <w:proofErr w:type="gramStart"/>
            <w:r w:rsidRPr="008D3D76">
              <w:rPr>
                <w:rFonts w:ascii="Calibri" w:eastAsia="Calibri" w:hAnsi="Calibri" w:cs="Calibri"/>
                <w:iCs/>
                <w:color w:val="000000"/>
                <w:sz w:val="24"/>
                <w:szCs w:val="24"/>
              </w:rPr>
              <w:t>analytics</w:t>
            </w:r>
            <w:r w:rsidR="008D3D76">
              <w:rPr>
                <w:rFonts w:ascii="Calibri" w:eastAsia="Calibri" w:hAnsi="Calibri" w:cs="Calibri"/>
                <w:iCs/>
                <w:color w:val="000000"/>
                <w:sz w:val="24"/>
                <w:szCs w:val="24"/>
              </w:rPr>
              <w:t>?</w:t>
            </w:r>
            <w:r w:rsidR="00EB3F1B">
              <w:rPr>
                <w:rFonts w:ascii="Calibri" w:eastAsia="Calibri" w:hAnsi="Calibri" w:cs="Calibri"/>
                <w:iCs/>
                <w:color w:val="000000"/>
                <w:sz w:val="24"/>
                <w:szCs w:val="24"/>
              </w:rPr>
              <w:t>(</w:t>
            </w:r>
            <w:proofErr w:type="gramEnd"/>
            <w:r w:rsidR="00EB3F1B" w:rsidRPr="00EB3F1B">
              <w:rPr>
                <w:rFonts w:ascii="Calibri" w:eastAsia="Calibri" w:hAnsi="Calibri" w:cs="Calibri"/>
                <w:iCs/>
                <w:color w:val="000000"/>
                <w:sz w:val="24"/>
                <w:szCs w:val="24"/>
              </w:rPr>
              <w:t>H</w:t>
            </w:r>
            <w:r w:rsidR="00C81208">
              <w:rPr>
                <w:rFonts w:ascii="Calibri" w:eastAsia="Calibri" w:hAnsi="Calibri" w:cs="Calibri"/>
                <w:iCs/>
                <w:color w:val="000000"/>
                <w:sz w:val="24"/>
                <w:szCs w:val="24"/>
              </w:rPr>
              <w:t>0</w:t>
            </w:r>
            <w:r w:rsidR="00EB3F1B" w:rsidRPr="00EB3F1B">
              <w:rPr>
                <w:rFonts w:ascii="Calibri" w:eastAsia="Calibri" w:hAnsi="Calibri" w:cs="Calibri"/>
                <w:iCs/>
                <w:color w:val="000000"/>
                <w:sz w:val="24"/>
                <w:szCs w:val="24"/>
              </w:rPr>
              <w:t>: κ_multi-framework = κ_single-framework vs. H</w:t>
            </w:r>
            <w:r w:rsidR="00C81208">
              <w:rPr>
                <w:rFonts w:ascii="Calibri" w:eastAsia="Calibri" w:hAnsi="Calibri" w:cs="Calibri"/>
                <w:iCs/>
                <w:color w:val="000000"/>
                <w:sz w:val="24"/>
                <w:szCs w:val="24"/>
              </w:rPr>
              <w:t>1</w:t>
            </w:r>
            <w:r w:rsidR="00EB3F1B" w:rsidRPr="00EB3F1B">
              <w:rPr>
                <w:rFonts w:ascii="Calibri" w:eastAsia="Calibri" w:hAnsi="Calibri" w:cs="Calibri"/>
                <w:iCs/>
                <w:color w:val="000000"/>
                <w:sz w:val="24"/>
                <w:szCs w:val="24"/>
              </w:rPr>
              <w:t>: κ_multi-framework &gt; κ_single-framework</w:t>
            </w:r>
            <w:r w:rsidR="00EB3F1B">
              <w:rPr>
                <w:rFonts w:ascii="Calibri" w:eastAsia="Calibri" w:hAnsi="Calibri" w:cs="Calibri"/>
                <w:iCs/>
                <w:color w:val="000000"/>
                <w:sz w:val="24"/>
                <w:szCs w:val="24"/>
              </w:rPr>
              <w:t>)</w:t>
            </w:r>
          </w:p>
          <w:p w14:paraId="3D286B81" w14:textId="6765B323" w:rsidR="004D2A05" w:rsidRPr="008B3941" w:rsidRDefault="005117BF" w:rsidP="001B6551">
            <w:pPr>
              <w:pStyle w:val="Normal1"/>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8D3D76">
              <w:rPr>
                <w:rFonts w:ascii="Calibri" w:eastAsia="Calibri" w:hAnsi="Calibri" w:cs="Calibri"/>
                <w:iCs/>
                <w:color w:val="000000"/>
                <w:sz w:val="24"/>
                <w:szCs w:val="24"/>
              </w:rPr>
              <w:t xml:space="preserve">RQ-3: What are the infrastructure costs, operational expenses and ROI of implementing multi model AI learning analytics systems at institutional scale and </w:t>
            </w:r>
            <w:r w:rsidR="00F00128" w:rsidRPr="008D3D76">
              <w:rPr>
                <w:rFonts w:ascii="Calibri" w:eastAsia="Calibri" w:hAnsi="Calibri" w:cs="Calibri"/>
                <w:iCs/>
                <w:color w:val="000000"/>
                <w:sz w:val="24"/>
                <w:szCs w:val="24"/>
              </w:rPr>
              <w:t>how</w:t>
            </w:r>
            <w:r w:rsidRPr="008D3D76">
              <w:rPr>
                <w:rFonts w:ascii="Calibri" w:eastAsia="Calibri" w:hAnsi="Calibri" w:cs="Calibri"/>
                <w:iCs/>
                <w:color w:val="000000"/>
                <w:sz w:val="24"/>
                <w:szCs w:val="24"/>
              </w:rPr>
              <w:t xml:space="preserve"> do these </w:t>
            </w:r>
            <w:r w:rsidR="00F00128" w:rsidRPr="008D3D76">
              <w:rPr>
                <w:rFonts w:ascii="Calibri" w:eastAsia="Calibri" w:hAnsi="Calibri" w:cs="Calibri"/>
                <w:iCs/>
                <w:color w:val="000000"/>
                <w:sz w:val="24"/>
                <w:szCs w:val="24"/>
              </w:rPr>
              <w:t>compare</w:t>
            </w:r>
            <w:r w:rsidRPr="008D3D76">
              <w:rPr>
                <w:rFonts w:ascii="Calibri" w:eastAsia="Calibri" w:hAnsi="Calibri" w:cs="Calibri"/>
                <w:iCs/>
                <w:color w:val="000000"/>
                <w:sz w:val="24"/>
                <w:szCs w:val="24"/>
              </w:rPr>
              <w:t xml:space="preserve"> to traditional </w:t>
            </w:r>
            <w:proofErr w:type="gramStart"/>
            <w:r w:rsidRPr="008D3D76">
              <w:rPr>
                <w:rFonts w:ascii="Calibri" w:eastAsia="Calibri" w:hAnsi="Calibri" w:cs="Calibri"/>
                <w:iCs/>
                <w:color w:val="000000"/>
                <w:sz w:val="24"/>
                <w:szCs w:val="24"/>
              </w:rPr>
              <w:t>systems</w:t>
            </w:r>
            <w:r w:rsidR="008D3D76">
              <w:rPr>
                <w:rFonts w:ascii="Calibri" w:eastAsia="Calibri" w:hAnsi="Calibri" w:cs="Calibri"/>
                <w:iCs/>
                <w:color w:val="000000"/>
                <w:sz w:val="24"/>
                <w:szCs w:val="24"/>
              </w:rPr>
              <w:t>?</w:t>
            </w:r>
            <w:r w:rsidR="004A4C22">
              <w:rPr>
                <w:rFonts w:ascii="Calibri" w:eastAsia="Calibri" w:hAnsi="Calibri" w:cs="Calibri"/>
                <w:iCs/>
                <w:color w:val="000000"/>
                <w:sz w:val="24"/>
                <w:szCs w:val="24"/>
              </w:rPr>
              <w:t>(</w:t>
            </w:r>
            <w:proofErr w:type="gramEnd"/>
            <w:r w:rsidR="004A4C22" w:rsidRPr="004A4C22">
              <w:rPr>
                <w:rFonts w:ascii="Calibri" w:eastAsia="Calibri" w:hAnsi="Calibri" w:cs="Calibri"/>
                <w:iCs/>
                <w:color w:val="000000"/>
                <w:sz w:val="24"/>
                <w:szCs w:val="24"/>
              </w:rPr>
              <w:t>TCO calculation</w:t>
            </w:r>
            <w:r w:rsidR="00636B2D">
              <w:rPr>
                <w:rFonts w:ascii="Calibri" w:eastAsia="Calibri" w:hAnsi="Calibri" w:cs="Calibri"/>
                <w:iCs/>
                <w:color w:val="000000"/>
                <w:sz w:val="24"/>
                <w:szCs w:val="24"/>
              </w:rPr>
              <w:t>,</w:t>
            </w:r>
            <w:r w:rsidR="004A4C22" w:rsidRPr="004A4C22">
              <w:rPr>
                <w:rFonts w:ascii="Calibri" w:eastAsia="Calibri" w:hAnsi="Calibri" w:cs="Calibri"/>
                <w:iCs/>
                <w:color w:val="000000"/>
                <w:sz w:val="24"/>
                <w:szCs w:val="24"/>
              </w:rPr>
              <w:t xml:space="preserve"> Cost-benefit ratio</w:t>
            </w:r>
            <w:r w:rsidR="00C61C17">
              <w:rPr>
                <w:rFonts w:ascii="Calibri" w:eastAsia="Calibri" w:hAnsi="Calibri" w:cs="Calibri"/>
                <w:iCs/>
                <w:color w:val="000000"/>
                <w:sz w:val="24"/>
                <w:szCs w:val="24"/>
              </w:rPr>
              <w:t xml:space="preserve"> and </w:t>
            </w:r>
            <w:r w:rsidR="004A4C22" w:rsidRPr="004A4C22">
              <w:rPr>
                <w:rFonts w:ascii="Calibri" w:eastAsia="Calibri" w:hAnsi="Calibri" w:cs="Calibri"/>
                <w:iCs/>
                <w:color w:val="000000"/>
                <w:sz w:val="24"/>
                <w:szCs w:val="24"/>
              </w:rPr>
              <w:t>Break-even analysis (B/C &gt; 1)</w:t>
            </w:r>
            <w:r w:rsidR="004A4C22">
              <w:rPr>
                <w:rFonts w:ascii="Calibri" w:eastAsia="Calibri" w:hAnsi="Calibri" w:cs="Calibri"/>
                <w:iCs/>
                <w:color w:val="000000"/>
                <w:sz w:val="24"/>
                <w:szCs w:val="24"/>
              </w:rPr>
              <w:t>)</w:t>
            </w:r>
          </w:p>
        </w:tc>
      </w:tr>
      <w:tr w:rsidR="009012C6" w14:paraId="1BB57D28" w14:textId="77777777" w:rsidTr="003B3299">
        <w:tc>
          <w:tcPr>
            <w:tcW w:w="9442" w:type="dxa"/>
            <w:gridSpan w:val="2"/>
            <w:shd w:val="clear" w:color="auto" w:fill="B6DDE8" w:themeFill="accent5" w:themeFillTint="66"/>
          </w:tcPr>
          <w:p w14:paraId="6E99C207" w14:textId="2ED00A30" w:rsidR="009012C6" w:rsidRDefault="00E54A6B" w:rsidP="003855A6">
            <w:pPr>
              <w:pStyle w:val="Normal1"/>
              <w:numPr>
                <w:ilvl w:val="0"/>
                <w:numId w:val="16"/>
              </w:numPr>
              <w:pBdr>
                <w:top w:val="nil"/>
                <w:left w:val="nil"/>
                <w:bottom w:val="nil"/>
                <w:right w:val="nil"/>
                <w:between w:val="nil"/>
              </w:pBdr>
              <w:shd w:val="clear" w:color="auto" w:fill="B6DDE8" w:themeFill="accent5" w:themeFillTint="66"/>
              <w:tabs>
                <w:tab w:val="center" w:pos="4150"/>
              </w:tabs>
              <w:spacing w:line="360" w:lineRule="auto"/>
              <w:rPr>
                <w:rFonts w:ascii="Calibri" w:eastAsia="Calibri" w:hAnsi="Calibri" w:cs="Calibri"/>
                <w:iCs/>
                <w:color w:val="000000"/>
                <w:sz w:val="20"/>
                <w:szCs w:val="20"/>
              </w:rPr>
            </w:pPr>
            <w:r w:rsidRPr="00823943">
              <w:rPr>
                <w:rFonts w:ascii="Calibri" w:eastAsia="Calibri" w:hAnsi="Calibri" w:cs="Calibri"/>
                <w:iCs/>
                <w:color w:val="000000"/>
                <w:sz w:val="24"/>
                <w:szCs w:val="24"/>
              </w:rPr>
              <w:t>Describe</w:t>
            </w:r>
            <w:r w:rsidR="009012C6" w:rsidRPr="00823943">
              <w:rPr>
                <w:rFonts w:ascii="Calibri" w:eastAsia="Calibri" w:hAnsi="Calibri" w:cs="Calibri"/>
                <w:iCs/>
                <w:color w:val="000000"/>
                <w:sz w:val="24"/>
                <w:szCs w:val="24"/>
              </w:rPr>
              <w:t xml:space="preserve"> the </w:t>
            </w:r>
            <w:r w:rsidR="00D46557">
              <w:rPr>
                <w:rFonts w:ascii="Calibri" w:eastAsia="Calibri" w:hAnsi="Calibri" w:cs="Calibri"/>
                <w:b/>
                <w:bCs/>
                <w:iCs/>
                <w:color w:val="000000"/>
                <w:sz w:val="24"/>
                <w:szCs w:val="24"/>
              </w:rPr>
              <w:t>concepts</w:t>
            </w:r>
            <w:r w:rsidRPr="00823943">
              <w:rPr>
                <w:rFonts w:ascii="Calibri" w:eastAsia="Calibri" w:hAnsi="Calibri" w:cs="Calibri"/>
                <w:iCs/>
                <w:color w:val="000000"/>
                <w:sz w:val="24"/>
                <w:szCs w:val="24"/>
              </w:rPr>
              <w:t xml:space="preserve"> you are aiming to investigate? Why are they important? </w:t>
            </w:r>
            <w:r w:rsidRPr="00823943">
              <w:rPr>
                <w:rFonts w:ascii="Calibri" w:eastAsia="Calibri" w:hAnsi="Calibri" w:cs="Calibri"/>
                <w:color w:val="C00000"/>
                <w:sz w:val="24"/>
                <w:szCs w:val="24"/>
              </w:rPr>
              <w:t>(</w:t>
            </w:r>
            <w:r w:rsidR="00AA0920">
              <w:rPr>
                <w:rFonts w:ascii="Calibri" w:eastAsia="Calibri" w:hAnsi="Calibri" w:cs="Calibri"/>
                <w:color w:val="C00000"/>
                <w:sz w:val="24"/>
                <w:szCs w:val="24"/>
              </w:rPr>
              <w:t>2</w:t>
            </w:r>
            <w:r w:rsidR="00050276">
              <w:rPr>
                <w:rFonts w:ascii="Calibri" w:eastAsia="Calibri" w:hAnsi="Calibri" w:cs="Calibri"/>
                <w:color w:val="C00000"/>
                <w:sz w:val="24"/>
                <w:szCs w:val="24"/>
              </w:rPr>
              <w:t>5</w:t>
            </w:r>
            <w:r w:rsidRPr="00823943">
              <w:rPr>
                <w:rFonts w:ascii="Calibri" w:eastAsia="Calibri" w:hAnsi="Calibri" w:cs="Calibri"/>
                <w:color w:val="C00000"/>
                <w:sz w:val="24"/>
                <w:szCs w:val="24"/>
              </w:rPr>
              <w:t>0 words max)</w:t>
            </w:r>
            <w:r w:rsidR="00133C8D">
              <w:rPr>
                <w:rFonts w:ascii="Calibri" w:eastAsia="Calibri" w:hAnsi="Calibri" w:cs="Calibri"/>
                <w:color w:val="C00000"/>
                <w:sz w:val="24"/>
                <w:szCs w:val="24"/>
              </w:rPr>
              <w:t>.</w:t>
            </w:r>
            <w:r w:rsidR="00B24579">
              <w:rPr>
                <w:rFonts w:ascii="Calibri" w:eastAsia="Calibri" w:hAnsi="Calibri" w:cs="Calibri"/>
                <w:color w:val="C00000"/>
                <w:sz w:val="24"/>
                <w:szCs w:val="24"/>
              </w:rPr>
              <w:t xml:space="preserve"> </w:t>
            </w:r>
            <w:r w:rsidR="00B24579" w:rsidRPr="00B24579">
              <w:rPr>
                <w:rFonts w:ascii="Calibri" w:eastAsia="Calibri" w:hAnsi="Calibri" w:cs="Calibri"/>
                <w:b/>
                <w:bCs/>
                <w:color w:val="auto"/>
                <w:sz w:val="24"/>
                <w:szCs w:val="24"/>
              </w:rPr>
              <w:t>(10%)</w:t>
            </w:r>
          </w:p>
        </w:tc>
      </w:tr>
      <w:tr w:rsidR="00D46557" w14:paraId="059F4387" w14:textId="77777777" w:rsidTr="003B3299">
        <w:tc>
          <w:tcPr>
            <w:tcW w:w="9442" w:type="dxa"/>
            <w:gridSpan w:val="2"/>
          </w:tcPr>
          <w:p w14:paraId="3003F0F9" w14:textId="6277EA0A" w:rsidR="00D46557" w:rsidRPr="002572CD" w:rsidRDefault="00165627" w:rsidP="002572CD">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lang w:val="en-IN"/>
              </w:rPr>
            </w:pPr>
            <w:r w:rsidRPr="009C2B93">
              <w:rPr>
                <w:rFonts w:ascii="Calibri" w:eastAsia="Calibri" w:hAnsi="Calibri" w:cs="Calibri"/>
                <w:iCs/>
                <w:color w:val="000000"/>
                <w:sz w:val="24"/>
                <w:szCs w:val="24"/>
              </w:rPr>
              <w:t xml:space="preserve">Examining How multiple models can improve </w:t>
            </w:r>
            <w:proofErr w:type="gramStart"/>
            <w:r w:rsidRPr="009C2B93">
              <w:rPr>
                <w:rFonts w:ascii="Calibri" w:eastAsia="Calibri" w:hAnsi="Calibri" w:cs="Calibri"/>
                <w:iCs/>
                <w:color w:val="000000"/>
                <w:sz w:val="24"/>
                <w:szCs w:val="24"/>
              </w:rPr>
              <w:t>accuracy</w:t>
            </w:r>
            <w:r w:rsidR="0069004C">
              <w:rPr>
                <w:rFonts w:ascii="Calibri" w:eastAsia="Calibri" w:hAnsi="Calibri" w:cs="Calibri"/>
                <w:iCs/>
                <w:color w:val="000000"/>
                <w:sz w:val="24"/>
                <w:szCs w:val="24"/>
              </w:rPr>
              <w:t>(</w:t>
            </w:r>
            <w:proofErr w:type="gramEnd"/>
            <w:r w:rsidR="0069004C" w:rsidRPr="002572CD">
              <w:rPr>
                <w:rFonts w:ascii="Calibri" w:eastAsia="Calibri" w:hAnsi="Calibri" w:cs="Calibri"/>
                <w:iCs/>
                <w:color w:val="000000"/>
                <w:sz w:val="24"/>
                <w:szCs w:val="24"/>
                <w:lang w:val="en-IN"/>
              </w:rPr>
              <w:t>Wang et al. (2024) demonstrate 12-18% accuracy improvements in educational text classification using LLM ensembles vs. single models</w:t>
            </w:r>
            <w:r w:rsidR="0069004C" w:rsidRPr="002572CD">
              <w:rPr>
                <w:rFonts w:ascii="Calibri" w:eastAsia="Calibri" w:hAnsi="Calibri" w:cs="Calibri"/>
                <w:iCs/>
                <w:color w:val="000000"/>
                <w:sz w:val="24"/>
                <w:szCs w:val="24"/>
              </w:rPr>
              <w:t>)</w:t>
            </w:r>
            <w:r w:rsidRPr="002572CD">
              <w:rPr>
                <w:rFonts w:ascii="Calibri" w:eastAsia="Calibri" w:hAnsi="Calibri" w:cs="Calibri"/>
                <w:iCs/>
                <w:color w:val="000000"/>
                <w:sz w:val="24"/>
                <w:szCs w:val="24"/>
              </w:rPr>
              <w:t>, reliability and reduces individual model biases in educational context analysis</w:t>
            </w:r>
          </w:p>
          <w:p w14:paraId="332736FB" w14:textId="77777777" w:rsidR="00165627" w:rsidRPr="009C2B93" w:rsidRDefault="00165627" w:rsidP="00165627">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9C2B93">
              <w:rPr>
                <w:rFonts w:ascii="Calibri" w:eastAsia="Calibri" w:hAnsi="Calibri" w:cs="Calibri"/>
                <w:iCs/>
                <w:color w:val="000000"/>
                <w:sz w:val="24"/>
                <w:szCs w:val="24"/>
              </w:rPr>
              <w:t>Validating whether incorporating multiple cognitive assessment frameworks provides better understanding of student learning processes</w:t>
            </w:r>
          </w:p>
          <w:p w14:paraId="634C9F4A" w14:textId="77777777" w:rsidR="00165627" w:rsidRPr="009C2B93" w:rsidRDefault="00165627" w:rsidP="00165627">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9C2B93">
              <w:rPr>
                <w:rFonts w:ascii="Calibri" w:eastAsia="Calibri" w:hAnsi="Calibri" w:cs="Calibri"/>
                <w:iCs/>
                <w:color w:val="000000"/>
                <w:sz w:val="24"/>
                <w:szCs w:val="24"/>
              </w:rPr>
              <w:t>Including standardized benchmarks like accuracy, precision, recall, F1-scores, latency and throughput and comparing AI classifications against human expert judgement</w:t>
            </w:r>
          </w:p>
          <w:p w14:paraId="01CF37E0" w14:textId="6823E8CB" w:rsidR="00315CC6" w:rsidRPr="00315CC6" w:rsidRDefault="00315CC6" w:rsidP="00315CC6">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0"/>
                <w:szCs w:val="20"/>
              </w:rPr>
            </w:pPr>
            <w:r w:rsidRPr="009C2B93">
              <w:rPr>
                <w:rFonts w:ascii="Calibri" w:eastAsia="Calibri" w:hAnsi="Calibri" w:cs="Calibri"/>
                <w:iCs/>
                <w:color w:val="000000"/>
                <w:sz w:val="24"/>
                <w:szCs w:val="24"/>
              </w:rPr>
              <w:t>Quantifying total cost of ownership including infrastructure, API usage, implementation effort, training and maintenance against measurable benefits such as improved student outcomes, instructor time savings</w:t>
            </w:r>
          </w:p>
        </w:tc>
      </w:tr>
      <w:tr w:rsidR="00D46557" w14:paraId="59E74114" w14:textId="77777777" w:rsidTr="003B3299">
        <w:tc>
          <w:tcPr>
            <w:tcW w:w="9442" w:type="dxa"/>
            <w:gridSpan w:val="2"/>
            <w:shd w:val="clear" w:color="auto" w:fill="B6DDE8" w:themeFill="accent5" w:themeFillTint="66"/>
          </w:tcPr>
          <w:p w14:paraId="5321FCAC" w14:textId="782B13E5" w:rsidR="00D46557" w:rsidRPr="00823943" w:rsidRDefault="00D46557" w:rsidP="003855A6">
            <w:pPr>
              <w:pStyle w:val="Normal1"/>
              <w:numPr>
                <w:ilvl w:val="0"/>
                <w:numId w:val="16"/>
              </w:numPr>
              <w:pBdr>
                <w:top w:val="nil"/>
                <w:left w:val="nil"/>
                <w:bottom w:val="nil"/>
                <w:right w:val="nil"/>
                <w:between w:val="nil"/>
              </w:pBdr>
              <w:shd w:val="clear" w:color="auto" w:fill="B6DDE8" w:themeFill="accent5" w:themeFillTint="66"/>
              <w:tabs>
                <w:tab w:val="center" w:pos="4150"/>
              </w:tabs>
              <w:spacing w:line="360" w:lineRule="auto"/>
              <w:rPr>
                <w:rFonts w:ascii="Calibri" w:eastAsia="Calibri" w:hAnsi="Calibri" w:cs="Calibri"/>
                <w:iCs/>
                <w:color w:val="000000"/>
              </w:rPr>
            </w:pPr>
            <w:r w:rsidRPr="000202DC">
              <w:rPr>
                <w:rFonts w:ascii="Calibri" w:eastAsia="Calibri" w:hAnsi="Calibri" w:cs="Calibri"/>
                <w:iCs/>
                <w:color w:val="000000"/>
                <w:sz w:val="24"/>
                <w:szCs w:val="24"/>
              </w:rPr>
              <w:t xml:space="preserve">How are you </w:t>
            </w:r>
            <w:r w:rsidR="000202DC" w:rsidRPr="000202DC">
              <w:rPr>
                <w:rFonts w:ascii="Calibri" w:eastAsia="Calibri" w:hAnsi="Calibri" w:cs="Calibri"/>
                <w:iCs/>
                <w:color w:val="000000"/>
                <w:sz w:val="24"/>
                <w:szCs w:val="24"/>
              </w:rPr>
              <w:t>measuring the above concepts? Operationalization of variables</w:t>
            </w:r>
            <w:r w:rsidR="000202DC">
              <w:rPr>
                <w:rFonts w:ascii="Calibri" w:eastAsia="Calibri" w:hAnsi="Calibri" w:cs="Calibri"/>
                <w:iCs/>
                <w:color w:val="000000"/>
                <w:sz w:val="24"/>
                <w:szCs w:val="24"/>
              </w:rPr>
              <w:t xml:space="preserve"> </w:t>
            </w:r>
            <w:r w:rsidR="000202DC" w:rsidRPr="000202DC">
              <w:rPr>
                <w:rFonts w:ascii="Calibri" w:eastAsia="Calibri" w:hAnsi="Calibri" w:cs="Calibri"/>
                <w:color w:val="C00000"/>
                <w:sz w:val="24"/>
                <w:szCs w:val="24"/>
              </w:rPr>
              <w:t>(</w:t>
            </w:r>
            <w:r w:rsidR="00050276">
              <w:rPr>
                <w:rFonts w:ascii="Calibri" w:eastAsia="Calibri" w:hAnsi="Calibri" w:cs="Calibri"/>
                <w:color w:val="C00000"/>
                <w:sz w:val="24"/>
                <w:szCs w:val="24"/>
              </w:rPr>
              <w:t>25</w:t>
            </w:r>
            <w:r w:rsidR="000202DC" w:rsidRPr="000202DC">
              <w:rPr>
                <w:rFonts w:ascii="Calibri" w:eastAsia="Calibri" w:hAnsi="Calibri" w:cs="Calibri"/>
                <w:color w:val="C00000"/>
                <w:sz w:val="24"/>
                <w:szCs w:val="24"/>
              </w:rPr>
              <w:t>0 words)</w:t>
            </w:r>
            <w:r w:rsidR="00050276">
              <w:rPr>
                <w:rFonts w:ascii="Calibri" w:eastAsia="Calibri" w:hAnsi="Calibri" w:cs="Calibri"/>
                <w:color w:val="C00000"/>
                <w:sz w:val="24"/>
                <w:szCs w:val="24"/>
              </w:rPr>
              <w:t xml:space="preserve"> </w:t>
            </w:r>
            <w:r w:rsidR="00050276" w:rsidRPr="00B24579">
              <w:rPr>
                <w:rFonts w:ascii="Calibri" w:eastAsia="Calibri" w:hAnsi="Calibri" w:cs="Calibri"/>
                <w:color w:val="auto"/>
                <w:sz w:val="24"/>
                <w:szCs w:val="24"/>
              </w:rPr>
              <w:t>or key themes for qualitative research</w:t>
            </w:r>
            <w:r w:rsidR="00B24579">
              <w:rPr>
                <w:rFonts w:ascii="Calibri" w:eastAsia="Calibri" w:hAnsi="Calibri" w:cs="Calibri"/>
                <w:color w:val="auto"/>
                <w:sz w:val="24"/>
                <w:szCs w:val="24"/>
              </w:rPr>
              <w:t xml:space="preserve">. </w:t>
            </w:r>
            <w:r w:rsidR="00B24579" w:rsidRPr="00B24579">
              <w:rPr>
                <w:rFonts w:ascii="Calibri" w:eastAsia="Calibri" w:hAnsi="Calibri" w:cs="Calibri"/>
                <w:b/>
                <w:bCs/>
                <w:color w:val="auto"/>
                <w:sz w:val="24"/>
                <w:szCs w:val="24"/>
              </w:rPr>
              <w:t>(10%)</w:t>
            </w:r>
          </w:p>
        </w:tc>
      </w:tr>
      <w:tr w:rsidR="009012C6" w14:paraId="7D896544" w14:textId="77777777" w:rsidTr="003B3299">
        <w:tc>
          <w:tcPr>
            <w:tcW w:w="9442" w:type="dxa"/>
            <w:gridSpan w:val="2"/>
          </w:tcPr>
          <w:p w14:paraId="0FE67A07" w14:textId="56FEAC00" w:rsidR="009012C6" w:rsidRPr="00270523" w:rsidRDefault="00D1099B" w:rsidP="00D1099B">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270523">
              <w:rPr>
                <w:rFonts w:ascii="Calibri" w:eastAsia="Calibri" w:hAnsi="Calibri" w:cs="Calibri"/>
                <w:iCs/>
                <w:color w:val="000000"/>
                <w:sz w:val="24"/>
                <w:szCs w:val="24"/>
              </w:rPr>
              <w:t xml:space="preserve">Multi model configuration measurement categorical variable with levels Single </w:t>
            </w:r>
            <w:proofErr w:type="gramStart"/>
            <w:r w:rsidRPr="00270523">
              <w:rPr>
                <w:rFonts w:ascii="Calibri" w:eastAsia="Calibri" w:hAnsi="Calibri" w:cs="Calibri"/>
                <w:iCs/>
                <w:color w:val="000000"/>
                <w:sz w:val="24"/>
                <w:szCs w:val="24"/>
              </w:rPr>
              <w:t>model(</w:t>
            </w:r>
            <w:proofErr w:type="gramEnd"/>
            <w:r w:rsidRPr="00270523">
              <w:rPr>
                <w:rFonts w:ascii="Calibri" w:eastAsia="Calibri" w:hAnsi="Calibri" w:cs="Calibri"/>
                <w:iCs/>
                <w:color w:val="000000"/>
                <w:sz w:val="24"/>
                <w:szCs w:val="24"/>
              </w:rPr>
              <w:t>GPT4)</w:t>
            </w:r>
            <w:r w:rsidR="00DC1431" w:rsidRPr="00270523">
              <w:rPr>
                <w:rFonts w:ascii="Calibri" w:eastAsia="Calibri" w:hAnsi="Calibri" w:cs="Calibri"/>
                <w:iCs/>
                <w:color w:val="000000"/>
                <w:sz w:val="24"/>
                <w:szCs w:val="24"/>
              </w:rPr>
              <w:t xml:space="preserve"> vs Multi </w:t>
            </w:r>
            <w:proofErr w:type="gramStart"/>
            <w:r w:rsidR="00DC1431" w:rsidRPr="00270523">
              <w:rPr>
                <w:rFonts w:ascii="Calibri" w:eastAsia="Calibri" w:hAnsi="Calibri" w:cs="Calibri"/>
                <w:iCs/>
                <w:color w:val="000000"/>
                <w:sz w:val="24"/>
                <w:szCs w:val="24"/>
              </w:rPr>
              <w:t>model(</w:t>
            </w:r>
            <w:proofErr w:type="gramEnd"/>
            <w:r w:rsidR="00212D78">
              <w:rPr>
                <w:rFonts w:ascii="Calibri" w:eastAsia="Calibri" w:hAnsi="Calibri" w:cs="Calibri"/>
                <w:iCs/>
                <w:color w:val="000000"/>
                <w:sz w:val="24"/>
                <w:szCs w:val="24"/>
              </w:rPr>
              <w:t xml:space="preserve">majority voting, </w:t>
            </w:r>
            <w:r w:rsidR="00104CA9">
              <w:rPr>
                <w:rFonts w:ascii="Calibri" w:eastAsia="Calibri" w:hAnsi="Calibri" w:cs="Calibri"/>
                <w:iCs/>
                <w:color w:val="000000"/>
                <w:sz w:val="24"/>
                <w:szCs w:val="24"/>
              </w:rPr>
              <w:t>weighted averaging and threshold selection</w:t>
            </w:r>
            <w:r w:rsidR="00DC1431" w:rsidRPr="00270523">
              <w:rPr>
                <w:rFonts w:ascii="Calibri" w:eastAsia="Calibri" w:hAnsi="Calibri" w:cs="Calibri"/>
                <w:iCs/>
                <w:color w:val="000000"/>
                <w:sz w:val="24"/>
                <w:szCs w:val="24"/>
              </w:rPr>
              <w:t>)</w:t>
            </w:r>
          </w:p>
          <w:p w14:paraId="188E02F7" w14:textId="1ACAE3DB" w:rsidR="00DC1431" w:rsidRPr="00270523" w:rsidRDefault="00DC1431" w:rsidP="00DC1431">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270523">
              <w:rPr>
                <w:rFonts w:ascii="Calibri" w:eastAsia="Calibri" w:hAnsi="Calibri" w:cs="Calibri"/>
                <w:iCs/>
                <w:color w:val="000000"/>
                <w:sz w:val="24"/>
                <w:szCs w:val="24"/>
              </w:rPr>
              <w:lastRenderedPageBreak/>
              <w:t xml:space="preserve">Cognitive framework application measurement categorical variable including Bloom’s taxonomy vs Multi </w:t>
            </w:r>
            <w:proofErr w:type="gramStart"/>
            <w:r w:rsidRPr="00270523">
              <w:rPr>
                <w:rFonts w:ascii="Calibri" w:eastAsia="Calibri" w:hAnsi="Calibri" w:cs="Calibri"/>
                <w:iCs/>
                <w:color w:val="000000"/>
                <w:sz w:val="24"/>
                <w:szCs w:val="24"/>
              </w:rPr>
              <w:t>framework(</w:t>
            </w:r>
            <w:proofErr w:type="gramEnd"/>
            <w:r w:rsidRPr="00270523">
              <w:rPr>
                <w:rFonts w:ascii="Calibri" w:eastAsia="Calibri" w:hAnsi="Calibri" w:cs="Calibri"/>
                <w:iCs/>
                <w:color w:val="000000"/>
                <w:sz w:val="24"/>
                <w:szCs w:val="24"/>
              </w:rPr>
              <w:t>Bloom+SRL+CLT+Metacognition)</w:t>
            </w:r>
          </w:p>
          <w:p w14:paraId="6FDEECE8" w14:textId="2C21C474" w:rsidR="00DC1431" w:rsidRPr="00270523" w:rsidRDefault="00DC1431" w:rsidP="00DC1431">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270523">
              <w:rPr>
                <w:rFonts w:ascii="Calibri" w:eastAsia="Calibri" w:hAnsi="Calibri" w:cs="Calibri"/>
                <w:iCs/>
                <w:color w:val="000000"/>
                <w:sz w:val="24"/>
                <w:szCs w:val="24"/>
              </w:rPr>
              <w:t>Academic discipline measurement categorical variable with 3 levels STEM, Social Sciences, Arts</w:t>
            </w:r>
          </w:p>
          <w:p w14:paraId="494C0CF6" w14:textId="35D6649E" w:rsidR="00F14521" w:rsidRPr="00F14521" w:rsidRDefault="00B5209A" w:rsidP="00F14521">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270523">
              <w:rPr>
                <w:rFonts w:ascii="Calibri" w:eastAsia="Calibri" w:hAnsi="Calibri" w:cs="Calibri"/>
                <w:iCs/>
                <w:color w:val="000000"/>
                <w:sz w:val="24"/>
                <w:szCs w:val="24"/>
              </w:rPr>
              <w:t xml:space="preserve">AI classification accuracy measurement through percentage matching with human expert coding and calculation of precision, recall, F1 score for each classification category. Data sources such as 500+ student interaction </w:t>
            </w:r>
            <w:r w:rsidR="00D94AC2">
              <w:rPr>
                <w:rFonts w:ascii="Calibri" w:eastAsia="Calibri" w:hAnsi="Calibri" w:cs="Calibri"/>
                <w:iCs/>
                <w:color w:val="000000"/>
                <w:sz w:val="24"/>
                <w:szCs w:val="24"/>
              </w:rPr>
              <w:t>and have</w:t>
            </w:r>
            <w:r w:rsidRPr="00270523">
              <w:rPr>
                <w:rFonts w:ascii="Calibri" w:eastAsia="Calibri" w:hAnsi="Calibri" w:cs="Calibri"/>
                <w:iCs/>
                <w:color w:val="000000"/>
                <w:sz w:val="24"/>
                <w:szCs w:val="24"/>
              </w:rPr>
              <w:t xml:space="preserve"> coded by three independent educational experts</w:t>
            </w:r>
            <w:r w:rsidR="00F14521">
              <w:rPr>
                <w:rFonts w:ascii="Calibri" w:eastAsia="Calibri" w:hAnsi="Calibri" w:cs="Calibri"/>
                <w:iCs/>
                <w:color w:val="000000"/>
                <w:sz w:val="24"/>
                <w:szCs w:val="24"/>
              </w:rPr>
              <w:t>.</w:t>
            </w:r>
          </w:p>
          <w:p w14:paraId="469F4D91" w14:textId="5C4E3B14" w:rsidR="00B5209A" w:rsidRPr="00270523" w:rsidRDefault="00B5209A" w:rsidP="00B5209A">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270523">
              <w:rPr>
                <w:rFonts w:ascii="Calibri" w:eastAsia="Calibri" w:hAnsi="Calibri" w:cs="Calibri"/>
                <w:iCs/>
                <w:color w:val="000000"/>
                <w:sz w:val="24"/>
                <w:szCs w:val="24"/>
              </w:rPr>
              <w:t>Student learning outcomes measurement through pre-test and post test scores on standardized assessments and course grades</w:t>
            </w:r>
            <w:r w:rsidR="00FE195B">
              <w:rPr>
                <w:rFonts w:ascii="Calibri" w:eastAsia="Calibri" w:hAnsi="Calibri" w:cs="Calibri"/>
                <w:iCs/>
                <w:color w:val="000000"/>
                <w:sz w:val="24"/>
                <w:szCs w:val="24"/>
              </w:rPr>
              <w:t>.</w:t>
            </w:r>
          </w:p>
          <w:p w14:paraId="6E997D67" w14:textId="403D58BD" w:rsidR="00FF4679" w:rsidRPr="00270523" w:rsidRDefault="00B5209A" w:rsidP="00FF4679">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270523">
              <w:rPr>
                <w:rFonts w:ascii="Calibri" w:eastAsia="Calibri" w:hAnsi="Calibri" w:cs="Calibri"/>
                <w:iCs/>
                <w:color w:val="000000"/>
                <w:sz w:val="24"/>
                <w:szCs w:val="24"/>
              </w:rPr>
              <w:t>Student engagement metrics such as Interaction frequency, Time on task</w:t>
            </w:r>
            <w:r w:rsidR="00FF4679" w:rsidRPr="00270523">
              <w:rPr>
                <w:rFonts w:ascii="Calibri" w:eastAsia="Calibri" w:hAnsi="Calibri" w:cs="Calibri"/>
                <w:iCs/>
                <w:color w:val="000000"/>
                <w:sz w:val="24"/>
                <w:szCs w:val="24"/>
              </w:rPr>
              <w:t xml:space="preserve"> and Data sources including LMS logs and weekly student statistics</w:t>
            </w:r>
            <w:r w:rsidR="00FE195B">
              <w:rPr>
                <w:rFonts w:ascii="Calibri" w:eastAsia="Calibri" w:hAnsi="Calibri" w:cs="Calibri"/>
                <w:iCs/>
                <w:color w:val="000000"/>
                <w:sz w:val="24"/>
                <w:szCs w:val="24"/>
              </w:rPr>
              <w:t>.</w:t>
            </w:r>
          </w:p>
          <w:p w14:paraId="2024B2DA" w14:textId="1D0BE62D" w:rsidR="00F1763B" w:rsidRDefault="00781EFF" w:rsidP="00FF4679">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Pr>
                <w:rFonts w:ascii="Calibri" w:eastAsia="Calibri" w:hAnsi="Calibri" w:cs="Calibri"/>
                <w:iCs/>
                <w:color w:val="000000"/>
                <w:sz w:val="24"/>
                <w:szCs w:val="24"/>
              </w:rPr>
              <w:t xml:space="preserve">Affective states measurement includes stress level, </w:t>
            </w:r>
            <w:r w:rsidR="00470E38">
              <w:rPr>
                <w:rFonts w:ascii="Calibri" w:eastAsia="Calibri" w:hAnsi="Calibri" w:cs="Calibri"/>
                <w:iCs/>
                <w:color w:val="000000"/>
                <w:sz w:val="24"/>
                <w:szCs w:val="24"/>
              </w:rPr>
              <w:t>confusion level, curio</w:t>
            </w:r>
            <w:r w:rsidR="00470E38">
              <w:rPr>
                <w:rFonts w:ascii="Calibri" w:eastAsia="Calibri" w:hAnsi="Calibri" w:cs="Calibri"/>
                <w:iCs/>
                <w:color w:val="000000"/>
              </w:rPr>
              <w:t>sity level, engagement l</w:t>
            </w:r>
            <w:r w:rsidR="008E599D">
              <w:rPr>
                <w:rFonts w:ascii="Calibri" w:eastAsia="Calibri" w:hAnsi="Calibri" w:cs="Calibri"/>
                <w:iCs/>
                <w:color w:val="000000"/>
              </w:rPr>
              <w:t>evel and agitation level.</w:t>
            </w:r>
            <w:r w:rsidR="00470E38">
              <w:rPr>
                <w:rFonts w:ascii="Calibri" w:eastAsia="Calibri" w:hAnsi="Calibri" w:cs="Calibri"/>
                <w:iCs/>
                <w:color w:val="000000"/>
                <w:sz w:val="24"/>
                <w:szCs w:val="24"/>
              </w:rPr>
              <w:t xml:space="preserve"> </w:t>
            </w:r>
          </w:p>
          <w:p w14:paraId="09B7A5F1" w14:textId="45EC9534" w:rsidR="00E54A6B" w:rsidRPr="00F7459D" w:rsidRDefault="00FF4679" w:rsidP="00FF4679">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4"/>
                <w:szCs w:val="24"/>
              </w:rPr>
            </w:pPr>
            <w:r w:rsidRPr="00F7459D">
              <w:rPr>
                <w:rFonts w:ascii="Calibri" w:eastAsia="Calibri" w:hAnsi="Calibri" w:cs="Calibri"/>
                <w:iCs/>
                <w:color w:val="000000"/>
                <w:sz w:val="24"/>
                <w:szCs w:val="24"/>
              </w:rPr>
              <w:t>System performance metrics like Response time(milliseconds), throughput(queries/second</w:t>
            </w:r>
            <w:proofErr w:type="gramStart"/>
            <w:r w:rsidRPr="00F7459D">
              <w:rPr>
                <w:rFonts w:ascii="Calibri" w:eastAsia="Calibri" w:hAnsi="Calibri" w:cs="Calibri"/>
                <w:iCs/>
                <w:color w:val="000000"/>
                <w:sz w:val="24"/>
                <w:szCs w:val="24"/>
              </w:rPr>
              <w:t>),error</w:t>
            </w:r>
            <w:proofErr w:type="gramEnd"/>
            <w:r w:rsidRPr="00F7459D">
              <w:rPr>
                <w:rFonts w:ascii="Calibri" w:eastAsia="Calibri" w:hAnsi="Calibri" w:cs="Calibri"/>
                <w:iCs/>
                <w:color w:val="000000"/>
                <w:sz w:val="24"/>
                <w:szCs w:val="24"/>
              </w:rPr>
              <w:t xml:space="preserve"> </w:t>
            </w:r>
            <w:proofErr w:type="gramStart"/>
            <w:r w:rsidRPr="00F7459D">
              <w:rPr>
                <w:rFonts w:ascii="Calibri" w:eastAsia="Calibri" w:hAnsi="Calibri" w:cs="Calibri"/>
                <w:iCs/>
                <w:color w:val="000000"/>
                <w:sz w:val="24"/>
                <w:szCs w:val="24"/>
              </w:rPr>
              <w:t>rate(</w:t>
            </w:r>
            <w:proofErr w:type="gramEnd"/>
            <w:r w:rsidRPr="00F7459D">
              <w:rPr>
                <w:rFonts w:ascii="Calibri" w:eastAsia="Calibri" w:hAnsi="Calibri" w:cs="Calibri"/>
                <w:iCs/>
                <w:color w:val="000000"/>
                <w:sz w:val="24"/>
                <w:szCs w:val="24"/>
              </w:rPr>
              <w:t>%)</w:t>
            </w:r>
          </w:p>
          <w:p w14:paraId="30EA9908" w14:textId="77777777" w:rsidR="00FF4679" w:rsidRPr="00BD1E21" w:rsidRDefault="00FF4679" w:rsidP="00FF4679">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0"/>
                <w:szCs w:val="20"/>
              </w:rPr>
            </w:pPr>
            <w:r w:rsidRPr="00F7459D">
              <w:rPr>
                <w:rFonts w:ascii="Calibri" w:eastAsia="Calibri" w:hAnsi="Calibri" w:cs="Calibri"/>
                <w:iCs/>
                <w:color w:val="000000"/>
                <w:sz w:val="24"/>
                <w:szCs w:val="24"/>
              </w:rPr>
              <w:t xml:space="preserve">Cost effectiveness measurement such as Total cost per student, API costs per query, Implementation hours and ROI calculation with data sources as </w:t>
            </w:r>
            <w:r w:rsidR="002C2666">
              <w:rPr>
                <w:rFonts w:ascii="Calibri" w:eastAsia="Calibri" w:hAnsi="Calibri" w:cs="Calibri"/>
                <w:iCs/>
                <w:color w:val="000000"/>
                <w:sz w:val="24"/>
                <w:szCs w:val="24"/>
              </w:rPr>
              <w:t>f</w:t>
            </w:r>
            <w:r w:rsidRPr="00F7459D">
              <w:rPr>
                <w:rFonts w:ascii="Calibri" w:eastAsia="Calibri" w:hAnsi="Calibri" w:cs="Calibri"/>
                <w:iCs/>
                <w:color w:val="000000"/>
                <w:sz w:val="24"/>
                <w:szCs w:val="24"/>
              </w:rPr>
              <w:t>inancial records, time logs</w:t>
            </w:r>
            <w:r w:rsidR="00FE195B">
              <w:rPr>
                <w:rFonts w:ascii="Calibri" w:eastAsia="Calibri" w:hAnsi="Calibri" w:cs="Calibri"/>
                <w:iCs/>
                <w:color w:val="000000"/>
                <w:sz w:val="24"/>
                <w:szCs w:val="24"/>
              </w:rPr>
              <w:t>.</w:t>
            </w:r>
          </w:p>
          <w:p w14:paraId="3C2549B4" w14:textId="4A9DA38A" w:rsidR="00BD1E21" w:rsidRPr="00FF4679" w:rsidRDefault="00BD1E21" w:rsidP="00FF4679">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iCs/>
                <w:color w:val="000000"/>
                <w:sz w:val="20"/>
                <w:szCs w:val="20"/>
              </w:rPr>
            </w:pPr>
            <w:r>
              <w:rPr>
                <w:rFonts w:ascii="Calibri" w:eastAsia="Calibri" w:hAnsi="Calibri" w:cs="Calibri"/>
                <w:iCs/>
                <w:color w:val="000000"/>
                <w:sz w:val="24"/>
                <w:szCs w:val="24"/>
              </w:rPr>
              <w:t xml:space="preserve">Benefit quantification variables </w:t>
            </w:r>
            <w:r w:rsidR="00EE5340">
              <w:rPr>
                <w:rFonts w:ascii="Calibri" w:eastAsia="Calibri" w:hAnsi="Calibri" w:cs="Calibri"/>
                <w:iCs/>
                <w:color w:val="000000"/>
                <w:sz w:val="24"/>
                <w:szCs w:val="24"/>
              </w:rPr>
              <w:t xml:space="preserve">operationalization in </w:t>
            </w:r>
            <w:r w:rsidR="00852124">
              <w:rPr>
                <w:rFonts w:ascii="Calibri" w:eastAsia="Calibri" w:hAnsi="Calibri" w:cs="Calibri"/>
                <w:iCs/>
                <w:color w:val="000000"/>
                <w:sz w:val="24"/>
                <w:szCs w:val="24"/>
              </w:rPr>
              <w:t xml:space="preserve">student outcome improvement, instructor time savings, </w:t>
            </w:r>
            <w:r w:rsidR="00DC536C">
              <w:rPr>
                <w:rFonts w:ascii="Calibri" w:eastAsia="Calibri" w:hAnsi="Calibri" w:cs="Calibri"/>
                <w:iCs/>
                <w:color w:val="000000"/>
                <w:sz w:val="24"/>
                <w:szCs w:val="24"/>
              </w:rPr>
              <w:t>course completion rate</w:t>
            </w:r>
            <w:r w:rsidR="00386479">
              <w:rPr>
                <w:rFonts w:ascii="Calibri" w:eastAsia="Calibri" w:hAnsi="Calibri" w:cs="Calibri"/>
                <w:iCs/>
                <w:color w:val="000000"/>
                <w:sz w:val="24"/>
                <w:szCs w:val="24"/>
              </w:rPr>
              <w:t xml:space="preserve"> and student satisfaction.</w:t>
            </w:r>
          </w:p>
        </w:tc>
      </w:tr>
      <w:tr w:rsidR="00C263E6" w14:paraId="2544CEA4" w14:textId="77777777" w:rsidTr="00FF4679">
        <w:trPr>
          <w:trHeight w:val="605"/>
        </w:trPr>
        <w:tc>
          <w:tcPr>
            <w:tcW w:w="9442" w:type="dxa"/>
            <w:gridSpan w:val="2"/>
            <w:shd w:val="clear" w:color="auto" w:fill="B6DDE8" w:themeFill="accent5" w:themeFillTint="66"/>
          </w:tcPr>
          <w:p w14:paraId="6966BBF0" w14:textId="45C6B4DD" w:rsidR="00C263E6" w:rsidRPr="00A71C38" w:rsidRDefault="004D2A05" w:rsidP="003855A6">
            <w:pPr>
              <w:pStyle w:val="Normal1"/>
              <w:numPr>
                <w:ilvl w:val="0"/>
                <w:numId w:val="16"/>
              </w:numPr>
              <w:pBdr>
                <w:top w:val="nil"/>
                <w:left w:val="nil"/>
                <w:bottom w:val="nil"/>
                <w:right w:val="nil"/>
                <w:between w:val="nil"/>
              </w:pBdr>
              <w:tabs>
                <w:tab w:val="left" w:pos="7440"/>
              </w:tabs>
              <w:spacing w:line="360"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Outline the </w:t>
            </w:r>
            <w:r w:rsidR="00DA2C0F">
              <w:rPr>
                <w:rFonts w:ascii="Calibri" w:eastAsia="Calibri" w:hAnsi="Calibri" w:cs="Calibri"/>
                <w:b/>
                <w:bCs/>
                <w:color w:val="000000"/>
                <w:sz w:val="24"/>
                <w:szCs w:val="24"/>
              </w:rPr>
              <w:t>literature review</w:t>
            </w:r>
            <w:r>
              <w:rPr>
                <w:rFonts w:ascii="Calibri" w:eastAsia="Calibri" w:hAnsi="Calibri" w:cs="Calibri"/>
                <w:color w:val="000000"/>
                <w:sz w:val="24"/>
                <w:szCs w:val="24"/>
              </w:rPr>
              <w:t xml:space="preserve"> and explain the academic foundations</w:t>
            </w:r>
            <w:r w:rsidR="00CB6A01">
              <w:rPr>
                <w:rFonts w:ascii="Calibri" w:eastAsia="Calibri" w:hAnsi="Calibri" w:cs="Calibri"/>
                <w:color w:val="000000"/>
                <w:sz w:val="24"/>
                <w:szCs w:val="24"/>
              </w:rPr>
              <w:t xml:space="preserve"> (theoretical framework)</w:t>
            </w:r>
            <w:r>
              <w:rPr>
                <w:rFonts w:ascii="Calibri" w:eastAsia="Calibri" w:hAnsi="Calibri" w:cs="Calibri"/>
                <w:color w:val="000000"/>
                <w:sz w:val="24"/>
                <w:szCs w:val="24"/>
              </w:rPr>
              <w:t xml:space="preserve"> for the project</w:t>
            </w:r>
            <w:r w:rsidR="003613E4">
              <w:rPr>
                <w:rFonts w:ascii="Calibri" w:eastAsia="Calibri" w:hAnsi="Calibri" w:cs="Calibri"/>
                <w:color w:val="000000"/>
                <w:sz w:val="24"/>
                <w:szCs w:val="24"/>
              </w:rPr>
              <w:t>.</w:t>
            </w:r>
            <w:r w:rsidR="00F04C15" w:rsidRPr="00F04C15">
              <w:rPr>
                <w:rFonts w:ascii="Calibri" w:eastAsia="Calibri" w:hAnsi="Calibri" w:cs="Calibri"/>
                <w:color w:val="C00000"/>
                <w:sz w:val="24"/>
                <w:szCs w:val="24"/>
              </w:rPr>
              <w:t xml:space="preserve"> (</w:t>
            </w:r>
            <w:r w:rsidR="00775AE9">
              <w:rPr>
                <w:rFonts w:ascii="Calibri" w:eastAsia="Calibri" w:hAnsi="Calibri" w:cs="Calibri"/>
                <w:color w:val="C00000"/>
                <w:sz w:val="24"/>
                <w:szCs w:val="24"/>
              </w:rPr>
              <w:t>80</w:t>
            </w:r>
            <w:r w:rsidR="00F04C15" w:rsidRPr="00F04C15">
              <w:rPr>
                <w:rFonts w:ascii="Calibri" w:eastAsia="Calibri" w:hAnsi="Calibri" w:cs="Calibri"/>
                <w:color w:val="C00000"/>
                <w:sz w:val="24"/>
                <w:szCs w:val="24"/>
              </w:rPr>
              <w:t>0</w:t>
            </w:r>
            <w:r w:rsidR="00DA2C0F">
              <w:rPr>
                <w:rFonts w:ascii="Calibri" w:eastAsia="Calibri" w:hAnsi="Calibri" w:cs="Calibri"/>
                <w:color w:val="C00000"/>
                <w:sz w:val="24"/>
                <w:szCs w:val="24"/>
              </w:rPr>
              <w:t>-1000</w:t>
            </w:r>
            <w:r w:rsidR="00F04C15" w:rsidRPr="00F04C15">
              <w:rPr>
                <w:rFonts w:ascii="Calibri" w:eastAsia="Calibri" w:hAnsi="Calibri" w:cs="Calibri"/>
                <w:color w:val="C00000"/>
                <w:sz w:val="24"/>
                <w:szCs w:val="24"/>
              </w:rPr>
              <w:t xml:space="preserve"> words max)</w:t>
            </w:r>
            <w:r w:rsidR="00B24579">
              <w:rPr>
                <w:rFonts w:ascii="Calibri" w:eastAsia="Calibri" w:hAnsi="Calibri" w:cs="Calibri"/>
                <w:color w:val="C00000"/>
                <w:sz w:val="24"/>
                <w:szCs w:val="24"/>
              </w:rPr>
              <w:t xml:space="preserve"> </w:t>
            </w:r>
            <w:r w:rsidR="00B24579" w:rsidRPr="00B24579">
              <w:rPr>
                <w:rFonts w:ascii="Calibri" w:eastAsia="Calibri" w:hAnsi="Calibri" w:cs="Calibri"/>
                <w:b/>
                <w:bCs/>
                <w:color w:val="auto"/>
                <w:sz w:val="24"/>
                <w:szCs w:val="24"/>
              </w:rPr>
              <w:t>(2</w:t>
            </w:r>
            <w:r w:rsidR="0042176A">
              <w:rPr>
                <w:rFonts w:ascii="Calibri" w:eastAsia="Calibri" w:hAnsi="Calibri" w:cs="Calibri"/>
                <w:b/>
                <w:bCs/>
                <w:color w:val="auto"/>
                <w:sz w:val="24"/>
                <w:szCs w:val="24"/>
              </w:rPr>
              <w:t>5</w:t>
            </w:r>
            <w:r w:rsidR="00B24579" w:rsidRPr="00B24579">
              <w:rPr>
                <w:rFonts w:ascii="Calibri" w:eastAsia="Calibri" w:hAnsi="Calibri" w:cs="Calibri"/>
                <w:b/>
                <w:bCs/>
                <w:color w:val="auto"/>
                <w:sz w:val="24"/>
                <w:szCs w:val="24"/>
              </w:rPr>
              <w:t>%)</w:t>
            </w:r>
          </w:p>
        </w:tc>
      </w:tr>
      <w:tr w:rsidR="00C263E6" w14:paraId="6F87ED62" w14:textId="77777777" w:rsidTr="003B3299">
        <w:tc>
          <w:tcPr>
            <w:tcW w:w="9442" w:type="dxa"/>
            <w:gridSpan w:val="2"/>
          </w:tcPr>
          <w:p w14:paraId="17644603" w14:textId="17EEA9A9" w:rsidR="008D7FC6" w:rsidRPr="004965CB" w:rsidRDefault="008D7FC6" w:rsidP="001B6551">
            <w:pPr>
              <w:pStyle w:val="Normal1"/>
              <w:pBdr>
                <w:top w:val="nil"/>
                <w:left w:val="nil"/>
                <w:bottom w:val="nil"/>
                <w:right w:val="nil"/>
                <w:between w:val="nil"/>
              </w:pBdr>
              <w:tabs>
                <w:tab w:val="center" w:pos="4150"/>
              </w:tabs>
              <w:spacing w:line="360" w:lineRule="auto"/>
              <w:rPr>
                <w:rFonts w:ascii="Calibri" w:eastAsia="Calibri" w:hAnsi="Calibri" w:cs="Calibri"/>
                <w:b/>
                <w:i/>
                <w:color w:val="D30005"/>
                <w:sz w:val="24"/>
                <w:szCs w:val="24"/>
              </w:rPr>
            </w:pPr>
          </w:p>
          <w:p w14:paraId="0AB435AB" w14:textId="6FF112AF" w:rsidR="00B23F67" w:rsidRPr="00B23F67" w:rsidRDefault="00B23F67" w:rsidP="00B23F67">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b/>
                <w:bCs/>
                <w:color w:val="000000"/>
                <w:sz w:val="24"/>
                <w:szCs w:val="24"/>
              </w:rPr>
            </w:pPr>
            <w:r>
              <w:rPr>
                <w:rFonts w:ascii="Calibri" w:eastAsia="Calibri" w:hAnsi="Calibri" w:cs="Calibri"/>
                <w:color w:val="000000"/>
                <w:sz w:val="24"/>
                <w:szCs w:val="24"/>
              </w:rPr>
              <w:t xml:space="preserve">Learning analytics has emerged as a critical field at the intersection of education, data science and technology defined as </w:t>
            </w:r>
            <w:r w:rsidR="00061329">
              <w:rPr>
                <w:rFonts w:ascii="Calibri" w:eastAsia="Calibri" w:hAnsi="Calibri" w:cs="Calibri"/>
                <w:color w:val="000000"/>
                <w:sz w:val="24"/>
                <w:szCs w:val="24"/>
              </w:rPr>
              <w:t>“</w:t>
            </w:r>
            <w:r>
              <w:rPr>
                <w:rFonts w:ascii="Calibri" w:eastAsia="Calibri" w:hAnsi="Calibri" w:cs="Calibri"/>
                <w:color w:val="000000"/>
                <w:sz w:val="24"/>
                <w:szCs w:val="24"/>
              </w:rPr>
              <w:t xml:space="preserve">the measurement, collection, analysis and reporting of data about learners and their contexts for purposes of understanding and optimized </w:t>
            </w:r>
            <w:proofErr w:type="gramStart"/>
            <w:r>
              <w:rPr>
                <w:rFonts w:ascii="Calibri" w:eastAsia="Calibri" w:hAnsi="Calibri" w:cs="Calibri"/>
                <w:color w:val="000000"/>
                <w:sz w:val="24"/>
                <w:szCs w:val="24"/>
              </w:rPr>
              <w:t>learning</w:t>
            </w:r>
            <w:r w:rsidR="00061329">
              <w:rPr>
                <w:rFonts w:ascii="Calibri" w:eastAsia="Calibri" w:hAnsi="Calibri" w:cs="Calibri"/>
                <w:color w:val="000000"/>
                <w:sz w:val="24"/>
                <w:szCs w:val="24"/>
              </w:rPr>
              <w:t>”(</w:t>
            </w:r>
            <w:proofErr w:type="gramEnd"/>
            <w:r w:rsidR="00061329" w:rsidRPr="004B4587">
              <w:rPr>
                <w:rFonts w:ascii="Calibri" w:eastAsia="Calibri" w:hAnsi="Calibri" w:cs="Calibri"/>
                <w:b/>
                <w:bCs/>
                <w:color w:val="000000"/>
                <w:sz w:val="24"/>
                <w:szCs w:val="24"/>
              </w:rPr>
              <w:t>Long &amp; Siemens, 2011</w:t>
            </w:r>
            <w:r w:rsidR="00061329">
              <w:rPr>
                <w:rFonts w:ascii="Calibri" w:eastAsia="Calibri" w:hAnsi="Calibri" w:cs="Calibri"/>
                <w:color w:val="000000"/>
                <w:sz w:val="24"/>
                <w:szCs w:val="24"/>
              </w:rPr>
              <w:t>)</w:t>
            </w:r>
            <w:r>
              <w:rPr>
                <w:rFonts w:ascii="Calibri" w:eastAsia="Calibri" w:hAnsi="Calibri" w:cs="Calibri"/>
                <w:b/>
                <w:bCs/>
                <w:color w:val="000000"/>
                <w:sz w:val="24"/>
                <w:szCs w:val="24"/>
              </w:rPr>
              <w:t xml:space="preserve">. </w:t>
            </w:r>
            <w:r w:rsidR="00000790">
              <w:rPr>
                <w:rFonts w:ascii="Calibri" w:eastAsia="Calibri" w:hAnsi="Calibri" w:cs="Calibri"/>
                <w:color w:val="000000"/>
                <w:sz w:val="24"/>
                <w:szCs w:val="24"/>
              </w:rPr>
              <w:t xml:space="preserve">However, </w:t>
            </w:r>
            <w:r w:rsidR="00000790" w:rsidRPr="004B4587">
              <w:rPr>
                <w:rFonts w:ascii="Calibri" w:eastAsia="Calibri" w:hAnsi="Calibri" w:cs="Calibri"/>
                <w:b/>
                <w:bCs/>
                <w:color w:val="000000"/>
                <w:sz w:val="24"/>
                <w:szCs w:val="24"/>
              </w:rPr>
              <w:t>Baker and Inventado (2014)</w:t>
            </w:r>
            <w:r w:rsidR="00000790">
              <w:rPr>
                <w:rFonts w:ascii="Calibri" w:eastAsia="Calibri" w:hAnsi="Calibri" w:cs="Calibri"/>
                <w:color w:val="000000"/>
                <w:sz w:val="24"/>
                <w:szCs w:val="24"/>
              </w:rPr>
              <w:t xml:space="preserve"> distinguishes educational data mining from learning analytics by mentioning the prior ones focuses on automated pattern discovery while the latest ones focus on human </w:t>
            </w:r>
            <w:r w:rsidR="00000790">
              <w:rPr>
                <w:rFonts w:ascii="Calibri" w:eastAsia="Calibri" w:hAnsi="Calibri" w:cs="Calibri"/>
                <w:color w:val="000000"/>
                <w:sz w:val="24"/>
                <w:szCs w:val="24"/>
              </w:rPr>
              <w:lastRenderedPageBreak/>
              <w:t xml:space="preserve">judgement and actionable insights. </w:t>
            </w:r>
            <w:r>
              <w:rPr>
                <w:rFonts w:ascii="Calibri" w:eastAsia="Calibri" w:hAnsi="Calibri" w:cs="Calibri"/>
                <w:color w:val="000000"/>
                <w:sz w:val="24"/>
                <w:szCs w:val="24"/>
              </w:rPr>
              <w:t xml:space="preserve">Recent systematic reviews reveal that most learning analytics applications focuses on prediction and personalization rather than understanding cognitive and emotional dimensions of </w:t>
            </w:r>
            <w:r w:rsidR="00333FC5">
              <w:rPr>
                <w:rFonts w:ascii="Calibri" w:eastAsia="Calibri" w:hAnsi="Calibri" w:cs="Calibri"/>
                <w:color w:val="000000"/>
                <w:sz w:val="24"/>
                <w:szCs w:val="24"/>
              </w:rPr>
              <w:t>learning</w:t>
            </w:r>
            <w:r w:rsidR="00333FC5">
              <w:rPr>
                <w:rFonts w:ascii="Calibri" w:eastAsia="Calibri" w:hAnsi="Calibri" w:cs="Calibri"/>
                <w:color w:val="000000"/>
              </w:rPr>
              <w:t xml:space="preserve"> (</w:t>
            </w:r>
            <w:r w:rsidR="002D64DE" w:rsidRPr="008E7A20">
              <w:rPr>
                <w:rFonts w:ascii="Calibri" w:eastAsia="Calibri" w:hAnsi="Calibri" w:cs="Calibri"/>
                <w:b/>
                <w:bCs/>
                <w:color w:val="000000"/>
                <w:sz w:val="24"/>
                <w:szCs w:val="24"/>
              </w:rPr>
              <w:t>Dawson et al., 2019; Gašević et al., 2017</w:t>
            </w:r>
            <w:r w:rsidR="002D64DE">
              <w:rPr>
                <w:rFonts w:ascii="Calibri" w:eastAsia="Calibri" w:hAnsi="Calibri" w:cs="Calibri"/>
                <w:color w:val="000000"/>
                <w:sz w:val="24"/>
                <w:szCs w:val="24"/>
              </w:rPr>
              <w:t>)</w:t>
            </w:r>
            <w:r>
              <w:rPr>
                <w:rFonts w:ascii="Calibri" w:eastAsia="Calibri" w:hAnsi="Calibri" w:cs="Calibri"/>
                <w:color w:val="000000"/>
                <w:sz w:val="24"/>
                <w:szCs w:val="24"/>
              </w:rPr>
              <w:t>.</w:t>
            </w:r>
          </w:p>
          <w:p w14:paraId="3AFC0605" w14:textId="2AF90C5B" w:rsidR="00B23F67" w:rsidRPr="00107CE3" w:rsidRDefault="00B23F67" w:rsidP="00B23F67">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b/>
                <w:bCs/>
                <w:color w:val="000000"/>
                <w:sz w:val="24"/>
                <w:szCs w:val="24"/>
              </w:rPr>
            </w:pPr>
            <w:r>
              <w:rPr>
                <w:rFonts w:ascii="Calibri" w:eastAsia="Calibri" w:hAnsi="Calibri" w:cs="Calibri"/>
                <w:color w:val="000000"/>
                <w:sz w:val="24"/>
                <w:szCs w:val="24"/>
              </w:rPr>
              <w:t xml:space="preserve">The integration of artificial intelligence, particularly large language models </w:t>
            </w:r>
            <w:r w:rsidR="00452D5A">
              <w:rPr>
                <w:rFonts w:ascii="Calibri" w:eastAsia="Calibri" w:hAnsi="Calibri" w:cs="Calibri"/>
                <w:color w:val="000000"/>
                <w:sz w:val="24"/>
                <w:szCs w:val="24"/>
              </w:rPr>
              <w:t>represent</w:t>
            </w:r>
            <w:r>
              <w:rPr>
                <w:rFonts w:ascii="Calibri" w:eastAsia="Calibri" w:hAnsi="Calibri" w:cs="Calibri"/>
                <w:color w:val="000000"/>
                <w:sz w:val="24"/>
                <w:szCs w:val="24"/>
              </w:rPr>
              <w:t xml:space="preserve"> a </w:t>
            </w:r>
            <w:r w:rsidR="00107CE3">
              <w:rPr>
                <w:rFonts w:ascii="Calibri" w:eastAsia="Calibri" w:hAnsi="Calibri" w:cs="Calibri"/>
                <w:color w:val="000000"/>
                <w:sz w:val="24"/>
                <w:szCs w:val="24"/>
              </w:rPr>
              <w:t>big shift in educational technological capabilities. GPT-4/5, Claude, Gemini demonstrated better natural language understanding and these models can potentially analyze student discourse for cognitive and emotional markers</w:t>
            </w:r>
            <w:r w:rsidR="00A96C0B">
              <w:rPr>
                <w:rFonts w:ascii="Calibri" w:eastAsia="Calibri" w:hAnsi="Calibri" w:cs="Calibri"/>
                <w:color w:val="000000"/>
                <w:sz w:val="24"/>
                <w:szCs w:val="24"/>
              </w:rPr>
              <w:t>.</w:t>
            </w:r>
            <w:r w:rsidR="00AF7AAD">
              <w:rPr>
                <w:rFonts w:ascii="Calibri" w:eastAsia="Calibri" w:hAnsi="Calibri" w:cs="Calibri"/>
                <w:color w:val="000000"/>
                <w:sz w:val="24"/>
                <w:szCs w:val="24"/>
              </w:rPr>
              <w:t xml:space="preserve"> </w:t>
            </w:r>
            <w:r w:rsidR="00A96C0B" w:rsidRPr="00A96C0B">
              <w:rPr>
                <w:rFonts w:ascii="Calibri" w:eastAsia="Calibri" w:hAnsi="Calibri" w:cs="Calibri"/>
                <w:color w:val="000000"/>
                <w:sz w:val="24"/>
                <w:szCs w:val="24"/>
              </w:rPr>
              <w:t xml:space="preserve">However, </w:t>
            </w:r>
            <w:r w:rsidR="00A96C0B" w:rsidRPr="00A96C0B">
              <w:rPr>
                <w:rFonts w:ascii="Calibri" w:eastAsia="Calibri" w:hAnsi="Calibri" w:cs="Calibri"/>
                <w:b/>
                <w:bCs/>
                <w:color w:val="000000"/>
                <w:sz w:val="24"/>
                <w:szCs w:val="24"/>
              </w:rPr>
              <w:t>Luckin and Cukurova (2019)</w:t>
            </w:r>
            <w:r w:rsidR="00A96C0B" w:rsidRPr="00A96C0B">
              <w:rPr>
                <w:rFonts w:ascii="Calibri" w:eastAsia="Calibri" w:hAnsi="Calibri" w:cs="Calibri"/>
                <w:color w:val="000000"/>
                <w:sz w:val="24"/>
                <w:szCs w:val="24"/>
              </w:rPr>
              <w:t xml:space="preserve"> caution that "AI developers exhibit limited familiarity with learning sciences research, resulting in tools that are technically sophisticated but pedagogically misaligned."</w:t>
            </w:r>
            <w:r w:rsidR="00406A29">
              <w:rPr>
                <w:rFonts w:ascii="Segoe UI" w:hAnsi="Segoe UI" w:cs="Segoe UI"/>
                <w:color w:val="auto"/>
                <w:spacing w:val="2"/>
                <w:sz w:val="24"/>
                <w:szCs w:val="24"/>
              </w:rPr>
              <w:t xml:space="preserve">. </w:t>
            </w:r>
            <w:r w:rsidR="00406A29" w:rsidRPr="00406A29">
              <w:rPr>
                <w:rFonts w:ascii="Calibri" w:eastAsia="Calibri" w:hAnsi="Calibri" w:cs="Calibri"/>
                <w:color w:val="000000"/>
                <w:sz w:val="24"/>
                <w:szCs w:val="24"/>
              </w:rPr>
              <w:t xml:space="preserve">Recent work by </w:t>
            </w:r>
            <w:r w:rsidR="00406A29" w:rsidRPr="00435898">
              <w:rPr>
                <w:rFonts w:ascii="Calibri" w:eastAsia="Calibri" w:hAnsi="Calibri" w:cs="Calibri"/>
                <w:b/>
                <w:bCs/>
                <w:color w:val="000000"/>
                <w:sz w:val="24"/>
                <w:szCs w:val="24"/>
              </w:rPr>
              <w:t>Sajja et al. (2023, 2025)</w:t>
            </w:r>
            <w:r w:rsidR="00406A29" w:rsidRPr="00406A29">
              <w:rPr>
                <w:rFonts w:ascii="Calibri" w:eastAsia="Calibri" w:hAnsi="Calibri" w:cs="Calibri"/>
                <w:color w:val="000000"/>
                <w:sz w:val="24"/>
                <w:szCs w:val="24"/>
              </w:rPr>
              <w:t xml:space="preserve"> demonstrates </w:t>
            </w:r>
            <w:r w:rsidR="00DA74CC">
              <w:rPr>
                <w:rFonts w:ascii="Calibri" w:eastAsia="Calibri" w:hAnsi="Calibri" w:cs="Calibri"/>
                <w:color w:val="000000"/>
                <w:sz w:val="24"/>
                <w:szCs w:val="24"/>
              </w:rPr>
              <w:t>POC</w:t>
            </w:r>
            <w:r w:rsidR="00406A29" w:rsidRPr="00406A29">
              <w:rPr>
                <w:rFonts w:ascii="Calibri" w:eastAsia="Calibri" w:hAnsi="Calibri" w:cs="Calibri"/>
                <w:color w:val="000000"/>
                <w:sz w:val="24"/>
                <w:szCs w:val="24"/>
              </w:rPr>
              <w:t xml:space="preserve"> for GPT-4-based learning analytics </w:t>
            </w:r>
            <w:r w:rsidR="00435898" w:rsidRPr="00406A29">
              <w:rPr>
                <w:rFonts w:ascii="Calibri" w:eastAsia="Calibri" w:hAnsi="Calibri" w:cs="Calibri"/>
                <w:color w:val="000000"/>
                <w:sz w:val="24"/>
                <w:szCs w:val="24"/>
              </w:rPr>
              <w:t>analysing</w:t>
            </w:r>
            <w:r w:rsidR="00406A29" w:rsidRPr="00406A29">
              <w:rPr>
                <w:rFonts w:ascii="Calibri" w:eastAsia="Calibri" w:hAnsi="Calibri" w:cs="Calibri"/>
                <w:color w:val="000000"/>
                <w:sz w:val="24"/>
                <w:szCs w:val="24"/>
              </w:rPr>
              <w:t xml:space="preserve"> student engagement and learning progression</w:t>
            </w:r>
            <w:r w:rsidR="0009334F">
              <w:rPr>
                <w:rFonts w:ascii="Calibri" w:eastAsia="Calibri" w:hAnsi="Calibri" w:cs="Calibri"/>
                <w:color w:val="000000"/>
                <w:sz w:val="24"/>
                <w:szCs w:val="24"/>
              </w:rPr>
              <w:t xml:space="preserve"> with few limitations. The current research paper directly addresses these gaps.</w:t>
            </w:r>
          </w:p>
          <w:p w14:paraId="56D9EF9A" w14:textId="77777777" w:rsidR="00C81F63" w:rsidRDefault="00107CE3" w:rsidP="00025C18">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b/>
                <w:bCs/>
                <w:color w:val="000000"/>
                <w:sz w:val="24"/>
                <w:szCs w:val="24"/>
              </w:rPr>
            </w:pPr>
            <w:r>
              <w:rPr>
                <w:rFonts w:ascii="Calibri" w:eastAsia="Calibri" w:hAnsi="Calibri" w:cs="Calibri"/>
                <w:color w:val="000000"/>
                <w:sz w:val="24"/>
                <w:szCs w:val="24"/>
              </w:rPr>
              <w:t xml:space="preserve">Cognitive frameworks in learning assessment such as </w:t>
            </w:r>
            <w:r w:rsidR="003772E7" w:rsidRPr="003772E7">
              <w:rPr>
                <w:rFonts w:ascii="Calibri" w:eastAsia="Calibri" w:hAnsi="Calibri" w:cs="Calibri"/>
                <w:b/>
                <w:bCs/>
                <w:color w:val="000000"/>
                <w:sz w:val="24"/>
                <w:szCs w:val="24"/>
              </w:rPr>
              <w:t>Bloom and Krathwohl's (2020)</w:t>
            </w:r>
            <w:r w:rsidR="003772E7">
              <w:rPr>
                <w:rFonts w:ascii="Calibri" w:eastAsia="Calibri" w:hAnsi="Calibri" w:cs="Calibri"/>
                <w:color w:val="000000"/>
                <w:sz w:val="24"/>
                <w:szCs w:val="24"/>
              </w:rPr>
              <w:t xml:space="preserve"> taxonomy </w:t>
            </w:r>
            <w:r>
              <w:rPr>
                <w:rFonts w:ascii="Calibri" w:eastAsia="Calibri" w:hAnsi="Calibri" w:cs="Calibri"/>
                <w:color w:val="000000"/>
                <w:sz w:val="24"/>
                <w:szCs w:val="24"/>
              </w:rPr>
              <w:t>remains the dominant framework for categorizing cognitive complexity in educational objectives.</w:t>
            </w:r>
            <w:r w:rsidR="00B35674" w:rsidRPr="00B35674">
              <w:rPr>
                <w:rFonts w:ascii="Segoe UI" w:hAnsi="Segoe UI" w:cs="Segoe UI"/>
                <w:color w:val="auto"/>
                <w:spacing w:val="2"/>
                <w:sz w:val="24"/>
                <w:szCs w:val="24"/>
              </w:rPr>
              <w:t xml:space="preserve"> </w:t>
            </w:r>
            <w:r w:rsidR="00B35674" w:rsidRPr="00B35674">
              <w:rPr>
                <w:rFonts w:ascii="Calibri" w:eastAsia="Calibri" w:hAnsi="Calibri" w:cs="Calibri"/>
                <w:b/>
                <w:bCs/>
                <w:color w:val="000000"/>
                <w:sz w:val="24"/>
                <w:szCs w:val="24"/>
              </w:rPr>
              <w:t xml:space="preserve">Churches (2010) </w:t>
            </w:r>
            <w:r w:rsidR="00B35674" w:rsidRPr="00B35674">
              <w:rPr>
                <w:rFonts w:ascii="Calibri" w:eastAsia="Calibri" w:hAnsi="Calibri" w:cs="Calibri"/>
                <w:color w:val="000000"/>
                <w:sz w:val="24"/>
                <w:szCs w:val="24"/>
              </w:rPr>
              <w:t xml:space="preserve">extended this to digital learning environments. However, critics argue this linear progression oversimplifies actual learning processes </w:t>
            </w:r>
            <w:r w:rsidR="00B35674" w:rsidRPr="00804F22">
              <w:rPr>
                <w:rFonts w:ascii="Calibri" w:eastAsia="Calibri" w:hAnsi="Calibri" w:cs="Calibri"/>
                <w:b/>
                <w:bCs/>
                <w:color w:val="000000"/>
                <w:sz w:val="24"/>
                <w:szCs w:val="24"/>
              </w:rPr>
              <w:t>(Anderson &amp; Krathwohl, 2001)</w:t>
            </w:r>
            <w:r w:rsidR="00025C18">
              <w:rPr>
                <w:rFonts w:ascii="Calibri" w:eastAsia="Calibri" w:hAnsi="Calibri" w:cs="Calibri"/>
                <w:b/>
                <w:bCs/>
                <w:color w:val="000000"/>
                <w:sz w:val="24"/>
                <w:szCs w:val="24"/>
              </w:rPr>
              <w:t xml:space="preserve">, </w:t>
            </w:r>
          </w:p>
          <w:p w14:paraId="15924C60" w14:textId="4767093B" w:rsidR="003908D7" w:rsidRPr="00025C18" w:rsidRDefault="00934269" w:rsidP="00025C18">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b/>
                <w:bCs/>
                <w:color w:val="000000"/>
                <w:sz w:val="24"/>
                <w:szCs w:val="24"/>
              </w:rPr>
            </w:pPr>
            <w:r w:rsidRPr="00025C18">
              <w:rPr>
                <w:rFonts w:ascii="Calibri" w:eastAsia="Calibri" w:hAnsi="Calibri" w:cs="Calibri"/>
                <w:b/>
                <w:bCs/>
                <w:color w:val="000000"/>
                <w:sz w:val="24"/>
                <w:szCs w:val="24"/>
              </w:rPr>
              <w:t xml:space="preserve">Zimmerman's (2002) </w:t>
            </w:r>
            <w:r w:rsidR="000E0EDD" w:rsidRPr="00025C18">
              <w:rPr>
                <w:rFonts w:ascii="Calibri" w:eastAsia="Calibri" w:hAnsi="Calibri" w:cs="Calibri"/>
                <w:color w:val="000000"/>
                <w:sz w:val="24"/>
                <w:szCs w:val="24"/>
              </w:rPr>
              <w:t>Self-regulated</w:t>
            </w:r>
            <w:r w:rsidR="00107CE3" w:rsidRPr="00025C18">
              <w:rPr>
                <w:rFonts w:ascii="Calibri" w:eastAsia="Calibri" w:hAnsi="Calibri" w:cs="Calibri"/>
                <w:color w:val="000000"/>
                <w:sz w:val="24"/>
                <w:szCs w:val="24"/>
              </w:rPr>
              <w:t xml:space="preserve"> learning theory defines proactive role in setting goals, monitoring progress and adaption strategies.</w:t>
            </w:r>
            <w:r w:rsidR="000A4626" w:rsidRPr="00025C18">
              <w:rPr>
                <w:rFonts w:ascii="Calibri" w:eastAsia="Calibri" w:hAnsi="Calibri" w:cs="Calibri"/>
                <w:color w:val="000000"/>
                <w:sz w:val="24"/>
                <w:szCs w:val="24"/>
              </w:rPr>
              <w:t xml:space="preserve"> </w:t>
            </w:r>
            <w:r w:rsidR="000A4626" w:rsidRPr="00025C18">
              <w:rPr>
                <w:rFonts w:ascii="Calibri" w:eastAsia="Calibri" w:hAnsi="Calibri" w:cs="Calibri"/>
                <w:b/>
                <w:bCs/>
                <w:color w:val="000000"/>
                <w:sz w:val="24"/>
                <w:szCs w:val="24"/>
              </w:rPr>
              <w:t>Winne and Hadwin's (1998)</w:t>
            </w:r>
            <w:r w:rsidR="000A4626" w:rsidRPr="00025C18">
              <w:rPr>
                <w:rFonts w:ascii="Calibri" w:eastAsia="Calibri" w:hAnsi="Calibri" w:cs="Calibri"/>
                <w:color w:val="000000"/>
                <w:sz w:val="24"/>
                <w:szCs w:val="24"/>
              </w:rPr>
              <w:t xml:space="preserve"> COPES model (Conditions, Operations, Products, Evaluations, Standards) provides operational definitions suitable for computational analysis.</w:t>
            </w:r>
          </w:p>
          <w:p w14:paraId="4CD102E8" w14:textId="7FDC9AC3" w:rsidR="0068078E" w:rsidRPr="0068078E" w:rsidRDefault="00936A10" w:rsidP="0068078E">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b/>
                <w:bCs/>
                <w:color w:val="000000"/>
                <w:sz w:val="24"/>
                <w:szCs w:val="24"/>
              </w:rPr>
            </w:pPr>
            <w:r w:rsidRPr="00936A10">
              <w:rPr>
                <w:rFonts w:ascii="Calibri" w:eastAsia="Calibri" w:hAnsi="Calibri" w:cs="Calibri"/>
                <w:b/>
                <w:bCs/>
                <w:color w:val="000000"/>
                <w:sz w:val="24"/>
                <w:szCs w:val="24"/>
              </w:rPr>
              <w:t>Sweller's (1988)</w:t>
            </w:r>
            <w:r>
              <w:rPr>
                <w:rFonts w:ascii="Calibri" w:eastAsia="Calibri" w:hAnsi="Calibri" w:cs="Calibri"/>
                <w:color w:val="000000"/>
                <w:sz w:val="24"/>
                <w:szCs w:val="24"/>
              </w:rPr>
              <w:t xml:space="preserve"> </w:t>
            </w:r>
            <w:r w:rsidR="00107CE3">
              <w:rPr>
                <w:rFonts w:ascii="Calibri" w:eastAsia="Calibri" w:hAnsi="Calibri" w:cs="Calibri"/>
                <w:color w:val="000000"/>
                <w:sz w:val="24"/>
                <w:szCs w:val="24"/>
              </w:rPr>
              <w:t xml:space="preserve">Cognitive load theory </w:t>
            </w:r>
            <w:r w:rsidR="00FE633D">
              <w:rPr>
                <w:rFonts w:ascii="Calibri" w:eastAsia="Calibri" w:hAnsi="Calibri" w:cs="Calibri"/>
                <w:color w:val="000000"/>
                <w:sz w:val="24"/>
                <w:szCs w:val="24"/>
              </w:rPr>
              <w:t xml:space="preserve">distinguishes intrinsic load, extraneous load and germane load. </w:t>
            </w:r>
            <w:r w:rsidR="0068078E" w:rsidRPr="00726A68">
              <w:rPr>
                <w:rFonts w:ascii="Calibri" w:eastAsia="Calibri" w:hAnsi="Calibri" w:cs="Calibri"/>
                <w:b/>
                <w:bCs/>
                <w:color w:val="000000"/>
                <w:sz w:val="24"/>
                <w:szCs w:val="24"/>
              </w:rPr>
              <w:t>Paas and Van Merriënboer (1994)</w:t>
            </w:r>
            <w:r w:rsidR="0068078E" w:rsidRPr="00726A68">
              <w:rPr>
                <w:rFonts w:ascii="Calibri" w:eastAsia="Calibri" w:hAnsi="Calibri" w:cs="Calibri"/>
                <w:color w:val="000000"/>
                <w:sz w:val="24"/>
                <w:szCs w:val="24"/>
              </w:rPr>
              <w:t xml:space="preserve"> developed subjective measures of cognitive load through self-report scales</w:t>
            </w:r>
            <w:r w:rsidR="0068078E">
              <w:rPr>
                <w:rFonts w:ascii="Calibri" w:eastAsia="Calibri" w:hAnsi="Calibri" w:cs="Calibri"/>
                <w:color w:val="000000"/>
                <w:sz w:val="24"/>
                <w:szCs w:val="24"/>
              </w:rPr>
              <w:t xml:space="preserve"> and </w:t>
            </w:r>
            <w:r w:rsidR="0068078E" w:rsidRPr="00C123CA">
              <w:rPr>
                <w:rFonts w:ascii="Calibri" w:eastAsia="Calibri" w:hAnsi="Calibri" w:cs="Calibri"/>
                <w:b/>
                <w:bCs/>
                <w:color w:val="000000"/>
                <w:sz w:val="24"/>
                <w:szCs w:val="24"/>
              </w:rPr>
              <w:t>DeLeeuw and Mayer (2008)</w:t>
            </w:r>
            <w:r w:rsidR="0068078E" w:rsidRPr="00726A68">
              <w:rPr>
                <w:rFonts w:ascii="Calibri" w:eastAsia="Calibri" w:hAnsi="Calibri" w:cs="Calibri"/>
                <w:color w:val="000000"/>
                <w:sz w:val="24"/>
                <w:szCs w:val="24"/>
              </w:rPr>
              <w:t xml:space="preserve"> validates physiological and behavioural indicators of cognitive load suitable for automated detection.</w:t>
            </w:r>
          </w:p>
          <w:p w14:paraId="0409B405" w14:textId="2E934E34" w:rsidR="00FE633D" w:rsidRPr="00F463AC" w:rsidRDefault="009605F1" w:rsidP="00F463AC">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b/>
                <w:bCs/>
                <w:color w:val="000000"/>
                <w:sz w:val="24"/>
                <w:szCs w:val="24"/>
              </w:rPr>
            </w:pPr>
            <w:r w:rsidRPr="00210F06">
              <w:rPr>
                <w:rFonts w:ascii="Calibri" w:eastAsia="Calibri" w:hAnsi="Calibri" w:cs="Calibri"/>
                <w:b/>
                <w:bCs/>
                <w:color w:val="000000"/>
                <w:sz w:val="24"/>
                <w:szCs w:val="24"/>
              </w:rPr>
              <w:t>Flavell's (1979)</w:t>
            </w:r>
            <w:r>
              <w:rPr>
                <w:rFonts w:ascii="Calibri" w:eastAsia="Calibri" w:hAnsi="Calibri" w:cs="Calibri"/>
                <w:color w:val="000000"/>
                <w:sz w:val="24"/>
                <w:szCs w:val="24"/>
              </w:rPr>
              <w:t xml:space="preserve"> </w:t>
            </w:r>
            <w:r w:rsidR="00FE633D">
              <w:rPr>
                <w:rFonts w:ascii="Calibri" w:eastAsia="Calibri" w:hAnsi="Calibri" w:cs="Calibri"/>
                <w:color w:val="000000"/>
                <w:sz w:val="24"/>
                <w:szCs w:val="24"/>
              </w:rPr>
              <w:t>Metacognitive framework theory distinguishes metacognitive knowledge from metacognitive regulation</w:t>
            </w:r>
            <w:r w:rsidR="00F463AC">
              <w:rPr>
                <w:rFonts w:ascii="Calibri" w:eastAsia="Calibri" w:hAnsi="Calibri" w:cs="Calibri"/>
                <w:color w:val="000000"/>
                <w:sz w:val="24"/>
                <w:szCs w:val="24"/>
              </w:rPr>
              <w:t xml:space="preserve">, </w:t>
            </w:r>
            <w:r w:rsidR="005D6398" w:rsidRPr="00F463AC">
              <w:rPr>
                <w:rFonts w:ascii="Calibri" w:eastAsia="Calibri" w:hAnsi="Calibri" w:cs="Calibri"/>
                <w:b/>
                <w:bCs/>
                <w:color w:val="000000"/>
                <w:sz w:val="24"/>
                <w:szCs w:val="24"/>
              </w:rPr>
              <w:t>Schraw and Dennison (1994)</w:t>
            </w:r>
            <w:r w:rsidR="005D6398" w:rsidRPr="00F463AC">
              <w:rPr>
                <w:rFonts w:ascii="Calibri" w:eastAsia="Calibri" w:hAnsi="Calibri" w:cs="Calibri"/>
                <w:color w:val="000000"/>
                <w:sz w:val="24"/>
                <w:szCs w:val="24"/>
              </w:rPr>
              <w:t xml:space="preserve"> developed the Metacognitive Awareness Inventory (MAI)</w:t>
            </w:r>
            <w:r w:rsidR="00F463AC">
              <w:rPr>
                <w:rFonts w:ascii="Calibri" w:eastAsia="Calibri" w:hAnsi="Calibri" w:cs="Calibri"/>
                <w:color w:val="000000"/>
                <w:sz w:val="24"/>
                <w:szCs w:val="24"/>
              </w:rPr>
              <w:t xml:space="preserve"> and</w:t>
            </w:r>
            <w:r w:rsidR="005D6398" w:rsidRPr="00F463AC">
              <w:rPr>
                <w:rFonts w:ascii="Calibri" w:eastAsia="Calibri" w:hAnsi="Calibri" w:cs="Calibri"/>
                <w:color w:val="000000"/>
                <w:sz w:val="24"/>
                <w:szCs w:val="24"/>
              </w:rPr>
              <w:t xml:space="preserve"> Automated detection of </w:t>
            </w:r>
            <w:r w:rsidR="005D6398" w:rsidRPr="00F463AC">
              <w:rPr>
                <w:rFonts w:ascii="Calibri" w:eastAsia="Calibri" w:hAnsi="Calibri" w:cs="Calibri"/>
                <w:color w:val="000000"/>
                <w:sz w:val="24"/>
                <w:szCs w:val="24"/>
              </w:rPr>
              <w:lastRenderedPageBreak/>
              <w:t>metacognitive language in student discourse has shown promise (</w:t>
            </w:r>
            <w:r w:rsidR="005D6398" w:rsidRPr="00F463AC">
              <w:rPr>
                <w:rFonts w:ascii="Calibri" w:eastAsia="Calibri" w:hAnsi="Calibri" w:cs="Calibri"/>
                <w:b/>
                <w:bCs/>
                <w:color w:val="000000"/>
                <w:sz w:val="24"/>
                <w:szCs w:val="24"/>
              </w:rPr>
              <w:t>Azevedo &amp; Witherspoon, 2009</w:t>
            </w:r>
            <w:r w:rsidR="005D6398" w:rsidRPr="00F463AC">
              <w:rPr>
                <w:rFonts w:ascii="Calibri" w:eastAsia="Calibri" w:hAnsi="Calibri" w:cs="Calibri"/>
                <w:color w:val="000000"/>
                <w:sz w:val="24"/>
                <w:szCs w:val="24"/>
              </w:rPr>
              <w:t>)</w:t>
            </w:r>
          </w:p>
          <w:p w14:paraId="0DAF5866" w14:textId="7D58B4B1" w:rsidR="00AC1631" w:rsidRDefault="00AC1631" w:rsidP="00AC1631">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b/>
                <w:bCs/>
                <w:color w:val="000000"/>
                <w:sz w:val="24"/>
                <w:szCs w:val="24"/>
              </w:rPr>
            </w:pPr>
            <w:r>
              <w:rPr>
                <w:rFonts w:ascii="Calibri" w:eastAsia="Calibri" w:hAnsi="Calibri" w:cs="Calibri"/>
                <w:color w:val="000000"/>
                <w:sz w:val="24"/>
                <w:szCs w:val="24"/>
              </w:rPr>
              <w:t>Multi</w:t>
            </w:r>
            <w:r w:rsidR="0040374A">
              <w:rPr>
                <w:rFonts w:ascii="Calibri" w:eastAsia="Calibri" w:hAnsi="Calibri" w:cs="Calibri"/>
                <w:color w:val="000000"/>
                <w:sz w:val="24"/>
                <w:szCs w:val="24"/>
              </w:rPr>
              <w:t>-M</w:t>
            </w:r>
            <w:r>
              <w:rPr>
                <w:rFonts w:ascii="Calibri" w:eastAsia="Calibri" w:hAnsi="Calibri" w:cs="Calibri"/>
                <w:color w:val="000000"/>
                <w:sz w:val="24"/>
                <w:szCs w:val="24"/>
              </w:rPr>
              <w:t xml:space="preserve">odel AI architecture combines predictions from multiple models to improve robustness and </w:t>
            </w:r>
            <w:r w:rsidR="00270B22">
              <w:rPr>
                <w:rFonts w:ascii="Calibri" w:eastAsia="Calibri" w:hAnsi="Calibri" w:cs="Calibri"/>
                <w:color w:val="000000"/>
                <w:sz w:val="24"/>
                <w:szCs w:val="24"/>
              </w:rPr>
              <w:t>accuracy</w:t>
            </w:r>
            <w:r w:rsidR="00270B22">
              <w:rPr>
                <w:rFonts w:ascii="Calibri" w:eastAsia="Calibri" w:hAnsi="Calibri" w:cs="Calibri"/>
                <w:color w:val="000000"/>
              </w:rPr>
              <w:t xml:space="preserve"> (</w:t>
            </w:r>
            <w:r w:rsidR="0039041C" w:rsidRPr="00E22BB5">
              <w:rPr>
                <w:rFonts w:ascii="Calibri" w:eastAsia="Calibri" w:hAnsi="Calibri" w:cs="Calibri"/>
                <w:b/>
                <w:bCs/>
                <w:color w:val="000000"/>
                <w:sz w:val="24"/>
                <w:szCs w:val="24"/>
              </w:rPr>
              <w:t>Dietterich, 2000</w:t>
            </w:r>
            <w:r w:rsidR="0039041C">
              <w:rPr>
                <w:rFonts w:ascii="Calibri" w:eastAsia="Calibri" w:hAnsi="Calibri" w:cs="Calibri"/>
                <w:color w:val="000000"/>
                <w:sz w:val="24"/>
                <w:szCs w:val="24"/>
              </w:rPr>
              <w:t>)</w:t>
            </w:r>
            <w:r>
              <w:rPr>
                <w:rFonts w:ascii="Calibri" w:eastAsia="Calibri" w:hAnsi="Calibri" w:cs="Calibri"/>
                <w:color w:val="000000"/>
                <w:sz w:val="24"/>
                <w:szCs w:val="24"/>
              </w:rPr>
              <w:t xml:space="preserve">. </w:t>
            </w:r>
            <w:r w:rsidR="00721FAB" w:rsidRPr="00721FAB">
              <w:rPr>
                <w:rFonts w:ascii="Calibri" w:eastAsia="Calibri" w:hAnsi="Calibri" w:cs="Calibri"/>
                <w:color w:val="000000"/>
                <w:sz w:val="24"/>
                <w:szCs w:val="24"/>
              </w:rPr>
              <w:t>In NLP applications, model reduce individual model biases and hallucinations (</w:t>
            </w:r>
            <w:r w:rsidR="00721FAB" w:rsidRPr="00721FAB">
              <w:rPr>
                <w:rFonts w:ascii="Calibri" w:eastAsia="Calibri" w:hAnsi="Calibri" w:cs="Calibri"/>
                <w:b/>
                <w:bCs/>
                <w:color w:val="000000"/>
                <w:sz w:val="24"/>
                <w:szCs w:val="24"/>
              </w:rPr>
              <w:t>Ganaie et al., 2022</w:t>
            </w:r>
            <w:r w:rsidR="00721FAB" w:rsidRPr="00721FAB">
              <w:rPr>
                <w:rFonts w:ascii="Calibri" w:eastAsia="Calibri" w:hAnsi="Calibri" w:cs="Calibri"/>
                <w:color w:val="000000"/>
                <w:sz w:val="24"/>
                <w:szCs w:val="24"/>
              </w:rPr>
              <w:t>).</w:t>
            </w:r>
            <w:r w:rsidR="00721FAB">
              <w:rPr>
                <w:rFonts w:ascii="Calibri" w:eastAsia="Calibri" w:hAnsi="Calibri" w:cs="Calibri"/>
                <w:color w:val="000000"/>
                <w:sz w:val="24"/>
                <w:szCs w:val="24"/>
              </w:rPr>
              <w:t xml:space="preserve"> </w:t>
            </w:r>
            <w:r w:rsidRPr="00AC1631">
              <w:rPr>
                <w:rFonts w:ascii="Calibri" w:eastAsia="Calibri" w:hAnsi="Calibri" w:cs="Calibri"/>
                <w:color w:val="000000"/>
                <w:sz w:val="24"/>
                <w:szCs w:val="24"/>
              </w:rPr>
              <w:t xml:space="preserve">Recent work </w:t>
            </w:r>
            <w:r w:rsidRPr="00721FAB">
              <w:rPr>
                <w:rFonts w:ascii="Calibri" w:eastAsia="Calibri" w:hAnsi="Calibri" w:cs="Calibri"/>
                <w:color w:val="000000"/>
                <w:sz w:val="24"/>
                <w:szCs w:val="24"/>
              </w:rPr>
              <w:t>by</w:t>
            </w:r>
            <w:r w:rsidRPr="00721FAB">
              <w:rPr>
                <w:rFonts w:ascii="Calibri" w:eastAsia="Calibri" w:hAnsi="Calibri" w:cs="Calibri"/>
                <w:b/>
                <w:bCs/>
                <w:color w:val="000000"/>
                <w:sz w:val="24"/>
                <w:szCs w:val="24"/>
              </w:rPr>
              <w:t xml:space="preserve"> Wang et al. (2024)</w:t>
            </w:r>
            <w:r w:rsidRPr="00AC1631">
              <w:rPr>
                <w:rFonts w:ascii="Calibri" w:eastAsia="Calibri" w:hAnsi="Calibri" w:cs="Calibri"/>
                <w:color w:val="000000"/>
                <w:sz w:val="24"/>
                <w:szCs w:val="24"/>
              </w:rPr>
              <w:t xml:space="preserve"> demonstrates that LLM ensembles outperform single models on educational text classification tasks with 12-18% accuracy improvements</w:t>
            </w:r>
            <w:r>
              <w:rPr>
                <w:rFonts w:ascii="Calibri" w:eastAsia="Calibri" w:hAnsi="Calibri" w:cs="Calibri"/>
                <w:color w:val="000000"/>
                <w:sz w:val="24"/>
                <w:szCs w:val="24"/>
              </w:rPr>
              <w:t>. The current research will empirically compare the approaches like Majority voting, Weighted averaging and Confidence based selection in educational contexts</w:t>
            </w:r>
            <w:r>
              <w:rPr>
                <w:rFonts w:ascii="Calibri" w:eastAsia="Calibri" w:hAnsi="Calibri" w:cs="Calibri"/>
                <w:b/>
                <w:bCs/>
                <w:color w:val="000000"/>
                <w:sz w:val="24"/>
                <w:szCs w:val="24"/>
              </w:rPr>
              <w:t>.</w:t>
            </w:r>
          </w:p>
          <w:p w14:paraId="4AF6DC5A" w14:textId="1076C414" w:rsidR="00F87B8B" w:rsidRPr="00F87B8B" w:rsidRDefault="00F87B8B" w:rsidP="00AC1631">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color w:val="000000"/>
                <w:sz w:val="24"/>
                <w:szCs w:val="24"/>
              </w:rPr>
            </w:pPr>
            <w:r w:rsidRPr="00F87B8B">
              <w:rPr>
                <w:rFonts w:ascii="Calibri" w:eastAsia="Calibri" w:hAnsi="Calibri" w:cs="Calibri"/>
                <w:color w:val="000000"/>
                <w:sz w:val="24"/>
                <w:szCs w:val="24"/>
              </w:rPr>
              <w:t>Technology adoption in education often lacks rigorous cost-benefit analysis (</w:t>
            </w:r>
            <w:r w:rsidRPr="00F87B8B">
              <w:rPr>
                <w:rFonts w:ascii="Calibri" w:eastAsia="Calibri" w:hAnsi="Calibri" w:cs="Calibri"/>
                <w:b/>
                <w:bCs/>
                <w:color w:val="000000"/>
                <w:sz w:val="24"/>
                <w:szCs w:val="24"/>
              </w:rPr>
              <w:t>Levin &amp; McEwan, 2001</w:t>
            </w:r>
            <w:r w:rsidRPr="00F87B8B">
              <w:rPr>
                <w:rFonts w:ascii="Calibri" w:eastAsia="Calibri" w:hAnsi="Calibri" w:cs="Calibri"/>
                <w:color w:val="000000"/>
                <w:sz w:val="24"/>
                <w:szCs w:val="24"/>
              </w:rPr>
              <w:t>). The ingredients method (</w:t>
            </w:r>
            <w:r w:rsidRPr="00F87B8B">
              <w:rPr>
                <w:rFonts w:ascii="Calibri" w:eastAsia="Calibri" w:hAnsi="Calibri" w:cs="Calibri"/>
                <w:b/>
                <w:bCs/>
                <w:color w:val="000000"/>
                <w:sz w:val="24"/>
                <w:szCs w:val="24"/>
              </w:rPr>
              <w:t>Levin &amp; McEwan, 2001</w:t>
            </w:r>
            <w:r w:rsidRPr="00F87B8B">
              <w:rPr>
                <w:rFonts w:ascii="Calibri" w:eastAsia="Calibri" w:hAnsi="Calibri" w:cs="Calibri"/>
                <w:color w:val="000000"/>
                <w:sz w:val="24"/>
                <w:szCs w:val="24"/>
              </w:rPr>
              <w:t>) identifies all resource requirements (personnel, facilities, equipment, materials)</w:t>
            </w:r>
            <w:r w:rsidR="002D748D">
              <w:rPr>
                <w:rFonts w:ascii="Calibri" w:eastAsia="Calibri" w:hAnsi="Calibri" w:cs="Calibri"/>
                <w:color w:val="000000"/>
                <w:sz w:val="24"/>
                <w:szCs w:val="24"/>
              </w:rPr>
              <w:t>.</w:t>
            </w:r>
          </w:p>
          <w:p w14:paraId="17EB06AE" w14:textId="374CE9BD" w:rsidR="00AC1631" w:rsidRPr="002305EC" w:rsidRDefault="002D0B51" w:rsidP="00AC1631">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b/>
                <w:bCs/>
                <w:color w:val="000000"/>
                <w:sz w:val="24"/>
                <w:szCs w:val="24"/>
              </w:rPr>
            </w:pPr>
            <w:r>
              <w:rPr>
                <w:rFonts w:ascii="Calibri" w:eastAsia="Calibri" w:hAnsi="Calibri" w:cs="Calibri"/>
                <w:color w:val="000000"/>
                <w:sz w:val="24"/>
                <w:szCs w:val="24"/>
              </w:rPr>
              <w:t xml:space="preserve">Cost effectiveness analysis </w:t>
            </w:r>
            <w:r w:rsidR="002305EC">
              <w:rPr>
                <w:rFonts w:ascii="Calibri" w:eastAsia="Calibri" w:hAnsi="Calibri" w:cs="Calibri"/>
                <w:color w:val="000000"/>
                <w:sz w:val="24"/>
                <w:szCs w:val="24"/>
              </w:rPr>
              <w:t xml:space="preserve">in educational </w:t>
            </w:r>
            <w:proofErr w:type="gramStart"/>
            <w:r w:rsidR="002305EC">
              <w:rPr>
                <w:rFonts w:ascii="Calibri" w:eastAsia="Calibri" w:hAnsi="Calibri" w:cs="Calibri"/>
                <w:color w:val="000000"/>
                <w:sz w:val="24"/>
                <w:szCs w:val="24"/>
              </w:rPr>
              <w:t>technology</w:t>
            </w:r>
            <w:r w:rsidR="00F87B8B">
              <w:rPr>
                <w:rFonts w:ascii="Calibri" w:eastAsia="Calibri" w:hAnsi="Calibri" w:cs="Calibri"/>
                <w:color w:val="000000"/>
                <w:sz w:val="24"/>
                <w:szCs w:val="24"/>
              </w:rPr>
              <w:t>(</w:t>
            </w:r>
            <w:proofErr w:type="gramEnd"/>
            <w:r w:rsidR="00F87B8B" w:rsidRPr="00821785">
              <w:rPr>
                <w:rFonts w:ascii="Calibri" w:eastAsia="Calibri" w:hAnsi="Calibri" w:cs="Calibri"/>
                <w:b/>
                <w:bCs/>
                <w:color w:val="000000"/>
                <w:sz w:val="24"/>
                <w:szCs w:val="24"/>
              </w:rPr>
              <w:t>Dhawan's (2020)</w:t>
            </w:r>
            <w:r w:rsidR="00F87B8B">
              <w:rPr>
                <w:rFonts w:ascii="Calibri" w:eastAsia="Calibri" w:hAnsi="Calibri" w:cs="Calibri"/>
                <w:color w:val="000000"/>
                <w:sz w:val="24"/>
                <w:szCs w:val="24"/>
              </w:rPr>
              <w:t>)</w:t>
            </w:r>
            <w:r w:rsidR="002305EC">
              <w:rPr>
                <w:rFonts w:ascii="Calibri" w:eastAsia="Calibri" w:hAnsi="Calibri" w:cs="Calibri"/>
                <w:color w:val="000000"/>
                <w:sz w:val="24"/>
                <w:szCs w:val="24"/>
              </w:rPr>
              <w:t xml:space="preserve"> by evaluating Infrastructure costs, Licensing, API costs, Implementation effort, Operational costs, Opportunity costs and benefits quantification includes Learning outcome improvements, Retention and completion rate increases, Instructor time savings and scalability advantages</w:t>
            </w:r>
            <w:r w:rsidR="002D748D">
              <w:rPr>
                <w:rFonts w:ascii="Calibri" w:eastAsia="Calibri" w:hAnsi="Calibri" w:cs="Calibri"/>
                <w:color w:val="000000"/>
                <w:sz w:val="24"/>
                <w:szCs w:val="24"/>
              </w:rPr>
              <w:t>.</w:t>
            </w:r>
          </w:p>
          <w:p w14:paraId="561B4737" w14:textId="40CA4E79" w:rsidR="00DD18F2" w:rsidRPr="00DD2BEB" w:rsidRDefault="002305EC" w:rsidP="00DD2BEB">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b/>
                <w:bCs/>
                <w:color w:val="000000"/>
                <w:sz w:val="24"/>
                <w:szCs w:val="24"/>
              </w:rPr>
            </w:pPr>
            <w:r>
              <w:rPr>
                <w:rFonts w:ascii="Calibri" w:eastAsia="Calibri" w:hAnsi="Calibri" w:cs="Calibri"/>
                <w:color w:val="000000"/>
                <w:sz w:val="24"/>
                <w:szCs w:val="24"/>
              </w:rPr>
              <w:t xml:space="preserve">Theoretical framework for this research adopts a Design science </w:t>
            </w:r>
            <w:proofErr w:type="gramStart"/>
            <w:r>
              <w:rPr>
                <w:rFonts w:ascii="Calibri" w:eastAsia="Calibri" w:hAnsi="Calibri" w:cs="Calibri"/>
                <w:color w:val="000000"/>
                <w:sz w:val="24"/>
                <w:szCs w:val="24"/>
              </w:rPr>
              <w:t>research  framework</w:t>
            </w:r>
            <w:proofErr w:type="gramEnd"/>
            <w:r w:rsidR="00DA530E">
              <w:rPr>
                <w:rFonts w:ascii="Calibri" w:eastAsia="Calibri" w:hAnsi="Calibri" w:cs="Calibri"/>
                <w:color w:val="000000"/>
                <w:sz w:val="24"/>
                <w:szCs w:val="24"/>
              </w:rPr>
              <w:t>(</w:t>
            </w:r>
            <w:r w:rsidR="00DA530E" w:rsidRPr="000B520F">
              <w:rPr>
                <w:rFonts w:ascii="Calibri" w:eastAsia="Calibri" w:hAnsi="Calibri" w:cs="Calibri"/>
                <w:b/>
                <w:bCs/>
                <w:color w:val="000000"/>
                <w:sz w:val="24"/>
                <w:szCs w:val="24"/>
              </w:rPr>
              <w:t>Hevner et al., 2004; Peffers et al., 2007)</w:t>
            </w:r>
            <w:r w:rsidR="001957CD">
              <w:rPr>
                <w:rFonts w:ascii="Calibri" w:eastAsia="Calibri" w:hAnsi="Calibri" w:cs="Calibri"/>
                <w:b/>
                <w:bCs/>
                <w:color w:val="000000"/>
                <w:sz w:val="24"/>
                <w:szCs w:val="24"/>
              </w:rPr>
              <w:t xml:space="preserve"> </w:t>
            </w:r>
            <w:r>
              <w:rPr>
                <w:rFonts w:ascii="Calibri" w:eastAsia="Calibri" w:hAnsi="Calibri" w:cs="Calibri"/>
                <w:color w:val="000000"/>
                <w:sz w:val="24"/>
                <w:szCs w:val="24"/>
              </w:rPr>
              <w:t xml:space="preserve">combined with quasi experimental evaluation methods. The DSR process includes Problem identification, Design and development, Demonstration, Evaluation and Communication. The technology acceptance </w:t>
            </w:r>
            <w:proofErr w:type="gramStart"/>
            <w:r>
              <w:rPr>
                <w:rFonts w:ascii="Calibri" w:eastAsia="Calibri" w:hAnsi="Calibri" w:cs="Calibri"/>
                <w:color w:val="000000"/>
                <w:sz w:val="24"/>
                <w:szCs w:val="24"/>
              </w:rPr>
              <w:t>model</w:t>
            </w:r>
            <w:r w:rsidR="00DD18F2">
              <w:rPr>
                <w:rFonts w:ascii="Calibri" w:eastAsia="Calibri" w:hAnsi="Calibri" w:cs="Calibri"/>
                <w:color w:val="000000"/>
                <w:sz w:val="24"/>
                <w:szCs w:val="24"/>
              </w:rPr>
              <w:t>(</w:t>
            </w:r>
            <w:proofErr w:type="gramEnd"/>
            <w:r w:rsidR="00DD18F2">
              <w:rPr>
                <w:rFonts w:ascii="Calibri" w:eastAsia="Calibri" w:hAnsi="Calibri" w:cs="Calibri"/>
                <w:color w:val="000000"/>
                <w:sz w:val="24"/>
                <w:szCs w:val="24"/>
              </w:rPr>
              <w:t xml:space="preserve">TAM) </w:t>
            </w:r>
            <w:r w:rsidR="001957CD">
              <w:rPr>
                <w:rFonts w:ascii="Calibri" w:eastAsia="Calibri" w:hAnsi="Calibri" w:cs="Calibri"/>
                <w:color w:val="000000"/>
                <w:sz w:val="24"/>
                <w:szCs w:val="24"/>
              </w:rPr>
              <w:t>(</w:t>
            </w:r>
            <w:r w:rsidR="001957CD" w:rsidRPr="001957CD">
              <w:rPr>
                <w:rFonts w:ascii="Calibri" w:eastAsia="Calibri" w:hAnsi="Calibri" w:cs="Calibri"/>
                <w:b/>
                <w:bCs/>
                <w:color w:val="000000"/>
                <w:sz w:val="24"/>
                <w:szCs w:val="24"/>
              </w:rPr>
              <w:t xml:space="preserve">Davis, </w:t>
            </w:r>
            <w:proofErr w:type="gramStart"/>
            <w:r w:rsidR="001957CD" w:rsidRPr="001957CD">
              <w:rPr>
                <w:rFonts w:ascii="Calibri" w:eastAsia="Calibri" w:hAnsi="Calibri" w:cs="Calibri"/>
                <w:b/>
                <w:bCs/>
                <w:color w:val="000000"/>
                <w:sz w:val="24"/>
                <w:szCs w:val="24"/>
              </w:rPr>
              <w:t>1989</w:t>
            </w:r>
            <w:r w:rsidR="001957CD">
              <w:rPr>
                <w:rFonts w:ascii="Calibri" w:eastAsia="Calibri" w:hAnsi="Calibri" w:cs="Calibri"/>
                <w:color w:val="000000"/>
                <w:sz w:val="24"/>
                <w:szCs w:val="24"/>
              </w:rPr>
              <w:t>)</w:t>
            </w:r>
            <w:r w:rsidR="00DD18F2">
              <w:rPr>
                <w:rFonts w:ascii="Calibri" w:eastAsia="Calibri" w:hAnsi="Calibri" w:cs="Calibri"/>
                <w:color w:val="000000"/>
                <w:sz w:val="24"/>
                <w:szCs w:val="24"/>
              </w:rPr>
              <w:t>guides</w:t>
            </w:r>
            <w:proofErr w:type="gramEnd"/>
            <w:r w:rsidR="00DD18F2">
              <w:rPr>
                <w:rFonts w:ascii="Calibri" w:eastAsia="Calibri" w:hAnsi="Calibri" w:cs="Calibri"/>
                <w:color w:val="000000"/>
                <w:sz w:val="24"/>
                <w:szCs w:val="24"/>
              </w:rPr>
              <w:t xml:space="preserve"> evaluation of instructor adoption and</w:t>
            </w:r>
            <w:r w:rsidR="00DD2BEB">
              <w:rPr>
                <w:rFonts w:ascii="Calibri" w:eastAsia="Calibri" w:hAnsi="Calibri" w:cs="Calibri"/>
                <w:color w:val="000000"/>
                <w:sz w:val="24"/>
                <w:szCs w:val="24"/>
              </w:rPr>
              <w:t xml:space="preserve"> </w:t>
            </w:r>
            <w:r w:rsidR="00DD18F2">
              <w:rPr>
                <w:rFonts w:ascii="Calibri" w:eastAsia="Calibri" w:hAnsi="Calibri" w:cs="Calibri"/>
                <w:color w:val="000000"/>
                <w:sz w:val="24"/>
                <w:szCs w:val="24"/>
              </w:rPr>
              <w:t xml:space="preserve">Constructivist learning </w:t>
            </w:r>
            <w:proofErr w:type="gramStart"/>
            <w:r w:rsidR="00DD18F2">
              <w:rPr>
                <w:rFonts w:ascii="Calibri" w:eastAsia="Calibri" w:hAnsi="Calibri" w:cs="Calibri"/>
                <w:color w:val="000000"/>
                <w:sz w:val="24"/>
                <w:szCs w:val="24"/>
              </w:rPr>
              <w:t>theory</w:t>
            </w:r>
            <w:r w:rsidR="000F72B8">
              <w:rPr>
                <w:rFonts w:ascii="Calibri" w:eastAsia="Calibri" w:hAnsi="Calibri" w:cs="Calibri"/>
                <w:color w:val="000000"/>
                <w:sz w:val="24"/>
                <w:szCs w:val="24"/>
              </w:rPr>
              <w:t>(</w:t>
            </w:r>
            <w:proofErr w:type="gramEnd"/>
            <w:r w:rsidR="000F72B8" w:rsidRPr="00475403">
              <w:rPr>
                <w:rFonts w:ascii="Calibri" w:eastAsia="Calibri" w:hAnsi="Calibri" w:cs="Calibri"/>
                <w:b/>
                <w:bCs/>
                <w:color w:val="000000"/>
                <w:sz w:val="24"/>
                <w:szCs w:val="24"/>
              </w:rPr>
              <w:t>Vygotsky, 1978; Piaget, 1952</w:t>
            </w:r>
            <w:r w:rsidR="000F72B8">
              <w:rPr>
                <w:rFonts w:ascii="Calibri" w:eastAsia="Calibri" w:hAnsi="Calibri" w:cs="Calibri"/>
                <w:color w:val="000000"/>
                <w:sz w:val="24"/>
                <w:szCs w:val="24"/>
              </w:rPr>
              <w:t>)</w:t>
            </w:r>
            <w:r w:rsidR="00DD18F2">
              <w:rPr>
                <w:rFonts w:ascii="Calibri" w:eastAsia="Calibri" w:hAnsi="Calibri" w:cs="Calibri"/>
                <w:color w:val="000000"/>
                <w:sz w:val="24"/>
                <w:szCs w:val="24"/>
              </w:rPr>
              <w:t xml:space="preserve"> informs the multi framework approach that recognizes learning as active knowledge construction influenced by social contexts, prior knowledge and individual cognitive processes</w:t>
            </w:r>
            <w:r w:rsidR="00701303">
              <w:rPr>
                <w:rFonts w:ascii="Calibri" w:eastAsia="Calibri" w:hAnsi="Calibri" w:cs="Calibri"/>
                <w:color w:val="000000"/>
                <w:sz w:val="24"/>
                <w:szCs w:val="24"/>
              </w:rPr>
              <w:t>.</w:t>
            </w:r>
          </w:p>
        </w:tc>
      </w:tr>
      <w:tr w:rsidR="00775AE9" w14:paraId="67E88099" w14:textId="77777777" w:rsidTr="003B3299">
        <w:tc>
          <w:tcPr>
            <w:tcW w:w="9442" w:type="dxa"/>
            <w:gridSpan w:val="2"/>
            <w:shd w:val="clear" w:color="auto" w:fill="B6DDE8" w:themeFill="accent5" w:themeFillTint="66"/>
          </w:tcPr>
          <w:p w14:paraId="0181B424" w14:textId="5D537D9A" w:rsidR="00775AE9" w:rsidRPr="004965CB" w:rsidRDefault="00775AE9" w:rsidP="003855A6">
            <w:pPr>
              <w:pStyle w:val="Normal1"/>
              <w:numPr>
                <w:ilvl w:val="0"/>
                <w:numId w:val="16"/>
              </w:numPr>
              <w:pBdr>
                <w:top w:val="nil"/>
                <w:left w:val="nil"/>
                <w:bottom w:val="nil"/>
                <w:right w:val="nil"/>
                <w:between w:val="nil"/>
              </w:pBdr>
              <w:tabs>
                <w:tab w:val="center" w:pos="4150"/>
              </w:tabs>
              <w:spacing w:line="360" w:lineRule="auto"/>
              <w:rPr>
                <w:rFonts w:ascii="Calibri" w:eastAsia="Calibri" w:hAnsi="Calibri" w:cs="Calibri"/>
                <w:b/>
                <w:i/>
                <w:color w:val="D30005"/>
              </w:rPr>
            </w:pPr>
            <w:r w:rsidRPr="003855A6">
              <w:rPr>
                <w:rFonts w:ascii="Calibri" w:eastAsia="Calibri" w:hAnsi="Calibri" w:cs="Calibri"/>
                <w:color w:val="auto"/>
                <w:sz w:val="24"/>
                <w:szCs w:val="24"/>
              </w:rPr>
              <w:lastRenderedPageBreak/>
              <w:t>Describe the research population or participant</w:t>
            </w:r>
            <w:r w:rsidR="00D657A3" w:rsidRPr="003855A6">
              <w:rPr>
                <w:rFonts w:ascii="Calibri" w:eastAsia="Calibri" w:hAnsi="Calibri" w:cs="Calibri"/>
                <w:color w:val="auto"/>
                <w:sz w:val="24"/>
                <w:szCs w:val="24"/>
              </w:rPr>
              <w:t xml:space="preserve">s </w:t>
            </w:r>
            <w:r w:rsidR="00133C8D" w:rsidRPr="003855A6">
              <w:rPr>
                <w:rFonts w:ascii="Calibri" w:eastAsia="Calibri" w:hAnsi="Calibri" w:cs="Calibri"/>
                <w:color w:val="auto"/>
                <w:sz w:val="24"/>
                <w:szCs w:val="24"/>
              </w:rPr>
              <w:t xml:space="preserve">required for </w:t>
            </w:r>
            <w:r w:rsidR="00B55C78" w:rsidRPr="003855A6">
              <w:rPr>
                <w:rFonts w:ascii="Calibri" w:eastAsia="Calibri" w:hAnsi="Calibri" w:cs="Calibri"/>
                <w:color w:val="auto"/>
                <w:sz w:val="24"/>
                <w:szCs w:val="24"/>
              </w:rPr>
              <w:t>this project</w:t>
            </w:r>
            <w:r w:rsidRPr="003855A6">
              <w:rPr>
                <w:rFonts w:ascii="Calibri" w:eastAsia="Calibri" w:hAnsi="Calibri" w:cs="Calibri"/>
                <w:color w:val="auto"/>
                <w:sz w:val="24"/>
                <w:szCs w:val="24"/>
              </w:rPr>
              <w:t xml:space="preserve">? </w:t>
            </w:r>
            <w:r w:rsidR="00F952D5" w:rsidRPr="003855A6">
              <w:rPr>
                <w:rFonts w:ascii="Calibri" w:eastAsia="Calibri" w:hAnsi="Calibri" w:cs="Calibri"/>
                <w:color w:val="auto"/>
                <w:sz w:val="24"/>
                <w:szCs w:val="24"/>
              </w:rPr>
              <w:t>Describe</w:t>
            </w:r>
            <w:r w:rsidRPr="003855A6">
              <w:rPr>
                <w:rFonts w:ascii="Calibri" w:eastAsia="Calibri" w:hAnsi="Calibri" w:cs="Calibri"/>
                <w:color w:val="auto"/>
                <w:sz w:val="24"/>
                <w:szCs w:val="24"/>
              </w:rPr>
              <w:t xml:space="preserve"> the </w:t>
            </w:r>
            <w:r w:rsidRPr="003855A6">
              <w:rPr>
                <w:rFonts w:ascii="Calibri" w:eastAsia="Calibri" w:hAnsi="Calibri" w:cs="Calibri"/>
                <w:b/>
                <w:bCs/>
                <w:color w:val="auto"/>
                <w:sz w:val="24"/>
                <w:szCs w:val="24"/>
              </w:rPr>
              <w:t>sampling</w:t>
            </w:r>
            <w:r w:rsidR="00F952D5" w:rsidRPr="003855A6">
              <w:rPr>
                <w:rFonts w:ascii="Calibri" w:eastAsia="Calibri" w:hAnsi="Calibri" w:cs="Calibri"/>
                <w:b/>
                <w:bCs/>
                <w:color w:val="auto"/>
                <w:sz w:val="24"/>
                <w:szCs w:val="24"/>
              </w:rPr>
              <w:t xml:space="preserve"> methods</w:t>
            </w:r>
            <w:r w:rsidR="00B55C78" w:rsidRPr="003855A6">
              <w:rPr>
                <w:rFonts w:ascii="Calibri" w:eastAsia="Calibri" w:hAnsi="Calibri" w:cs="Calibri"/>
                <w:color w:val="auto"/>
                <w:sz w:val="24"/>
                <w:szCs w:val="24"/>
              </w:rPr>
              <w:t xml:space="preserve"> you are proposing to use</w:t>
            </w:r>
            <w:r w:rsidR="00F952D5" w:rsidRPr="003855A6">
              <w:rPr>
                <w:rFonts w:ascii="Calibri" w:eastAsia="Calibri" w:hAnsi="Calibri" w:cs="Calibri"/>
                <w:color w:val="auto"/>
                <w:sz w:val="24"/>
                <w:szCs w:val="24"/>
              </w:rPr>
              <w:t>?</w:t>
            </w:r>
            <w:r w:rsidR="00133C8D" w:rsidRPr="003855A6">
              <w:rPr>
                <w:rFonts w:ascii="Calibri" w:eastAsia="Calibri" w:hAnsi="Calibri" w:cs="Calibri"/>
                <w:color w:val="auto"/>
                <w:sz w:val="24"/>
                <w:szCs w:val="24"/>
              </w:rPr>
              <w:t xml:space="preserve"> (</w:t>
            </w:r>
            <w:r w:rsidR="00CB6A01">
              <w:rPr>
                <w:rFonts w:ascii="Calibri" w:eastAsia="Calibri" w:hAnsi="Calibri" w:cs="Calibri"/>
                <w:color w:val="C00000"/>
                <w:sz w:val="24"/>
                <w:szCs w:val="24"/>
              </w:rPr>
              <w:t>25</w:t>
            </w:r>
            <w:r w:rsidR="00133C8D" w:rsidRPr="005C12D1">
              <w:rPr>
                <w:rFonts w:ascii="Calibri" w:eastAsia="Calibri" w:hAnsi="Calibri" w:cs="Calibri"/>
                <w:color w:val="C00000"/>
                <w:sz w:val="24"/>
                <w:szCs w:val="24"/>
              </w:rPr>
              <w:t>0 words max</w:t>
            </w:r>
            <w:r w:rsidR="00133C8D" w:rsidRPr="003855A6">
              <w:rPr>
                <w:rFonts w:ascii="Calibri" w:eastAsia="Calibri" w:hAnsi="Calibri" w:cs="Calibri"/>
                <w:color w:val="auto"/>
                <w:sz w:val="24"/>
                <w:szCs w:val="24"/>
              </w:rPr>
              <w:t>)</w:t>
            </w:r>
            <w:r w:rsidR="00B24579">
              <w:rPr>
                <w:rFonts w:ascii="Calibri" w:eastAsia="Calibri" w:hAnsi="Calibri" w:cs="Calibri"/>
                <w:color w:val="auto"/>
                <w:sz w:val="24"/>
                <w:szCs w:val="24"/>
              </w:rPr>
              <w:t xml:space="preserve"> </w:t>
            </w:r>
            <w:r w:rsidR="00B24579" w:rsidRPr="00B24579">
              <w:rPr>
                <w:rFonts w:ascii="Calibri" w:eastAsia="Calibri" w:hAnsi="Calibri" w:cs="Calibri"/>
                <w:b/>
                <w:bCs/>
                <w:color w:val="auto"/>
                <w:sz w:val="24"/>
                <w:szCs w:val="24"/>
              </w:rPr>
              <w:t>(1</w:t>
            </w:r>
            <w:r w:rsidR="0042176A">
              <w:rPr>
                <w:rFonts w:ascii="Calibri" w:eastAsia="Calibri" w:hAnsi="Calibri" w:cs="Calibri"/>
                <w:b/>
                <w:bCs/>
                <w:color w:val="auto"/>
                <w:sz w:val="24"/>
                <w:szCs w:val="24"/>
              </w:rPr>
              <w:t>0</w:t>
            </w:r>
            <w:r w:rsidR="00B24579" w:rsidRPr="00B24579">
              <w:rPr>
                <w:rFonts w:ascii="Calibri" w:eastAsia="Calibri" w:hAnsi="Calibri" w:cs="Calibri"/>
                <w:b/>
                <w:bCs/>
                <w:color w:val="auto"/>
                <w:sz w:val="24"/>
                <w:szCs w:val="24"/>
              </w:rPr>
              <w:t>%)</w:t>
            </w:r>
          </w:p>
        </w:tc>
      </w:tr>
      <w:tr w:rsidR="001B6551" w14:paraId="3D0CCB2C" w14:textId="77777777" w:rsidTr="003B3299">
        <w:tc>
          <w:tcPr>
            <w:tcW w:w="9442" w:type="dxa"/>
            <w:gridSpan w:val="2"/>
          </w:tcPr>
          <w:p w14:paraId="5E84F96F" w14:textId="3A47D6AA" w:rsidR="005F18D5" w:rsidRPr="00F917C5" w:rsidRDefault="005F18D5" w:rsidP="005F18D5">
            <w:pPr>
              <w:pStyle w:val="Normal1"/>
              <w:pBdr>
                <w:top w:val="nil"/>
                <w:left w:val="nil"/>
                <w:bottom w:val="nil"/>
                <w:right w:val="nil"/>
                <w:between w:val="nil"/>
              </w:pBdr>
              <w:tabs>
                <w:tab w:val="center" w:pos="4150"/>
              </w:tabs>
              <w:spacing w:line="360" w:lineRule="auto"/>
              <w:ind w:left="720"/>
              <w:rPr>
                <w:rFonts w:ascii="Calibri" w:eastAsia="Calibri" w:hAnsi="Calibri" w:cs="Calibri"/>
                <w:sz w:val="24"/>
                <w:szCs w:val="24"/>
              </w:rPr>
            </w:pPr>
            <w:r w:rsidRPr="00F917C5">
              <w:rPr>
                <w:rFonts w:ascii="Calibri" w:eastAsia="Calibri" w:hAnsi="Calibri" w:cs="Calibri"/>
                <w:sz w:val="24"/>
                <w:szCs w:val="24"/>
              </w:rPr>
              <w:t>Research population:</w:t>
            </w:r>
          </w:p>
          <w:p w14:paraId="7773EB7A" w14:textId="425463E3" w:rsidR="005F18D5" w:rsidRPr="00F917C5" w:rsidRDefault="005F18D5" w:rsidP="005F18D5">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sz w:val="24"/>
                <w:szCs w:val="24"/>
              </w:rPr>
            </w:pPr>
            <w:r w:rsidRPr="00F917C5">
              <w:rPr>
                <w:rFonts w:ascii="Calibri" w:eastAsia="Calibri" w:hAnsi="Calibri" w:cs="Calibri"/>
                <w:sz w:val="24"/>
                <w:szCs w:val="24"/>
              </w:rPr>
              <w:lastRenderedPageBreak/>
              <w:t>Primary participants such as Undergraduate students (ages 18-25) enrolled in three disciplinary areas at a large public research university (student body ~30,000): STEM, Social sciences and Arts</w:t>
            </w:r>
          </w:p>
          <w:p w14:paraId="3009D063" w14:textId="6C5FBB64" w:rsidR="005F18D5" w:rsidRPr="00F917C5" w:rsidRDefault="005F18D5" w:rsidP="005F18D5">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sz w:val="24"/>
                <w:szCs w:val="24"/>
              </w:rPr>
            </w:pPr>
            <w:r w:rsidRPr="00F917C5">
              <w:rPr>
                <w:rFonts w:ascii="Calibri" w:eastAsia="Calibri" w:hAnsi="Calibri" w:cs="Calibri"/>
                <w:sz w:val="24"/>
                <w:szCs w:val="24"/>
              </w:rPr>
              <w:t xml:space="preserve">Secondary participants such as faculty teaching participating courses around </w:t>
            </w:r>
            <w:r w:rsidR="000F6D4E" w:rsidRPr="00F917C5">
              <w:rPr>
                <w:rFonts w:ascii="Calibri" w:eastAsia="Calibri" w:hAnsi="Calibri" w:cs="Calibri"/>
                <w:sz w:val="24"/>
                <w:szCs w:val="24"/>
              </w:rPr>
              <w:t>15</w:t>
            </w:r>
            <w:r w:rsidRPr="00F917C5">
              <w:rPr>
                <w:rFonts w:ascii="Calibri" w:eastAsia="Calibri" w:hAnsi="Calibri" w:cs="Calibri"/>
                <w:sz w:val="24"/>
                <w:szCs w:val="24"/>
              </w:rPr>
              <w:t xml:space="preserve"> -</w:t>
            </w:r>
            <w:r w:rsidR="000F6D4E" w:rsidRPr="00F917C5">
              <w:rPr>
                <w:rFonts w:ascii="Calibri" w:eastAsia="Calibri" w:hAnsi="Calibri" w:cs="Calibri"/>
                <w:sz w:val="24"/>
                <w:szCs w:val="24"/>
              </w:rPr>
              <w:t>18</w:t>
            </w:r>
            <w:r w:rsidRPr="00F917C5">
              <w:rPr>
                <w:rFonts w:ascii="Calibri" w:eastAsia="Calibri" w:hAnsi="Calibri" w:cs="Calibri"/>
                <w:sz w:val="24"/>
                <w:szCs w:val="24"/>
              </w:rPr>
              <w:t xml:space="preserve"> across disciplines</w:t>
            </w:r>
          </w:p>
          <w:p w14:paraId="6E3DD54C" w14:textId="66C57A6A" w:rsidR="005F18D5" w:rsidRPr="00F917C5" w:rsidRDefault="005F18D5" w:rsidP="005F18D5">
            <w:pPr>
              <w:pStyle w:val="Normal1"/>
              <w:pBdr>
                <w:top w:val="nil"/>
                <w:left w:val="nil"/>
                <w:bottom w:val="nil"/>
                <w:right w:val="nil"/>
                <w:between w:val="nil"/>
              </w:pBdr>
              <w:tabs>
                <w:tab w:val="center" w:pos="4150"/>
              </w:tabs>
              <w:spacing w:line="360" w:lineRule="auto"/>
              <w:ind w:left="720"/>
              <w:rPr>
                <w:rFonts w:ascii="Calibri" w:eastAsia="Calibri" w:hAnsi="Calibri" w:cs="Calibri"/>
                <w:sz w:val="24"/>
                <w:szCs w:val="24"/>
              </w:rPr>
            </w:pPr>
            <w:r w:rsidRPr="00F917C5">
              <w:rPr>
                <w:rFonts w:ascii="Calibri" w:eastAsia="Calibri" w:hAnsi="Calibri" w:cs="Calibri"/>
                <w:sz w:val="24"/>
                <w:szCs w:val="24"/>
              </w:rPr>
              <w:t>Sampling methods:</w:t>
            </w:r>
          </w:p>
          <w:p w14:paraId="116B29EC" w14:textId="3A495350" w:rsidR="005C788D" w:rsidRPr="00F917C5" w:rsidRDefault="005F18D5" w:rsidP="005C788D">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sz w:val="24"/>
                <w:szCs w:val="24"/>
              </w:rPr>
            </w:pPr>
            <w:r w:rsidRPr="00F917C5">
              <w:rPr>
                <w:rFonts w:ascii="Calibri" w:eastAsia="Calibri" w:hAnsi="Calibri" w:cs="Calibri"/>
                <w:sz w:val="24"/>
                <w:szCs w:val="24"/>
              </w:rPr>
              <w:t xml:space="preserve">For each disciplinary area, randomly select 5-6 </w:t>
            </w:r>
            <w:proofErr w:type="gramStart"/>
            <w:r w:rsidRPr="00F917C5">
              <w:rPr>
                <w:rFonts w:ascii="Calibri" w:eastAsia="Calibri" w:hAnsi="Calibri" w:cs="Calibri"/>
                <w:sz w:val="24"/>
                <w:szCs w:val="24"/>
              </w:rPr>
              <w:t>courses(</w:t>
            </w:r>
            <w:proofErr w:type="gramEnd"/>
            <w:r w:rsidR="000F6D4E" w:rsidRPr="00F917C5">
              <w:rPr>
                <w:rFonts w:ascii="Calibri" w:eastAsia="Calibri" w:hAnsi="Calibri" w:cs="Calibri"/>
                <w:sz w:val="24"/>
                <w:szCs w:val="24"/>
              </w:rPr>
              <w:t>15</w:t>
            </w:r>
            <w:r w:rsidRPr="00F917C5">
              <w:rPr>
                <w:rFonts w:ascii="Calibri" w:eastAsia="Calibri" w:hAnsi="Calibri" w:cs="Calibri"/>
                <w:sz w:val="24"/>
                <w:szCs w:val="24"/>
              </w:rPr>
              <w:t>-</w:t>
            </w:r>
            <w:r w:rsidR="000F6D4E" w:rsidRPr="00F917C5">
              <w:rPr>
                <w:rFonts w:ascii="Calibri" w:eastAsia="Calibri" w:hAnsi="Calibri" w:cs="Calibri"/>
                <w:sz w:val="24"/>
                <w:szCs w:val="24"/>
              </w:rPr>
              <w:t>18</w:t>
            </w:r>
            <w:r w:rsidRPr="00F917C5">
              <w:rPr>
                <w:rFonts w:ascii="Calibri" w:eastAsia="Calibri" w:hAnsi="Calibri" w:cs="Calibri"/>
                <w:sz w:val="24"/>
                <w:szCs w:val="24"/>
              </w:rPr>
              <w:t xml:space="preserve"> courses total) stratified by </w:t>
            </w:r>
            <w:r w:rsidR="005C788D" w:rsidRPr="00F917C5">
              <w:rPr>
                <w:rFonts w:ascii="Calibri" w:eastAsia="Calibri" w:hAnsi="Calibri" w:cs="Calibri"/>
                <w:sz w:val="24"/>
                <w:szCs w:val="24"/>
              </w:rPr>
              <w:t>Course level, Class size, Delivery mode</w:t>
            </w:r>
          </w:p>
          <w:p w14:paraId="35A0EDBE" w14:textId="67174CD9" w:rsidR="00B86A7F" w:rsidRPr="00F917C5" w:rsidRDefault="00B86A7F" w:rsidP="005C788D">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sz w:val="24"/>
                <w:szCs w:val="24"/>
              </w:rPr>
            </w:pPr>
            <w:r w:rsidRPr="00F917C5">
              <w:rPr>
                <w:rFonts w:ascii="Calibri" w:eastAsia="Calibri" w:hAnsi="Calibri" w:cs="Calibri"/>
                <w:sz w:val="24"/>
                <w:szCs w:val="24"/>
              </w:rPr>
              <w:t xml:space="preserve">Within each discipline, randomly assign courses to conditions such as control </w:t>
            </w:r>
            <w:proofErr w:type="gramStart"/>
            <w:r w:rsidRPr="00F917C5">
              <w:rPr>
                <w:rFonts w:ascii="Calibri" w:eastAsia="Calibri" w:hAnsi="Calibri" w:cs="Calibri"/>
                <w:sz w:val="24"/>
                <w:szCs w:val="24"/>
              </w:rPr>
              <w:t>groups(</w:t>
            </w:r>
            <w:proofErr w:type="gramEnd"/>
            <w:r w:rsidRPr="00F917C5">
              <w:rPr>
                <w:rFonts w:ascii="Calibri" w:eastAsia="Calibri" w:hAnsi="Calibri" w:cs="Calibri"/>
                <w:sz w:val="24"/>
                <w:szCs w:val="24"/>
              </w:rPr>
              <w:t xml:space="preserve">traditional LMS) and </w:t>
            </w:r>
            <w:r w:rsidR="000F6D4E" w:rsidRPr="00F917C5">
              <w:rPr>
                <w:rFonts w:ascii="Calibri" w:eastAsia="Calibri" w:hAnsi="Calibri" w:cs="Calibri"/>
                <w:sz w:val="24"/>
                <w:szCs w:val="24"/>
              </w:rPr>
              <w:t>Multi model AI learning analytics system with 10 to 12 courses and 800-1000 students per each category</w:t>
            </w:r>
            <w:r w:rsidR="006B1979">
              <w:rPr>
                <w:rFonts w:ascii="Calibri" w:eastAsia="Calibri" w:hAnsi="Calibri" w:cs="Calibri"/>
                <w:sz w:val="24"/>
                <w:szCs w:val="24"/>
              </w:rPr>
              <w:t>.</w:t>
            </w:r>
          </w:p>
          <w:p w14:paraId="2A9BFB84" w14:textId="23CD2ADC" w:rsidR="001B6551" w:rsidRPr="00E620AC" w:rsidRDefault="000F6D4E" w:rsidP="001B6551">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sz w:val="24"/>
                <w:szCs w:val="24"/>
              </w:rPr>
            </w:pPr>
            <w:r w:rsidRPr="00F917C5">
              <w:rPr>
                <w:rFonts w:ascii="Calibri" w:eastAsia="Calibri" w:hAnsi="Calibri" w:cs="Calibri"/>
                <w:sz w:val="24"/>
                <w:szCs w:val="24"/>
              </w:rPr>
              <w:t xml:space="preserve">Sampling for expert validation including 3-5 educational experts per </w:t>
            </w:r>
            <w:proofErr w:type="gramStart"/>
            <w:r w:rsidRPr="00F917C5">
              <w:rPr>
                <w:rFonts w:ascii="Calibri" w:eastAsia="Calibri" w:hAnsi="Calibri" w:cs="Calibri"/>
                <w:sz w:val="24"/>
                <w:szCs w:val="24"/>
              </w:rPr>
              <w:t>discipline(</w:t>
            </w:r>
            <w:proofErr w:type="gramEnd"/>
            <w:r w:rsidRPr="00F917C5">
              <w:rPr>
                <w:rFonts w:ascii="Calibri" w:eastAsia="Calibri" w:hAnsi="Calibri" w:cs="Calibri"/>
                <w:sz w:val="24"/>
                <w:szCs w:val="24"/>
              </w:rPr>
              <w:t>9-15) with Phd in education, Minimum 5 years teaching experience and expertise in learning assessment</w:t>
            </w:r>
            <w:r w:rsidR="009B2B3B">
              <w:rPr>
                <w:rFonts w:ascii="Calibri" w:eastAsia="Calibri" w:hAnsi="Calibri" w:cs="Calibri"/>
                <w:sz w:val="24"/>
                <w:szCs w:val="24"/>
              </w:rPr>
              <w:t xml:space="preserve"> transcripts</w:t>
            </w:r>
            <w:r w:rsidR="00E620AC">
              <w:rPr>
                <w:rFonts w:ascii="Calibri" w:eastAsia="Calibri" w:hAnsi="Calibri" w:cs="Calibri"/>
                <w:sz w:val="24"/>
                <w:szCs w:val="24"/>
              </w:rPr>
              <w:t>.</w:t>
            </w:r>
          </w:p>
        </w:tc>
      </w:tr>
      <w:tr w:rsidR="00843A24" w14:paraId="64068212" w14:textId="77777777" w:rsidTr="003B3299">
        <w:tc>
          <w:tcPr>
            <w:tcW w:w="9442" w:type="dxa"/>
            <w:gridSpan w:val="2"/>
            <w:shd w:val="clear" w:color="auto" w:fill="B6DDE8" w:themeFill="accent5" w:themeFillTint="66"/>
          </w:tcPr>
          <w:p w14:paraId="694A575D" w14:textId="490D65C7" w:rsidR="00843A24" w:rsidRDefault="00AD31B2" w:rsidP="00AD31B2">
            <w:pPr>
              <w:pStyle w:val="Normal1"/>
              <w:numPr>
                <w:ilvl w:val="0"/>
                <w:numId w:val="16"/>
              </w:numPr>
              <w:pBdr>
                <w:top w:val="nil"/>
                <w:left w:val="nil"/>
                <w:bottom w:val="nil"/>
                <w:right w:val="nil"/>
                <w:between w:val="nil"/>
              </w:pBdr>
              <w:tabs>
                <w:tab w:val="center" w:pos="4150"/>
              </w:tabs>
              <w:spacing w:line="360" w:lineRule="auto"/>
              <w:rPr>
                <w:rFonts w:ascii="Calibri" w:eastAsia="Calibri" w:hAnsi="Calibri" w:cs="Calibri"/>
              </w:rPr>
            </w:pPr>
            <w:r w:rsidRPr="00AD31B2">
              <w:rPr>
                <w:rFonts w:ascii="Calibri" w:eastAsia="Calibri" w:hAnsi="Calibri" w:cs="Calibri"/>
                <w:color w:val="auto"/>
                <w:sz w:val="24"/>
                <w:szCs w:val="24"/>
              </w:rPr>
              <w:lastRenderedPageBreak/>
              <w:t xml:space="preserve">What </w:t>
            </w:r>
            <w:r w:rsidRPr="00AD31B2">
              <w:rPr>
                <w:rFonts w:ascii="Calibri" w:eastAsia="Calibri" w:hAnsi="Calibri" w:cs="Calibri"/>
                <w:b/>
                <w:bCs/>
                <w:color w:val="auto"/>
                <w:sz w:val="24"/>
                <w:szCs w:val="24"/>
              </w:rPr>
              <w:t>type</w:t>
            </w:r>
            <w:r w:rsidRPr="00AD31B2">
              <w:rPr>
                <w:rFonts w:ascii="Calibri" w:eastAsia="Calibri" w:hAnsi="Calibri" w:cs="Calibri"/>
                <w:color w:val="auto"/>
                <w:sz w:val="24"/>
                <w:szCs w:val="24"/>
              </w:rPr>
              <w:t xml:space="preserve"> of primary data </w:t>
            </w:r>
            <w:r w:rsidR="00815DDC">
              <w:rPr>
                <w:rFonts w:ascii="Calibri" w:eastAsia="Calibri" w:hAnsi="Calibri" w:cs="Calibri"/>
                <w:color w:val="auto"/>
                <w:sz w:val="24"/>
                <w:szCs w:val="24"/>
              </w:rPr>
              <w:t xml:space="preserve">or what data set (name) </w:t>
            </w:r>
            <w:r w:rsidRPr="00AD31B2">
              <w:rPr>
                <w:rFonts w:ascii="Calibri" w:eastAsia="Calibri" w:hAnsi="Calibri" w:cs="Calibri"/>
                <w:color w:val="auto"/>
                <w:sz w:val="24"/>
                <w:szCs w:val="24"/>
              </w:rPr>
              <w:t xml:space="preserve">and </w:t>
            </w:r>
            <w:r w:rsidRPr="00AD31B2">
              <w:rPr>
                <w:rFonts w:ascii="Calibri" w:eastAsia="Calibri" w:hAnsi="Calibri" w:cs="Calibri"/>
                <w:b/>
                <w:bCs/>
                <w:color w:val="auto"/>
                <w:sz w:val="24"/>
                <w:szCs w:val="24"/>
              </w:rPr>
              <w:t>h</w:t>
            </w:r>
            <w:r w:rsidR="00843A24" w:rsidRPr="00AD31B2">
              <w:rPr>
                <w:rFonts w:ascii="Calibri" w:eastAsia="Calibri" w:hAnsi="Calibri" w:cs="Calibri"/>
                <w:b/>
                <w:bCs/>
                <w:color w:val="auto"/>
                <w:sz w:val="24"/>
                <w:szCs w:val="24"/>
              </w:rPr>
              <w:t>ow</w:t>
            </w:r>
            <w:r w:rsidR="00843A24" w:rsidRPr="00AD31B2">
              <w:rPr>
                <w:rFonts w:ascii="Calibri" w:eastAsia="Calibri" w:hAnsi="Calibri" w:cs="Calibri"/>
                <w:color w:val="auto"/>
                <w:sz w:val="24"/>
                <w:szCs w:val="24"/>
              </w:rPr>
              <w:t xml:space="preserve"> </w:t>
            </w:r>
            <w:r>
              <w:rPr>
                <w:rFonts w:ascii="Calibri" w:eastAsia="Calibri" w:hAnsi="Calibri" w:cs="Calibri"/>
                <w:color w:val="auto"/>
                <w:sz w:val="24"/>
                <w:szCs w:val="24"/>
              </w:rPr>
              <w:t>this data is going to be collected</w:t>
            </w:r>
            <w:r w:rsidR="00E15318">
              <w:rPr>
                <w:rFonts w:ascii="Calibri" w:eastAsia="Calibri" w:hAnsi="Calibri" w:cs="Calibri"/>
                <w:color w:val="auto"/>
                <w:sz w:val="24"/>
                <w:szCs w:val="24"/>
              </w:rPr>
              <w:t xml:space="preserve"> or analysed</w:t>
            </w:r>
            <w:r>
              <w:rPr>
                <w:rFonts w:ascii="Calibri" w:eastAsia="Calibri" w:hAnsi="Calibri" w:cs="Calibri"/>
                <w:color w:val="auto"/>
                <w:sz w:val="24"/>
                <w:szCs w:val="24"/>
              </w:rPr>
              <w:t>?</w:t>
            </w:r>
            <w:r w:rsidR="00B24579">
              <w:rPr>
                <w:rFonts w:ascii="Calibri" w:eastAsia="Calibri" w:hAnsi="Calibri" w:cs="Calibri"/>
                <w:color w:val="auto"/>
                <w:sz w:val="24"/>
                <w:szCs w:val="24"/>
              </w:rPr>
              <w:t xml:space="preserve"> </w:t>
            </w:r>
            <w:r w:rsidR="00B24579" w:rsidRPr="00B24579">
              <w:rPr>
                <w:rFonts w:ascii="Calibri" w:eastAsia="Calibri" w:hAnsi="Calibri" w:cs="Calibri"/>
                <w:b/>
                <w:bCs/>
                <w:color w:val="auto"/>
                <w:sz w:val="24"/>
                <w:szCs w:val="24"/>
              </w:rPr>
              <w:t>(</w:t>
            </w:r>
            <w:r w:rsidR="008C218B">
              <w:rPr>
                <w:rFonts w:ascii="Calibri" w:eastAsia="Calibri" w:hAnsi="Calibri" w:cs="Calibri"/>
                <w:b/>
                <w:bCs/>
                <w:color w:val="auto"/>
                <w:sz w:val="24"/>
                <w:szCs w:val="24"/>
              </w:rPr>
              <w:t>5</w:t>
            </w:r>
            <w:r w:rsidR="00B24579" w:rsidRPr="00B24579">
              <w:rPr>
                <w:rFonts w:ascii="Calibri" w:eastAsia="Calibri" w:hAnsi="Calibri" w:cs="Calibri"/>
                <w:b/>
                <w:bCs/>
                <w:color w:val="auto"/>
                <w:sz w:val="24"/>
                <w:szCs w:val="24"/>
              </w:rPr>
              <w:t>%)</w:t>
            </w:r>
          </w:p>
        </w:tc>
      </w:tr>
      <w:tr w:rsidR="00AD31B2" w14:paraId="327BC859" w14:textId="77777777" w:rsidTr="003B3299">
        <w:tc>
          <w:tcPr>
            <w:tcW w:w="9442" w:type="dxa"/>
            <w:gridSpan w:val="2"/>
          </w:tcPr>
          <w:p w14:paraId="107B709B" w14:textId="3AA3CC7D" w:rsidR="00AD31B2" w:rsidRPr="005C79AE" w:rsidRDefault="00BF7218" w:rsidP="00AD31B2">
            <w:pPr>
              <w:pStyle w:val="Normal1"/>
              <w:pBdr>
                <w:top w:val="nil"/>
                <w:left w:val="nil"/>
                <w:bottom w:val="nil"/>
                <w:right w:val="nil"/>
                <w:between w:val="nil"/>
              </w:pBdr>
              <w:tabs>
                <w:tab w:val="center" w:pos="4150"/>
              </w:tabs>
              <w:spacing w:line="360" w:lineRule="auto"/>
              <w:ind w:left="720"/>
              <w:rPr>
                <w:rFonts w:ascii="Calibri" w:eastAsia="Calibri" w:hAnsi="Calibri" w:cs="Calibri"/>
                <w:sz w:val="24"/>
                <w:szCs w:val="24"/>
              </w:rPr>
            </w:pPr>
            <w:r w:rsidRPr="005C79AE">
              <w:rPr>
                <w:rFonts w:ascii="Calibri" w:eastAsia="Calibri" w:hAnsi="Calibri" w:cs="Calibri"/>
                <w:sz w:val="24"/>
                <w:szCs w:val="24"/>
              </w:rPr>
              <w:t>Primary data collection:</w:t>
            </w:r>
          </w:p>
          <w:p w14:paraId="4E4A1670" w14:textId="0274E40E" w:rsidR="00BF7218" w:rsidRPr="005C79AE" w:rsidRDefault="00BF7218" w:rsidP="00AD31B2">
            <w:pPr>
              <w:pStyle w:val="Normal1"/>
              <w:pBdr>
                <w:top w:val="nil"/>
                <w:left w:val="nil"/>
                <w:bottom w:val="nil"/>
                <w:right w:val="nil"/>
                <w:between w:val="nil"/>
              </w:pBdr>
              <w:tabs>
                <w:tab w:val="center" w:pos="4150"/>
              </w:tabs>
              <w:spacing w:line="360" w:lineRule="auto"/>
              <w:ind w:left="720"/>
              <w:rPr>
                <w:rFonts w:ascii="Calibri" w:eastAsia="Calibri" w:hAnsi="Calibri" w:cs="Calibri"/>
                <w:sz w:val="24"/>
                <w:szCs w:val="24"/>
              </w:rPr>
            </w:pPr>
            <w:r w:rsidRPr="005C79AE">
              <w:rPr>
                <w:rFonts w:ascii="Calibri" w:eastAsia="Calibri" w:hAnsi="Calibri" w:cs="Calibri"/>
                <w:sz w:val="24"/>
                <w:szCs w:val="24"/>
              </w:rPr>
              <w:t xml:space="preserve">Quantitative data: </w:t>
            </w:r>
          </w:p>
          <w:p w14:paraId="785880CF" w14:textId="33E4648E" w:rsidR="00BF7218" w:rsidRPr="005C79AE" w:rsidRDefault="00BF7218" w:rsidP="00BF7218">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sz w:val="24"/>
                <w:szCs w:val="24"/>
              </w:rPr>
            </w:pPr>
            <w:r w:rsidRPr="005C79AE">
              <w:rPr>
                <w:rFonts w:ascii="Calibri" w:eastAsia="Calibri" w:hAnsi="Calibri" w:cs="Calibri"/>
                <w:sz w:val="24"/>
                <w:szCs w:val="24"/>
              </w:rPr>
              <w:t>Student learning data includes pre-test and post test scores, course grades, GPA, concept mastery assessments and LMS interaction logs</w:t>
            </w:r>
          </w:p>
          <w:p w14:paraId="4B91DD20" w14:textId="77777777" w:rsidR="00AD31B2" w:rsidRPr="005C79AE" w:rsidRDefault="00BF7218" w:rsidP="0071650C">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sz w:val="24"/>
                <w:szCs w:val="24"/>
              </w:rPr>
            </w:pPr>
            <w:r w:rsidRPr="005C79AE">
              <w:rPr>
                <w:rFonts w:ascii="Calibri" w:eastAsia="Calibri" w:hAnsi="Calibri" w:cs="Calibri"/>
                <w:sz w:val="24"/>
                <w:szCs w:val="24"/>
              </w:rPr>
              <w:t>AI system performance data includes Classification outputs from each model, System response times, throughput metrics, error logs, API usage statistics and costs</w:t>
            </w:r>
          </w:p>
          <w:p w14:paraId="1C1FDBA8" w14:textId="77777777" w:rsidR="0071650C" w:rsidRPr="005C79AE" w:rsidRDefault="0071650C" w:rsidP="0071650C">
            <w:pPr>
              <w:pStyle w:val="Normal1"/>
              <w:pBdr>
                <w:top w:val="nil"/>
                <w:left w:val="nil"/>
                <w:bottom w:val="nil"/>
                <w:right w:val="nil"/>
                <w:between w:val="nil"/>
              </w:pBdr>
              <w:tabs>
                <w:tab w:val="center" w:pos="4150"/>
              </w:tabs>
              <w:spacing w:line="360" w:lineRule="auto"/>
              <w:ind w:left="360"/>
              <w:rPr>
                <w:rFonts w:ascii="Calibri" w:eastAsia="Calibri" w:hAnsi="Calibri" w:cs="Calibri"/>
                <w:sz w:val="24"/>
                <w:szCs w:val="24"/>
              </w:rPr>
            </w:pPr>
            <w:r w:rsidRPr="005C79AE">
              <w:rPr>
                <w:rFonts w:ascii="Calibri" w:eastAsia="Calibri" w:hAnsi="Calibri" w:cs="Calibri"/>
                <w:sz w:val="24"/>
                <w:szCs w:val="24"/>
              </w:rPr>
              <w:t>Qualitative data:</w:t>
            </w:r>
          </w:p>
          <w:p w14:paraId="7E3433BB" w14:textId="77777777" w:rsidR="0071650C" w:rsidRPr="005C79AE" w:rsidRDefault="0071650C" w:rsidP="0071650C">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sz w:val="24"/>
                <w:szCs w:val="24"/>
              </w:rPr>
            </w:pPr>
            <w:r w:rsidRPr="005C79AE">
              <w:rPr>
                <w:rFonts w:ascii="Calibri" w:eastAsia="Calibri" w:hAnsi="Calibri" w:cs="Calibri"/>
                <w:sz w:val="24"/>
                <w:szCs w:val="24"/>
              </w:rPr>
              <w:t>Focus groups with students</w:t>
            </w:r>
          </w:p>
          <w:p w14:paraId="7F52F471" w14:textId="77777777" w:rsidR="0071650C" w:rsidRPr="005C79AE" w:rsidRDefault="0071650C" w:rsidP="0071650C">
            <w:pPr>
              <w:pStyle w:val="Normal1"/>
              <w:pBdr>
                <w:top w:val="nil"/>
                <w:left w:val="nil"/>
                <w:bottom w:val="nil"/>
                <w:right w:val="nil"/>
                <w:between w:val="nil"/>
              </w:pBdr>
              <w:tabs>
                <w:tab w:val="center" w:pos="4150"/>
              </w:tabs>
              <w:spacing w:line="360" w:lineRule="auto"/>
              <w:ind w:left="360"/>
              <w:rPr>
                <w:rFonts w:ascii="Calibri" w:eastAsia="Calibri" w:hAnsi="Calibri" w:cs="Calibri"/>
                <w:sz w:val="24"/>
                <w:szCs w:val="24"/>
              </w:rPr>
            </w:pPr>
            <w:r w:rsidRPr="005C79AE">
              <w:rPr>
                <w:rFonts w:ascii="Calibri" w:eastAsia="Calibri" w:hAnsi="Calibri" w:cs="Calibri"/>
                <w:sz w:val="24"/>
                <w:szCs w:val="24"/>
              </w:rPr>
              <w:t>Expert validation data:</w:t>
            </w:r>
          </w:p>
          <w:p w14:paraId="3EF8B8BC" w14:textId="77777777" w:rsidR="0071650C" w:rsidRPr="005C79AE" w:rsidRDefault="0071650C" w:rsidP="0071650C">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sz w:val="24"/>
                <w:szCs w:val="24"/>
              </w:rPr>
            </w:pPr>
            <w:r w:rsidRPr="005C79AE">
              <w:rPr>
                <w:rFonts w:ascii="Calibri" w:eastAsia="Calibri" w:hAnsi="Calibri" w:cs="Calibri"/>
                <w:sz w:val="24"/>
                <w:szCs w:val="24"/>
              </w:rPr>
              <w:t>Human expert coding of 500+ student interaction transcripts</w:t>
            </w:r>
          </w:p>
          <w:p w14:paraId="1038CFDC" w14:textId="77777777" w:rsidR="006276C2" w:rsidRPr="005C79AE" w:rsidRDefault="006276C2" w:rsidP="006276C2">
            <w:pPr>
              <w:pStyle w:val="Normal1"/>
              <w:pBdr>
                <w:top w:val="nil"/>
                <w:left w:val="nil"/>
                <w:bottom w:val="nil"/>
                <w:right w:val="nil"/>
                <w:between w:val="nil"/>
              </w:pBdr>
              <w:tabs>
                <w:tab w:val="center" w:pos="4150"/>
              </w:tabs>
              <w:spacing w:line="360" w:lineRule="auto"/>
              <w:rPr>
                <w:rFonts w:ascii="Calibri" w:eastAsia="Calibri" w:hAnsi="Calibri" w:cs="Calibri"/>
                <w:sz w:val="24"/>
                <w:szCs w:val="24"/>
              </w:rPr>
            </w:pPr>
            <w:r w:rsidRPr="005C79AE">
              <w:rPr>
                <w:rFonts w:ascii="Calibri" w:eastAsia="Calibri" w:hAnsi="Calibri" w:cs="Calibri"/>
                <w:sz w:val="24"/>
                <w:szCs w:val="24"/>
              </w:rPr>
              <w:t xml:space="preserve"> Data collection methods:</w:t>
            </w:r>
          </w:p>
          <w:p w14:paraId="2DD2F47A" w14:textId="77777777" w:rsidR="006276C2" w:rsidRPr="005C79AE" w:rsidRDefault="006276C2" w:rsidP="006276C2">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sz w:val="24"/>
                <w:szCs w:val="24"/>
              </w:rPr>
            </w:pPr>
            <w:r w:rsidRPr="005C79AE">
              <w:rPr>
                <w:rFonts w:ascii="Calibri" w:eastAsia="Calibri" w:hAnsi="Calibri" w:cs="Calibri"/>
                <w:sz w:val="24"/>
                <w:szCs w:val="24"/>
              </w:rPr>
              <w:t>Automated collection including LMS API integration for continuous behavioural data capture, system logging for performance metrics, API cost tracking through vendor dashboards</w:t>
            </w:r>
          </w:p>
          <w:p w14:paraId="7D9D23EC" w14:textId="77777777" w:rsidR="006276C2" w:rsidRPr="005C79AE" w:rsidRDefault="006276C2" w:rsidP="006276C2">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sz w:val="24"/>
                <w:szCs w:val="24"/>
              </w:rPr>
            </w:pPr>
            <w:r w:rsidRPr="005C79AE">
              <w:rPr>
                <w:rFonts w:ascii="Calibri" w:eastAsia="Calibri" w:hAnsi="Calibri" w:cs="Calibri"/>
                <w:sz w:val="24"/>
                <w:szCs w:val="24"/>
              </w:rPr>
              <w:lastRenderedPageBreak/>
              <w:t>Survey administration includes real time feedback mechanisms within LA dashboard</w:t>
            </w:r>
          </w:p>
          <w:p w14:paraId="52091E8D" w14:textId="77777777" w:rsidR="006276C2" w:rsidRPr="005C79AE" w:rsidRDefault="006276C2" w:rsidP="006276C2">
            <w:pPr>
              <w:pStyle w:val="Normal1"/>
              <w:pBdr>
                <w:top w:val="nil"/>
                <w:left w:val="nil"/>
                <w:bottom w:val="nil"/>
                <w:right w:val="nil"/>
                <w:between w:val="nil"/>
              </w:pBdr>
              <w:tabs>
                <w:tab w:val="center" w:pos="4150"/>
              </w:tabs>
              <w:spacing w:line="360" w:lineRule="auto"/>
              <w:rPr>
                <w:rFonts w:ascii="Calibri" w:eastAsia="Calibri" w:hAnsi="Calibri" w:cs="Calibri"/>
                <w:sz w:val="24"/>
                <w:szCs w:val="24"/>
              </w:rPr>
            </w:pPr>
            <w:r w:rsidRPr="005C79AE">
              <w:rPr>
                <w:rFonts w:ascii="Calibri" w:eastAsia="Calibri" w:hAnsi="Calibri" w:cs="Calibri"/>
                <w:sz w:val="24"/>
                <w:szCs w:val="24"/>
              </w:rPr>
              <w:t>Data analysis methods:</w:t>
            </w:r>
          </w:p>
          <w:p w14:paraId="13B56F4E" w14:textId="428EDDED" w:rsidR="00BD37C4" w:rsidRPr="008C4C39" w:rsidRDefault="006276C2" w:rsidP="008C4C39">
            <w:pPr>
              <w:pStyle w:val="Normal1"/>
              <w:numPr>
                <w:ilvl w:val="0"/>
                <w:numId w:val="17"/>
              </w:numPr>
              <w:pBdr>
                <w:top w:val="nil"/>
                <w:left w:val="nil"/>
                <w:bottom w:val="nil"/>
                <w:right w:val="nil"/>
                <w:between w:val="nil"/>
              </w:pBdr>
              <w:tabs>
                <w:tab w:val="center" w:pos="4150"/>
              </w:tabs>
              <w:spacing w:line="360" w:lineRule="auto"/>
              <w:rPr>
                <w:rFonts w:ascii="Calibri" w:eastAsia="Calibri" w:hAnsi="Calibri" w:cs="Calibri"/>
              </w:rPr>
            </w:pPr>
            <w:r w:rsidRPr="005C79AE">
              <w:rPr>
                <w:rFonts w:ascii="Calibri" w:eastAsia="Calibri" w:hAnsi="Calibri" w:cs="Calibri"/>
                <w:sz w:val="24"/>
                <w:szCs w:val="24"/>
              </w:rPr>
              <w:t xml:space="preserve">Quantitative analysis includes Multi level mixed effects models, </w:t>
            </w:r>
            <w:r w:rsidR="00345919" w:rsidRPr="005C79AE">
              <w:rPr>
                <w:rFonts w:ascii="Calibri" w:eastAsia="Calibri" w:hAnsi="Calibri" w:cs="Calibri"/>
                <w:sz w:val="24"/>
                <w:szCs w:val="24"/>
              </w:rPr>
              <w:t>inter</w:t>
            </w:r>
            <w:r w:rsidRPr="005C79AE">
              <w:rPr>
                <w:rFonts w:ascii="Calibri" w:eastAsia="Calibri" w:hAnsi="Calibri" w:cs="Calibri"/>
                <w:sz w:val="24"/>
                <w:szCs w:val="24"/>
              </w:rPr>
              <w:t xml:space="preserve"> rater </w:t>
            </w:r>
            <w:proofErr w:type="gramStart"/>
            <w:r w:rsidRPr="005C79AE">
              <w:rPr>
                <w:rFonts w:ascii="Calibri" w:eastAsia="Calibri" w:hAnsi="Calibri" w:cs="Calibri"/>
                <w:sz w:val="24"/>
                <w:szCs w:val="24"/>
              </w:rPr>
              <w:t>reliability(</w:t>
            </w:r>
            <w:proofErr w:type="gramEnd"/>
            <w:r w:rsidRPr="005C79AE">
              <w:rPr>
                <w:rFonts w:ascii="Calibri" w:eastAsia="Calibri" w:hAnsi="Calibri" w:cs="Calibri"/>
                <w:sz w:val="24"/>
                <w:szCs w:val="24"/>
              </w:rPr>
              <w:t xml:space="preserve">Cohen's Kappa, Krippendorff's Alpha), Classification performance </w:t>
            </w:r>
            <w:proofErr w:type="gramStart"/>
            <w:r w:rsidRPr="005C79AE">
              <w:rPr>
                <w:rFonts w:ascii="Calibri" w:eastAsia="Calibri" w:hAnsi="Calibri" w:cs="Calibri"/>
                <w:sz w:val="24"/>
                <w:szCs w:val="24"/>
              </w:rPr>
              <w:t>metrics(</w:t>
            </w:r>
            <w:proofErr w:type="gramEnd"/>
            <w:r w:rsidRPr="005C79AE">
              <w:rPr>
                <w:rFonts w:ascii="Calibri" w:eastAsia="Calibri" w:hAnsi="Calibri" w:cs="Calibri"/>
                <w:sz w:val="24"/>
                <w:szCs w:val="24"/>
              </w:rPr>
              <w:t>accuracy, precision, recall, F1)</w:t>
            </w:r>
            <w:r w:rsidR="00BD37C4" w:rsidRPr="005C79AE">
              <w:rPr>
                <w:rFonts w:ascii="Calibri" w:eastAsia="Calibri" w:hAnsi="Calibri" w:cs="Calibri"/>
                <w:sz w:val="24"/>
                <w:szCs w:val="24"/>
              </w:rPr>
              <w:t xml:space="preserve">, Cost effectiveness </w:t>
            </w:r>
            <w:proofErr w:type="gramStart"/>
            <w:r w:rsidR="00BD37C4" w:rsidRPr="005C79AE">
              <w:rPr>
                <w:rFonts w:ascii="Calibri" w:eastAsia="Calibri" w:hAnsi="Calibri" w:cs="Calibri"/>
                <w:sz w:val="24"/>
                <w:szCs w:val="24"/>
              </w:rPr>
              <w:t>analysis(</w:t>
            </w:r>
            <w:proofErr w:type="gramEnd"/>
            <w:r w:rsidR="00BD37C4" w:rsidRPr="005C79AE">
              <w:rPr>
                <w:rFonts w:ascii="Calibri" w:eastAsia="Calibri" w:hAnsi="Calibri" w:cs="Calibri"/>
                <w:sz w:val="24"/>
                <w:szCs w:val="24"/>
              </w:rPr>
              <w:t xml:space="preserve">TCO calculations, ROI </w:t>
            </w:r>
            <w:r w:rsidR="001C197B" w:rsidRPr="005C79AE">
              <w:rPr>
                <w:rFonts w:ascii="Calibri" w:eastAsia="Calibri" w:hAnsi="Calibri" w:cs="Calibri"/>
                <w:sz w:val="24"/>
                <w:szCs w:val="24"/>
              </w:rPr>
              <w:t>modelling</w:t>
            </w:r>
            <w:r w:rsidR="00BD37C4" w:rsidRPr="005C79AE">
              <w:rPr>
                <w:rFonts w:ascii="Calibri" w:eastAsia="Calibri" w:hAnsi="Calibri" w:cs="Calibri"/>
                <w:sz w:val="24"/>
                <w:szCs w:val="24"/>
              </w:rPr>
              <w:t xml:space="preserve">) and statistical software R, Python (scikit-learn, </w:t>
            </w:r>
            <w:r w:rsidR="006D5C5C" w:rsidRPr="005C79AE">
              <w:rPr>
                <w:rFonts w:ascii="Calibri" w:eastAsia="Calibri" w:hAnsi="Calibri" w:cs="Calibri"/>
                <w:sz w:val="24"/>
                <w:szCs w:val="24"/>
              </w:rPr>
              <w:t>stats models</w:t>
            </w:r>
            <w:r w:rsidR="00BD37C4" w:rsidRPr="005C79AE">
              <w:rPr>
                <w:rFonts w:ascii="Calibri" w:eastAsia="Calibri" w:hAnsi="Calibri" w:cs="Calibri"/>
                <w:sz w:val="24"/>
                <w:szCs w:val="24"/>
              </w:rPr>
              <w:t>)</w:t>
            </w:r>
          </w:p>
        </w:tc>
      </w:tr>
      <w:tr w:rsidR="00CE03FC" w:rsidRPr="004965CB" w14:paraId="7BF934A1" w14:textId="77777777" w:rsidTr="003B3299">
        <w:tc>
          <w:tcPr>
            <w:tcW w:w="9442" w:type="dxa"/>
            <w:gridSpan w:val="2"/>
            <w:shd w:val="clear" w:color="auto" w:fill="31849B" w:themeFill="accent5" w:themeFillShade="BF"/>
          </w:tcPr>
          <w:p w14:paraId="242008AA" w14:textId="4825DC29" w:rsidR="00CE03FC" w:rsidRPr="00CE03FC" w:rsidRDefault="00CE03FC" w:rsidP="004965CB">
            <w:pPr>
              <w:pStyle w:val="Normal1"/>
              <w:spacing w:line="360" w:lineRule="auto"/>
              <w:rPr>
                <w:rFonts w:ascii="Calibri" w:eastAsia="Calibri" w:hAnsi="Calibri" w:cs="Calibri"/>
                <w:b/>
                <w:color w:val="FFFFFF" w:themeColor="background1"/>
                <w:sz w:val="24"/>
                <w:szCs w:val="24"/>
              </w:rPr>
            </w:pPr>
            <w:r w:rsidRPr="00CE03FC">
              <w:rPr>
                <w:rFonts w:ascii="Calibri" w:eastAsia="Calibri" w:hAnsi="Calibri" w:cs="Calibri"/>
                <w:b/>
                <w:color w:val="FFFFFF" w:themeColor="background1"/>
                <w:sz w:val="32"/>
                <w:szCs w:val="32"/>
              </w:rPr>
              <w:lastRenderedPageBreak/>
              <w:t>References</w:t>
            </w:r>
            <w:r w:rsidR="00B24579">
              <w:rPr>
                <w:rFonts w:ascii="Calibri" w:eastAsia="Calibri" w:hAnsi="Calibri" w:cs="Calibri"/>
                <w:b/>
                <w:color w:val="FFFFFF" w:themeColor="background1"/>
                <w:sz w:val="32"/>
                <w:szCs w:val="32"/>
              </w:rPr>
              <w:t xml:space="preserve"> </w:t>
            </w:r>
            <w:r w:rsidR="00B24579" w:rsidRPr="00B24579">
              <w:rPr>
                <w:rFonts w:ascii="Calibri" w:eastAsia="Calibri" w:hAnsi="Calibri" w:cs="Calibri"/>
                <w:b/>
                <w:bCs/>
                <w:color w:val="auto"/>
                <w:sz w:val="24"/>
                <w:szCs w:val="24"/>
              </w:rPr>
              <w:t>(10%)</w:t>
            </w:r>
          </w:p>
        </w:tc>
      </w:tr>
      <w:tr w:rsidR="00CE03FC" w:rsidRPr="004965CB" w14:paraId="75420C2D" w14:textId="77777777" w:rsidTr="003B3299">
        <w:tc>
          <w:tcPr>
            <w:tcW w:w="9442" w:type="dxa"/>
            <w:gridSpan w:val="2"/>
            <w:shd w:val="clear" w:color="auto" w:fill="B6DDE8" w:themeFill="accent5" w:themeFillTint="66"/>
          </w:tcPr>
          <w:p w14:paraId="44791C5E" w14:textId="4203E5A0" w:rsidR="00CE03FC" w:rsidRPr="00CE03FC" w:rsidRDefault="00CE03FC" w:rsidP="004965CB">
            <w:pPr>
              <w:pStyle w:val="Normal1"/>
              <w:spacing w:line="360" w:lineRule="auto"/>
              <w:rPr>
                <w:rFonts w:ascii="Calibri" w:eastAsia="Calibri" w:hAnsi="Calibri" w:cs="Calibri"/>
                <w:bCs/>
                <w:color w:val="000000"/>
                <w:sz w:val="24"/>
                <w:szCs w:val="24"/>
              </w:rPr>
            </w:pPr>
            <w:r>
              <w:rPr>
                <w:rFonts w:ascii="Calibri" w:eastAsia="Calibri" w:hAnsi="Calibri" w:cs="Calibri"/>
                <w:bCs/>
                <w:color w:val="000000"/>
                <w:sz w:val="24"/>
                <w:szCs w:val="24"/>
              </w:rPr>
              <w:t>Provide your list of references below</w:t>
            </w:r>
            <w:r w:rsidR="002B783F">
              <w:rPr>
                <w:rFonts w:ascii="Calibri" w:eastAsia="Calibri" w:hAnsi="Calibri" w:cs="Calibri"/>
                <w:bCs/>
                <w:color w:val="000000"/>
                <w:sz w:val="24"/>
                <w:szCs w:val="24"/>
              </w:rPr>
              <w:t xml:space="preserve"> (at least 15)</w:t>
            </w:r>
            <w:r>
              <w:rPr>
                <w:rFonts w:ascii="Calibri" w:eastAsia="Calibri" w:hAnsi="Calibri" w:cs="Calibri"/>
                <w:bCs/>
                <w:color w:val="000000"/>
                <w:sz w:val="24"/>
                <w:szCs w:val="24"/>
              </w:rPr>
              <w:t xml:space="preserve">. Include references only if you cite them in the text above. Please use Harvard formatting (see DBS library referencing guide – link on moodle). Remember to evaluate each source for credibility and use only those that meet the </w:t>
            </w:r>
            <w:r w:rsidRPr="00423DBB">
              <w:rPr>
                <w:rFonts w:ascii="Calibri" w:eastAsia="Calibri" w:hAnsi="Calibri" w:cs="Calibri"/>
                <w:b/>
                <w:color w:val="000000"/>
                <w:sz w:val="24"/>
                <w:szCs w:val="24"/>
              </w:rPr>
              <w:t xml:space="preserve">strict criteria for credibility.  </w:t>
            </w:r>
          </w:p>
        </w:tc>
      </w:tr>
      <w:tr w:rsidR="00CE03FC" w:rsidRPr="004965CB" w14:paraId="3DC6E7DA" w14:textId="77777777" w:rsidTr="003B3299">
        <w:tc>
          <w:tcPr>
            <w:tcW w:w="9442" w:type="dxa"/>
            <w:gridSpan w:val="2"/>
          </w:tcPr>
          <w:p w14:paraId="582C89F4" w14:textId="77777777" w:rsidR="00C63F69" w:rsidRPr="00FB62B2"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Anderson</w:t>
            </w:r>
            <w:r w:rsidRPr="00FB62B2">
              <w:rPr>
                <w:rFonts w:asciiTheme="majorHAnsi" w:eastAsia="Calibri" w:hAnsiTheme="majorHAnsi" w:cstheme="majorHAnsi"/>
                <w:bCs/>
                <w:color w:val="000000"/>
                <w:sz w:val="24"/>
                <w:szCs w:val="24"/>
                <w:lang w:val="en-IN"/>
              </w:rPr>
              <w:t>, L.W. and Krathwohl, D.R. (2001) </w:t>
            </w:r>
            <w:r w:rsidRPr="00FB62B2">
              <w:rPr>
                <w:rFonts w:asciiTheme="majorHAnsi" w:eastAsia="Calibri" w:hAnsiTheme="majorHAnsi" w:cstheme="majorHAnsi"/>
                <w:bCs/>
                <w:i/>
                <w:iCs/>
                <w:color w:val="000000"/>
                <w:sz w:val="24"/>
                <w:szCs w:val="24"/>
                <w:lang w:val="en-IN"/>
              </w:rPr>
              <w:t>A taxonomy for learning, teaching, and assessing: A revision of Bloom's taxonomy of educational objectives</w:t>
            </w:r>
            <w:r w:rsidRPr="00FB62B2">
              <w:rPr>
                <w:rFonts w:asciiTheme="majorHAnsi" w:eastAsia="Calibri" w:hAnsiTheme="majorHAnsi" w:cstheme="majorHAnsi"/>
                <w:bCs/>
                <w:color w:val="000000"/>
                <w:sz w:val="24"/>
                <w:szCs w:val="24"/>
                <w:lang w:val="en-IN"/>
              </w:rPr>
              <w:t>. New York: Longman.</w:t>
            </w:r>
          </w:p>
          <w:p w14:paraId="5A4EEDED" w14:textId="77777777" w:rsidR="00C63F69" w:rsidRPr="00FB62B2"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FB62B2">
              <w:rPr>
                <w:rFonts w:asciiTheme="majorHAnsi" w:eastAsia="Calibri" w:hAnsiTheme="majorHAnsi" w:cstheme="majorHAnsi"/>
                <w:bCs/>
                <w:color w:val="000000"/>
                <w:sz w:val="24"/>
                <w:szCs w:val="24"/>
                <w:lang w:val="en-IN"/>
              </w:rPr>
              <w:t>Azevedo, R. and Witherspoon, A.M. (2009) 'Self-regulated learning with hypermedia', in Hacker, D.J., Dunlosky, J. and Graesser, A.C. (eds.) </w:t>
            </w:r>
            <w:r w:rsidRPr="00FB62B2">
              <w:rPr>
                <w:rFonts w:asciiTheme="majorHAnsi" w:eastAsia="Calibri" w:hAnsiTheme="majorHAnsi" w:cstheme="majorHAnsi"/>
                <w:bCs/>
                <w:i/>
                <w:iCs/>
                <w:color w:val="000000"/>
                <w:sz w:val="24"/>
                <w:szCs w:val="24"/>
                <w:lang w:val="en-IN"/>
              </w:rPr>
              <w:t>Handbook of metacognition in education</w:t>
            </w:r>
            <w:r w:rsidRPr="00FB62B2">
              <w:rPr>
                <w:rFonts w:asciiTheme="majorHAnsi" w:eastAsia="Calibri" w:hAnsiTheme="majorHAnsi" w:cstheme="majorHAnsi"/>
                <w:bCs/>
                <w:color w:val="000000"/>
                <w:sz w:val="24"/>
                <w:szCs w:val="24"/>
                <w:lang w:val="en-IN"/>
              </w:rPr>
              <w:t>. New York: Routledge, pp. 319-339.</w:t>
            </w:r>
          </w:p>
          <w:p w14:paraId="3ABD958D" w14:textId="77777777" w:rsidR="00C63F69" w:rsidRPr="00FB62B2"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FB62B2">
              <w:rPr>
                <w:rFonts w:asciiTheme="majorHAnsi" w:eastAsia="Calibri" w:hAnsiTheme="majorHAnsi" w:cstheme="majorHAnsi"/>
                <w:bCs/>
                <w:color w:val="000000"/>
                <w:sz w:val="24"/>
                <w:szCs w:val="24"/>
                <w:lang w:val="en-IN"/>
              </w:rPr>
              <w:t>Baker, R.S. and Inventado, P.S. (2014) 'Educational data mining and learning analytics', in Larusson, J.A. and White, B. (eds.) </w:t>
            </w:r>
            <w:r w:rsidRPr="00FB62B2">
              <w:rPr>
                <w:rFonts w:asciiTheme="majorHAnsi" w:eastAsia="Calibri" w:hAnsiTheme="majorHAnsi" w:cstheme="majorHAnsi"/>
                <w:bCs/>
                <w:i/>
                <w:iCs/>
                <w:color w:val="000000"/>
                <w:sz w:val="24"/>
                <w:szCs w:val="24"/>
                <w:lang w:val="en-IN"/>
              </w:rPr>
              <w:t>Learning analytics: From research to practice</w:t>
            </w:r>
            <w:r w:rsidRPr="00FB62B2">
              <w:rPr>
                <w:rFonts w:asciiTheme="majorHAnsi" w:eastAsia="Calibri" w:hAnsiTheme="majorHAnsi" w:cstheme="majorHAnsi"/>
                <w:bCs/>
                <w:color w:val="000000"/>
                <w:sz w:val="24"/>
                <w:szCs w:val="24"/>
                <w:lang w:val="en-IN"/>
              </w:rPr>
              <w:t>. New York: Springer, pp. 61-75.</w:t>
            </w:r>
          </w:p>
          <w:p w14:paraId="6C7CE860" w14:textId="77777777" w:rsidR="00C63F69" w:rsidRPr="00FB62B2"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FB62B2">
              <w:rPr>
                <w:rFonts w:asciiTheme="majorHAnsi" w:eastAsia="Calibri" w:hAnsiTheme="majorHAnsi" w:cstheme="majorHAnsi"/>
                <w:bCs/>
                <w:color w:val="000000"/>
                <w:sz w:val="24"/>
                <w:szCs w:val="24"/>
                <w:lang w:val="en-IN"/>
              </w:rPr>
              <w:t>Baker, R.S. and Siemens, G. (2013) 'Educational data mining and learning analytics', in Sawyer, R. (ed.) </w:t>
            </w:r>
            <w:r w:rsidRPr="00FB62B2">
              <w:rPr>
                <w:rFonts w:asciiTheme="majorHAnsi" w:eastAsia="Calibri" w:hAnsiTheme="majorHAnsi" w:cstheme="majorHAnsi"/>
                <w:bCs/>
                <w:i/>
                <w:iCs/>
                <w:color w:val="000000"/>
                <w:sz w:val="24"/>
                <w:szCs w:val="24"/>
                <w:lang w:val="en-IN"/>
              </w:rPr>
              <w:t>Cambridge handbook of the learning sciences</w:t>
            </w:r>
            <w:r w:rsidRPr="00FB62B2">
              <w:rPr>
                <w:rFonts w:asciiTheme="majorHAnsi" w:eastAsia="Calibri" w:hAnsiTheme="majorHAnsi" w:cstheme="majorHAnsi"/>
                <w:bCs/>
                <w:color w:val="000000"/>
                <w:sz w:val="24"/>
                <w:szCs w:val="24"/>
                <w:lang w:val="en-IN"/>
              </w:rPr>
              <w:t>. 2nd edn. Cambridge: Cambridge University Press.</w:t>
            </w:r>
          </w:p>
          <w:p w14:paraId="1D94A58D" w14:textId="77777777" w:rsidR="00C63F69" w:rsidRPr="00FB62B2"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FB62B2">
              <w:rPr>
                <w:rFonts w:asciiTheme="majorHAnsi" w:eastAsia="Calibri" w:hAnsiTheme="majorHAnsi" w:cstheme="majorHAnsi"/>
                <w:bCs/>
                <w:color w:val="000000"/>
                <w:sz w:val="24"/>
                <w:szCs w:val="24"/>
                <w:lang w:val="en-IN"/>
              </w:rPr>
              <w:t>Bloom, B.S. and Krathwohl, D.R. (2020) </w:t>
            </w:r>
            <w:r w:rsidRPr="00FB62B2">
              <w:rPr>
                <w:rFonts w:asciiTheme="majorHAnsi" w:eastAsia="Calibri" w:hAnsiTheme="majorHAnsi" w:cstheme="majorHAnsi"/>
                <w:bCs/>
                <w:i/>
                <w:iCs/>
                <w:color w:val="000000"/>
                <w:sz w:val="24"/>
                <w:szCs w:val="24"/>
                <w:lang w:val="en-IN"/>
              </w:rPr>
              <w:t>Taxonomy of educational objectives: The classification of educational goals</w:t>
            </w:r>
            <w:r w:rsidRPr="00FB62B2">
              <w:rPr>
                <w:rFonts w:asciiTheme="majorHAnsi" w:eastAsia="Calibri" w:hAnsiTheme="majorHAnsi" w:cstheme="majorHAnsi"/>
                <w:bCs/>
                <w:color w:val="000000"/>
                <w:sz w:val="24"/>
                <w:szCs w:val="24"/>
                <w:lang w:val="en-IN"/>
              </w:rPr>
              <w:t>. New York: Longman.</w:t>
            </w:r>
          </w:p>
          <w:p w14:paraId="29FCC168" w14:textId="77777777" w:rsidR="00C63F69" w:rsidRPr="00FB62B2"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FB62B2">
              <w:rPr>
                <w:rFonts w:asciiTheme="majorHAnsi" w:eastAsia="Calibri" w:hAnsiTheme="majorHAnsi" w:cstheme="majorHAnsi"/>
                <w:bCs/>
                <w:color w:val="000000"/>
                <w:sz w:val="24"/>
                <w:szCs w:val="24"/>
                <w:lang w:val="en-IN"/>
              </w:rPr>
              <w:t>Churches, A. (2010) </w:t>
            </w:r>
            <w:r w:rsidRPr="00FB62B2">
              <w:rPr>
                <w:rFonts w:asciiTheme="majorHAnsi" w:eastAsia="Calibri" w:hAnsiTheme="majorHAnsi" w:cstheme="majorHAnsi"/>
                <w:bCs/>
                <w:i/>
                <w:iCs/>
                <w:color w:val="000000"/>
                <w:sz w:val="24"/>
                <w:szCs w:val="24"/>
                <w:lang w:val="en-IN"/>
              </w:rPr>
              <w:t>Bloom's digital taxonomy</w:t>
            </w:r>
            <w:r w:rsidRPr="00FB62B2">
              <w:rPr>
                <w:rFonts w:asciiTheme="majorHAnsi" w:eastAsia="Calibri" w:hAnsiTheme="majorHAnsi" w:cstheme="majorHAnsi"/>
                <w:bCs/>
                <w:color w:val="000000"/>
                <w:sz w:val="24"/>
                <w:szCs w:val="24"/>
                <w:lang w:val="en-IN"/>
              </w:rPr>
              <w:t>. Educational Origami. Available at: </w:t>
            </w:r>
            <w:hyperlink r:id="rId8" w:tgtFrame="_blank" w:history="1">
              <w:r w:rsidRPr="00FB62B2">
                <w:rPr>
                  <w:rStyle w:val="Hyperlink"/>
                  <w:rFonts w:asciiTheme="majorHAnsi" w:eastAsia="Calibri" w:hAnsiTheme="majorHAnsi" w:cstheme="majorHAnsi"/>
                  <w:bCs/>
                  <w:sz w:val="24"/>
                  <w:szCs w:val="24"/>
                  <w:lang w:val="en-IN"/>
                </w:rPr>
                <w:t>http://edorigami.wikispaces.com</w:t>
              </w:r>
            </w:hyperlink>
            <w:r w:rsidRPr="00FB62B2">
              <w:rPr>
                <w:rFonts w:asciiTheme="majorHAnsi" w:eastAsia="Calibri" w:hAnsiTheme="majorHAnsi" w:cstheme="majorHAnsi"/>
                <w:bCs/>
                <w:color w:val="000000"/>
                <w:sz w:val="24"/>
                <w:szCs w:val="24"/>
                <w:lang w:val="en-IN"/>
              </w:rPr>
              <w:t> (Accessed: 1 November 2025).</w:t>
            </w:r>
          </w:p>
          <w:p w14:paraId="16823ACC" w14:textId="1B6C6F76" w:rsidR="00C63F69" w:rsidRPr="00FB62B2"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FB62B2">
              <w:rPr>
                <w:rFonts w:asciiTheme="majorHAnsi" w:eastAsia="Calibri" w:hAnsiTheme="majorHAnsi" w:cstheme="majorHAnsi"/>
                <w:bCs/>
                <w:color w:val="000000"/>
                <w:sz w:val="24"/>
                <w:szCs w:val="24"/>
                <w:lang w:val="en-IN"/>
              </w:rPr>
              <w:t>Davis, F.D. (1989) 'Perceived usefulness, perceived ease of use, and user acceptance of information technology', </w:t>
            </w:r>
            <w:r w:rsidRPr="00FB62B2">
              <w:rPr>
                <w:rFonts w:asciiTheme="majorHAnsi" w:eastAsia="Calibri" w:hAnsiTheme="majorHAnsi" w:cstheme="majorHAnsi"/>
                <w:bCs/>
                <w:i/>
                <w:iCs/>
                <w:color w:val="000000"/>
                <w:sz w:val="24"/>
                <w:szCs w:val="24"/>
                <w:lang w:val="en-IN"/>
              </w:rPr>
              <w:t>MIS Quarterly</w:t>
            </w:r>
            <w:r w:rsidRPr="00FB62B2">
              <w:rPr>
                <w:rFonts w:asciiTheme="majorHAnsi" w:eastAsia="Calibri" w:hAnsiTheme="majorHAnsi" w:cstheme="majorHAnsi"/>
                <w:bCs/>
                <w:color w:val="000000"/>
                <w:sz w:val="24"/>
                <w:szCs w:val="24"/>
                <w:lang w:val="en-IN"/>
              </w:rPr>
              <w:t>, 13(3), pp. 319-340.</w:t>
            </w:r>
          </w:p>
          <w:p w14:paraId="4DF0B24A" w14:textId="77777777" w:rsidR="00C63F69" w:rsidRPr="00FB62B2"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FB62B2">
              <w:rPr>
                <w:rFonts w:asciiTheme="majorHAnsi" w:eastAsia="Calibri" w:hAnsiTheme="majorHAnsi" w:cstheme="majorHAnsi"/>
                <w:bCs/>
                <w:color w:val="000000"/>
                <w:sz w:val="24"/>
                <w:szCs w:val="24"/>
                <w:lang w:val="en-IN"/>
              </w:rPr>
              <w:lastRenderedPageBreak/>
              <w:t>Dawson, S., Joksimović, S., Poquet, O. and Siemens, G. (2019) 'Increasing the impact of learning analytics', in </w:t>
            </w:r>
            <w:r w:rsidRPr="00FB62B2">
              <w:rPr>
                <w:rFonts w:asciiTheme="majorHAnsi" w:eastAsia="Calibri" w:hAnsiTheme="majorHAnsi" w:cstheme="majorHAnsi"/>
                <w:bCs/>
                <w:i/>
                <w:iCs/>
                <w:color w:val="000000"/>
                <w:sz w:val="24"/>
                <w:szCs w:val="24"/>
                <w:lang w:val="en-IN"/>
              </w:rPr>
              <w:t>Proceedings of the Ninth International Conference on Learning Analytics &amp; Knowledge (LAK'19)</w:t>
            </w:r>
            <w:r w:rsidRPr="00FB62B2">
              <w:rPr>
                <w:rFonts w:asciiTheme="majorHAnsi" w:eastAsia="Calibri" w:hAnsiTheme="majorHAnsi" w:cstheme="majorHAnsi"/>
                <w:bCs/>
                <w:color w:val="000000"/>
                <w:sz w:val="24"/>
                <w:szCs w:val="24"/>
                <w:lang w:val="en-IN"/>
              </w:rPr>
              <w:t>. New York: ACM, pp. 446-455.</w:t>
            </w:r>
          </w:p>
          <w:p w14:paraId="2160C01D" w14:textId="77777777" w:rsidR="00C63F69" w:rsidRPr="00FB62B2"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FB62B2">
              <w:rPr>
                <w:rFonts w:asciiTheme="majorHAnsi" w:eastAsia="Calibri" w:hAnsiTheme="majorHAnsi" w:cstheme="majorHAnsi"/>
                <w:bCs/>
                <w:color w:val="000000"/>
                <w:sz w:val="24"/>
                <w:szCs w:val="24"/>
                <w:lang w:val="en-IN"/>
              </w:rPr>
              <w:t>DeLeeuw, K.E. and Mayer, R.E. (2008) 'A comparison of three measures of cognitive load: Evidence for separable measures of intrinsic, extraneous, and germane load', </w:t>
            </w:r>
            <w:r w:rsidRPr="00FB62B2">
              <w:rPr>
                <w:rFonts w:asciiTheme="majorHAnsi" w:eastAsia="Calibri" w:hAnsiTheme="majorHAnsi" w:cstheme="majorHAnsi"/>
                <w:bCs/>
                <w:i/>
                <w:iCs/>
                <w:color w:val="000000"/>
                <w:sz w:val="24"/>
                <w:szCs w:val="24"/>
                <w:lang w:val="en-IN"/>
              </w:rPr>
              <w:t>Journal of Educational Psychology</w:t>
            </w:r>
            <w:r w:rsidRPr="00FB62B2">
              <w:rPr>
                <w:rFonts w:asciiTheme="majorHAnsi" w:eastAsia="Calibri" w:hAnsiTheme="majorHAnsi" w:cstheme="majorHAnsi"/>
                <w:bCs/>
                <w:color w:val="000000"/>
                <w:sz w:val="24"/>
                <w:szCs w:val="24"/>
                <w:lang w:val="en-IN"/>
              </w:rPr>
              <w:t>, 100(1), pp. 223-234.</w:t>
            </w:r>
          </w:p>
          <w:p w14:paraId="301530BA" w14:textId="77777777" w:rsidR="00C63F69" w:rsidRPr="00FB62B2"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FB62B2">
              <w:rPr>
                <w:rFonts w:asciiTheme="majorHAnsi" w:eastAsia="Calibri" w:hAnsiTheme="majorHAnsi" w:cstheme="majorHAnsi"/>
                <w:bCs/>
                <w:color w:val="000000"/>
                <w:sz w:val="24"/>
                <w:szCs w:val="24"/>
                <w:lang w:val="en-IN"/>
              </w:rPr>
              <w:t>Dhawan, S. (2020) 'Online learning: A panacea in the time of COVID-19 crisis', </w:t>
            </w:r>
            <w:r w:rsidRPr="00FB62B2">
              <w:rPr>
                <w:rFonts w:asciiTheme="majorHAnsi" w:eastAsia="Calibri" w:hAnsiTheme="majorHAnsi" w:cstheme="majorHAnsi"/>
                <w:bCs/>
                <w:i/>
                <w:iCs/>
                <w:color w:val="000000"/>
                <w:sz w:val="24"/>
                <w:szCs w:val="24"/>
                <w:lang w:val="en-IN"/>
              </w:rPr>
              <w:t>Journal of Educational Technology Systems</w:t>
            </w:r>
            <w:r w:rsidRPr="00FB62B2">
              <w:rPr>
                <w:rFonts w:asciiTheme="majorHAnsi" w:eastAsia="Calibri" w:hAnsiTheme="majorHAnsi" w:cstheme="majorHAnsi"/>
                <w:bCs/>
                <w:color w:val="000000"/>
                <w:sz w:val="24"/>
                <w:szCs w:val="24"/>
                <w:lang w:val="en-IN"/>
              </w:rPr>
              <w:t>, 49(1), pp. 5-22.</w:t>
            </w:r>
          </w:p>
          <w:p w14:paraId="681AA35C" w14:textId="77777777" w:rsidR="00C63F69" w:rsidRPr="00FB62B2"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FB62B2">
              <w:rPr>
                <w:rFonts w:asciiTheme="majorHAnsi" w:eastAsia="Calibri" w:hAnsiTheme="majorHAnsi" w:cstheme="majorHAnsi"/>
                <w:bCs/>
                <w:color w:val="000000"/>
                <w:sz w:val="24"/>
                <w:szCs w:val="24"/>
                <w:lang w:val="en-IN"/>
              </w:rPr>
              <w:t>Dietterich, T.G. (2000) 'Ensemble methods in machine learning', in </w:t>
            </w:r>
            <w:proofErr w:type="gramStart"/>
            <w:r w:rsidRPr="00FB62B2">
              <w:rPr>
                <w:rFonts w:asciiTheme="majorHAnsi" w:eastAsia="Calibri" w:hAnsiTheme="majorHAnsi" w:cstheme="majorHAnsi"/>
                <w:bCs/>
                <w:i/>
                <w:iCs/>
                <w:color w:val="000000"/>
                <w:sz w:val="24"/>
                <w:szCs w:val="24"/>
                <w:lang w:val="en-IN"/>
              </w:rPr>
              <w:t>International</w:t>
            </w:r>
            <w:proofErr w:type="gramEnd"/>
            <w:r w:rsidRPr="00FB62B2">
              <w:rPr>
                <w:rFonts w:asciiTheme="majorHAnsi" w:eastAsia="Calibri" w:hAnsiTheme="majorHAnsi" w:cstheme="majorHAnsi"/>
                <w:bCs/>
                <w:i/>
                <w:iCs/>
                <w:color w:val="000000"/>
                <w:sz w:val="24"/>
                <w:szCs w:val="24"/>
                <w:lang w:val="en-IN"/>
              </w:rPr>
              <w:t xml:space="preserve"> workshop on multiple classifier systems</w:t>
            </w:r>
            <w:r w:rsidRPr="00FB62B2">
              <w:rPr>
                <w:rFonts w:asciiTheme="majorHAnsi" w:eastAsia="Calibri" w:hAnsiTheme="majorHAnsi" w:cstheme="majorHAnsi"/>
                <w:bCs/>
                <w:color w:val="000000"/>
                <w:sz w:val="24"/>
                <w:szCs w:val="24"/>
                <w:lang w:val="en-IN"/>
              </w:rPr>
              <w:t>. Berlin: Springer, pp. 1-15.</w:t>
            </w:r>
          </w:p>
          <w:p w14:paraId="2A5DF6FA"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Flavell, J.H. (1979) 'Metacognition and cognitive monitoring: A new area of cognitive-developmental inquiry', </w:t>
            </w:r>
            <w:r w:rsidRPr="004D7251">
              <w:rPr>
                <w:rFonts w:asciiTheme="majorHAnsi" w:eastAsia="Calibri" w:hAnsiTheme="majorHAnsi" w:cstheme="majorHAnsi"/>
                <w:bCs/>
                <w:i/>
                <w:iCs/>
                <w:color w:val="000000"/>
                <w:sz w:val="24"/>
                <w:szCs w:val="24"/>
                <w:lang w:val="en-IN"/>
              </w:rPr>
              <w:t>American Psychologist</w:t>
            </w:r>
            <w:r w:rsidRPr="004D7251">
              <w:rPr>
                <w:rFonts w:asciiTheme="majorHAnsi" w:eastAsia="Calibri" w:hAnsiTheme="majorHAnsi" w:cstheme="majorHAnsi"/>
                <w:bCs/>
                <w:color w:val="000000"/>
                <w:sz w:val="24"/>
                <w:szCs w:val="24"/>
                <w:lang w:val="en-IN"/>
              </w:rPr>
              <w:t>, 34(10), pp. 906-911.</w:t>
            </w:r>
          </w:p>
          <w:p w14:paraId="19A1A956"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Gašević, D., Kovanović, V. and Joksimović, S. (2017) 'Piecing the learning analytics puzzle: A consolidated model of a field of research and practice', </w:t>
            </w:r>
            <w:r w:rsidRPr="004D7251">
              <w:rPr>
                <w:rFonts w:asciiTheme="majorHAnsi" w:eastAsia="Calibri" w:hAnsiTheme="majorHAnsi" w:cstheme="majorHAnsi"/>
                <w:bCs/>
                <w:i/>
                <w:iCs/>
                <w:color w:val="000000"/>
                <w:sz w:val="24"/>
                <w:szCs w:val="24"/>
                <w:lang w:val="en-IN"/>
              </w:rPr>
              <w:t>Learning: Research and Practice</w:t>
            </w:r>
            <w:r w:rsidRPr="004D7251">
              <w:rPr>
                <w:rFonts w:asciiTheme="majorHAnsi" w:eastAsia="Calibri" w:hAnsiTheme="majorHAnsi" w:cstheme="majorHAnsi"/>
                <w:bCs/>
                <w:color w:val="000000"/>
                <w:sz w:val="24"/>
                <w:szCs w:val="24"/>
                <w:lang w:val="en-IN"/>
              </w:rPr>
              <w:t>, 3(1), pp. 63-78.</w:t>
            </w:r>
          </w:p>
          <w:p w14:paraId="4E8023EA"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Hevner, A.R., March, S.T., Park, J. and Ram, S. (2004) 'Design science in information systems research', </w:t>
            </w:r>
            <w:r w:rsidRPr="004D7251">
              <w:rPr>
                <w:rFonts w:asciiTheme="majorHAnsi" w:eastAsia="Calibri" w:hAnsiTheme="majorHAnsi" w:cstheme="majorHAnsi"/>
                <w:bCs/>
                <w:i/>
                <w:iCs/>
                <w:color w:val="000000"/>
                <w:sz w:val="24"/>
                <w:szCs w:val="24"/>
                <w:lang w:val="en-IN"/>
              </w:rPr>
              <w:t>MIS Quarterly</w:t>
            </w:r>
            <w:r w:rsidRPr="004D7251">
              <w:rPr>
                <w:rFonts w:asciiTheme="majorHAnsi" w:eastAsia="Calibri" w:hAnsiTheme="majorHAnsi" w:cstheme="majorHAnsi"/>
                <w:bCs/>
                <w:color w:val="000000"/>
                <w:sz w:val="24"/>
                <w:szCs w:val="24"/>
                <w:lang w:val="en-IN"/>
              </w:rPr>
              <w:t>, 28(1), pp. 75-105.</w:t>
            </w:r>
          </w:p>
          <w:p w14:paraId="1170905B"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Levin, H.M. and McEwan, P.J. (2001) </w:t>
            </w:r>
            <w:r w:rsidRPr="004D7251">
              <w:rPr>
                <w:rFonts w:asciiTheme="majorHAnsi" w:eastAsia="Calibri" w:hAnsiTheme="majorHAnsi" w:cstheme="majorHAnsi"/>
                <w:bCs/>
                <w:i/>
                <w:iCs/>
                <w:color w:val="000000"/>
                <w:sz w:val="24"/>
                <w:szCs w:val="24"/>
                <w:lang w:val="en-IN"/>
              </w:rPr>
              <w:t>Cost-effectiveness analysis: Methods and applications</w:t>
            </w:r>
            <w:r w:rsidRPr="004D7251">
              <w:rPr>
                <w:rFonts w:asciiTheme="majorHAnsi" w:eastAsia="Calibri" w:hAnsiTheme="majorHAnsi" w:cstheme="majorHAnsi"/>
                <w:bCs/>
                <w:color w:val="000000"/>
                <w:sz w:val="24"/>
                <w:szCs w:val="24"/>
                <w:lang w:val="en-IN"/>
              </w:rPr>
              <w:t>. 2nd edn. Thousand Oaks, CA: Sage Publications.</w:t>
            </w:r>
          </w:p>
          <w:p w14:paraId="23C8C3F2"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Long, P. and Siemens, G. (2011) 'Penetrating the fog: Analytics in learning and education', </w:t>
            </w:r>
            <w:r w:rsidRPr="004D7251">
              <w:rPr>
                <w:rFonts w:asciiTheme="majorHAnsi" w:eastAsia="Calibri" w:hAnsiTheme="majorHAnsi" w:cstheme="majorHAnsi"/>
                <w:bCs/>
                <w:i/>
                <w:iCs/>
                <w:color w:val="000000"/>
                <w:sz w:val="24"/>
                <w:szCs w:val="24"/>
                <w:lang w:val="en-IN"/>
              </w:rPr>
              <w:t>EDUCAUSE Review</w:t>
            </w:r>
            <w:r w:rsidRPr="004D7251">
              <w:rPr>
                <w:rFonts w:asciiTheme="majorHAnsi" w:eastAsia="Calibri" w:hAnsiTheme="majorHAnsi" w:cstheme="majorHAnsi"/>
                <w:bCs/>
                <w:color w:val="000000"/>
                <w:sz w:val="24"/>
                <w:szCs w:val="24"/>
                <w:lang w:val="en-IN"/>
              </w:rPr>
              <w:t>, 46(5), pp. 30-40.</w:t>
            </w:r>
          </w:p>
          <w:p w14:paraId="50AD0E78"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Luckin, R. and Cukurova, M. (2019) 'Designing educational technologies in the age of AI: A learning sciences-driven approach', </w:t>
            </w:r>
            <w:r w:rsidRPr="004D7251">
              <w:rPr>
                <w:rFonts w:asciiTheme="majorHAnsi" w:eastAsia="Calibri" w:hAnsiTheme="majorHAnsi" w:cstheme="majorHAnsi"/>
                <w:bCs/>
                <w:i/>
                <w:iCs/>
                <w:color w:val="000000"/>
                <w:sz w:val="24"/>
                <w:szCs w:val="24"/>
                <w:lang w:val="en-IN"/>
              </w:rPr>
              <w:t>British Journal of Educational Technology</w:t>
            </w:r>
            <w:r w:rsidRPr="004D7251">
              <w:rPr>
                <w:rFonts w:asciiTheme="majorHAnsi" w:eastAsia="Calibri" w:hAnsiTheme="majorHAnsi" w:cstheme="majorHAnsi"/>
                <w:bCs/>
                <w:color w:val="000000"/>
                <w:sz w:val="24"/>
                <w:szCs w:val="24"/>
                <w:lang w:val="en-IN"/>
              </w:rPr>
              <w:t>, 50(6), pp. 2824-2838.</w:t>
            </w:r>
          </w:p>
          <w:p w14:paraId="119E5C06"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OpenAI (2023) </w:t>
            </w:r>
            <w:r w:rsidRPr="004D7251">
              <w:rPr>
                <w:rFonts w:asciiTheme="majorHAnsi" w:eastAsia="Calibri" w:hAnsiTheme="majorHAnsi" w:cstheme="majorHAnsi"/>
                <w:bCs/>
                <w:i/>
                <w:iCs/>
                <w:color w:val="000000"/>
                <w:sz w:val="24"/>
                <w:szCs w:val="24"/>
                <w:lang w:val="en-IN"/>
              </w:rPr>
              <w:t>GPT-4 technical report</w:t>
            </w:r>
            <w:r w:rsidRPr="004D7251">
              <w:rPr>
                <w:rFonts w:asciiTheme="majorHAnsi" w:eastAsia="Calibri" w:hAnsiTheme="majorHAnsi" w:cstheme="majorHAnsi"/>
                <w:bCs/>
                <w:color w:val="000000"/>
                <w:sz w:val="24"/>
                <w:szCs w:val="24"/>
                <w:lang w:val="en-IN"/>
              </w:rPr>
              <w:t>. arXiv preprint arXiv:2303.08774. Available at: </w:t>
            </w:r>
            <w:hyperlink r:id="rId9" w:tgtFrame="_blank" w:history="1">
              <w:r w:rsidRPr="004D7251">
                <w:rPr>
                  <w:rStyle w:val="Hyperlink"/>
                  <w:rFonts w:asciiTheme="majorHAnsi" w:eastAsia="Calibri" w:hAnsiTheme="majorHAnsi" w:cstheme="majorHAnsi"/>
                  <w:bCs/>
                  <w:sz w:val="24"/>
                  <w:szCs w:val="24"/>
                  <w:lang w:val="en-IN"/>
                </w:rPr>
                <w:t>https://arxiv.org/abs/2303.08774</w:t>
              </w:r>
            </w:hyperlink>
            <w:r w:rsidRPr="004D7251">
              <w:rPr>
                <w:rFonts w:asciiTheme="majorHAnsi" w:eastAsia="Calibri" w:hAnsiTheme="majorHAnsi" w:cstheme="majorHAnsi"/>
                <w:bCs/>
                <w:color w:val="000000"/>
                <w:sz w:val="24"/>
                <w:szCs w:val="24"/>
                <w:lang w:val="en-IN"/>
              </w:rPr>
              <w:t> (Accessed: 1 November 2025).</w:t>
            </w:r>
          </w:p>
          <w:p w14:paraId="4F82F0D8"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Paas, F. and Van Merriënboer, J.J.G. (1994) 'Instructional control of cognitive load in the training of complex cognitive tasks', </w:t>
            </w:r>
            <w:r w:rsidRPr="004D7251">
              <w:rPr>
                <w:rFonts w:asciiTheme="majorHAnsi" w:eastAsia="Calibri" w:hAnsiTheme="majorHAnsi" w:cstheme="majorHAnsi"/>
                <w:bCs/>
                <w:i/>
                <w:iCs/>
                <w:color w:val="000000"/>
                <w:sz w:val="24"/>
                <w:szCs w:val="24"/>
                <w:lang w:val="en-IN"/>
              </w:rPr>
              <w:t>Educational Psychology Review</w:t>
            </w:r>
            <w:r w:rsidRPr="004D7251">
              <w:rPr>
                <w:rFonts w:asciiTheme="majorHAnsi" w:eastAsia="Calibri" w:hAnsiTheme="majorHAnsi" w:cstheme="majorHAnsi"/>
                <w:bCs/>
                <w:color w:val="000000"/>
                <w:sz w:val="24"/>
                <w:szCs w:val="24"/>
                <w:lang w:val="en-IN"/>
              </w:rPr>
              <w:t>, 6(4), pp. 351-371.</w:t>
            </w:r>
          </w:p>
          <w:p w14:paraId="46644586"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lastRenderedPageBreak/>
              <w:t>Peffers, K., Tuunanen, T., Rothenberger, M.A. and Chatterjee, S. (2007) 'A design science research methodology for information systems research', </w:t>
            </w:r>
            <w:r w:rsidRPr="004D7251">
              <w:rPr>
                <w:rFonts w:asciiTheme="majorHAnsi" w:eastAsia="Calibri" w:hAnsiTheme="majorHAnsi" w:cstheme="majorHAnsi"/>
                <w:bCs/>
                <w:i/>
                <w:iCs/>
                <w:color w:val="000000"/>
                <w:sz w:val="24"/>
                <w:szCs w:val="24"/>
                <w:lang w:val="en-IN"/>
              </w:rPr>
              <w:t>Journal of Management Information Systems</w:t>
            </w:r>
            <w:r w:rsidRPr="004D7251">
              <w:rPr>
                <w:rFonts w:asciiTheme="majorHAnsi" w:eastAsia="Calibri" w:hAnsiTheme="majorHAnsi" w:cstheme="majorHAnsi"/>
                <w:bCs/>
                <w:color w:val="000000"/>
                <w:sz w:val="24"/>
                <w:szCs w:val="24"/>
                <w:lang w:val="en-IN"/>
              </w:rPr>
              <w:t>, 24(3), pp. 45-77.</w:t>
            </w:r>
          </w:p>
          <w:p w14:paraId="30B5E2BC"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Piaget, J. (1952) </w:t>
            </w:r>
            <w:r w:rsidRPr="004D7251">
              <w:rPr>
                <w:rFonts w:asciiTheme="majorHAnsi" w:eastAsia="Calibri" w:hAnsiTheme="majorHAnsi" w:cstheme="majorHAnsi"/>
                <w:bCs/>
                <w:i/>
                <w:iCs/>
                <w:color w:val="000000"/>
                <w:sz w:val="24"/>
                <w:szCs w:val="24"/>
                <w:lang w:val="en-IN"/>
              </w:rPr>
              <w:t>The origins of intelligence in children</w:t>
            </w:r>
            <w:r w:rsidRPr="004D7251">
              <w:rPr>
                <w:rFonts w:asciiTheme="majorHAnsi" w:eastAsia="Calibri" w:hAnsiTheme="majorHAnsi" w:cstheme="majorHAnsi"/>
                <w:bCs/>
                <w:color w:val="000000"/>
                <w:sz w:val="24"/>
                <w:szCs w:val="24"/>
                <w:lang w:val="en-IN"/>
              </w:rPr>
              <w:t>. New York: International Universities Press.</w:t>
            </w:r>
          </w:p>
          <w:p w14:paraId="6FA3D7CD"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Sajja, R., Sermet, Y., Cwiertny, D. and Demir, I. (2025) 'Integrating AI and learning analytics for data-driven pedagogical decisions and personalized interventions in education', </w:t>
            </w:r>
            <w:r w:rsidRPr="004D7251">
              <w:rPr>
                <w:rFonts w:asciiTheme="majorHAnsi" w:eastAsia="Calibri" w:hAnsiTheme="majorHAnsi" w:cstheme="majorHAnsi"/>
                <w:bCs/>
                <w:i/>
                <w:iCs/>
                <w:color w:val="000000"/>
                <w:sz w:val="24"/>
                <w:szCs w:val="24"/>
                <w:lang w:val="en-IN"/>
              </w:rPr>
              <w:t>Technology, Knowledge and Learning</w:t>
            </w:r>
            <w:r w:rsidRPr="004D7251">
              <w:rPr>
                <w:rFonts w:asciiTheme="majorHAnsi" w:eastAsia="Calibri" w:hAnsiTheme="majorHAnsi" w:cstheme="majorHAnsi"/>
                <w:bCs/>
                <w:color w:val="000000"/>
                <w:sz w:val="24"/>
                <w:szCs w:val="24"/>
                <w:lang w:val="en-IN"/>
              </w:rPr>
              <w:t>. doi: 10.1007/s10758-025-09897-9.</w:t>
            </w:r>
          </w:p>
          <w:p w14:paraId="7AC761EA"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Schraw, G. and Dennison, R.S. (1994) 'Assessing metacognitive awareness', </w:t>
            </w:r>
            <w:r w:rsidRPr="004D7251">
              <w:rPr>
                <w:rFonts w:asciiTheme="majorHAnsi" w:eastAsia="Calibri" w:hAnsiTheme="majorHAnsi" w:cstheme="majorHAnsi"/>
                <w:bCs/>
                <w:i/>
                <w:iCs/>
                <w:color w:val="000000"/>
                <w:sz w:val="24"/>
                <w:szCs w:val="24"/>
                <w:lang w:val="en-IN"/>
              </w:rPr>
              <w:t>Contemporary Educational Psychology</w:t>
            </w:r>
            <w:r w:rsidRPr="004D7251">
              <w:rPr>
                <w:rFonts w:asciiTheme="majorHAnsi" w:eastAsia="Calibri" w:hAnsiTheme="majorHAnsi" w:cstheme="majorHAnsi"/>
                <w:bCs/>
                <w:color w:val="000000"/>
                <w:sz w:val="24"/>
                <w:szCs w:val="24"/>
                <w:lang w:val="en-IN"/>
              </w:rPr>
              <w:t>, 19(4), pp. 460-475</w:t>
            </w:r>
          </w:p>
          <w:p w14:paraId="7E400228"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Siemens, G. (2013) 'Learning analytics: The emergence of a discipline', </w:t>
            </w:r>
            <w:r w:rsidRPr="004D7251">
              <w:rPr>
                <w:rFonts w:asciiTheme="majorHAnsi" w:eastAsia="Calibri" w:hAnsiTheme="majorHAnsi" w:cstheme="majorHAnsi"/>
                <w:bCs/>
                <w:i/>
                <w:iCs/>
                <w:color w:val="000000"/>
                <w:sz w:val="24"/>
                <w:szCs w:val="24"/>
                <w:lang w:val="en-IN"/>
              </w:rPr>
              <w:t>American Behavioral Scientist</w:t>
            </w:r>
            <w:r w:rsidRPr="004D7251">
              <w:rPr>
                <w:rFonts w:asciiTheme="majorHAnsi" w:eastAsia="Calibri" w:hAnsiTheme="majorHAnsi" w:cstheme="majorHAnsi"/>
                <w:bCs/>
                <w:color w:val="000000"/>
                <w:sz w:val="24"/>
                <w:szCs w:val="24"/>
                <w:lang w:val="en-IN"/>
              </w:rPr>
              <w:t>, 57(10), pp. 1380-1400.</w:t>
            </w:r>
          </w:p>
          <w:p w14:paraId="174F559E" w14:textId="77777777" w:rsidR="00C63F69" w:rsidRPr="004D7251" w:rsidRDefault="00C63F69" w:rsidP="00C63F69">
            <w:pPr>
              <w:pStyle w:val="Normal1"/>
              <w:numPr>
                <w:ilvl w:val="0"/>
                <w:numId w:val="18"/>
              </w:numPr>
              <w:spacing w:line="360" w:lineRule="auto"/>
              <w:rPr>
                <w:rFonts w:asciiTheme="majorHAnsi" w:eastAsia="Calibri" w:hAnsiTheme="majorHAnsi" w:cstheme="majorHAnsi"/>
                <w:bCs/>
                <w:color w:val="000000"/>
                <w:sz w:val="24"/>
                <w:szCs w:val="24"/>
                <w:lang w:val="en-IN"/>
              </w:rPr>
            </w:pPr>
            <w:r w:rsidRPr="004D7251">
              <w:rPr>
                <w:rFonts w:asciiTheme="majorHAnsi" w:eastAsia="Calibri" w:hAnsiTheme="majorHAnsi" w:cstheme="majorHAnsi"/>
                <w:bCs/>
                <w:color w:val="000000"/>
                <w:sz w:val="24"/>
                <w:szCs w:val="24"/>
                <w:lang w:val="en-IN"/>
              </w:rPr>
              <w:t>Sweller, J. (1988) 'Cognitive load during problem solving: Effects on learning', </w:t>
            </w:r>
            <w:r w:rsidRPr="004D7251">
              <w:rPr>
                <w:rFonts w:asciiTheme="majorHAnsi" w:eastAsia="Calibri" w:hAnsiTheme="majorHAnsi" w:cstheme="majorHAnsi"/>
                <w:bCs/>
                <w:i/>
                <w:iCs/>
                <w:color w:val="000000"/>
                <w:sz w:val="24"/>
                <w:szCs w:val="24"/>
                <w:lang w:val="en-IN"/>
              </w:rPr>
              <w:t>Cognitive Science</w:t>
            </w:r>
            <w:r w:rsidRPr="004D7251">
              <w:rPr>
                <w:rFonts w:asciiTheme="majorHAnsi" w:eastAsia="Calibri" w:hAnsiTheme="majorHAnsi" w:cstheme="majorHAnsi"/>
                <w:bCs/>
                <w:color w:val="000000"/>
                <w:sz w:val="24"/>
                <w:szCs w:val="24"/>
                <w:lang w:val="en-IN"/>
              </w:rPr>
              <w:t>, 12(2), pp. 257-285.</w:t>
            </w:r>
          </w:p>
          <w:p w14:paraId="5EE65518" w14:textId="77777777" w:rsidR="00C63F69" w:rsidRPr="004D7251" w:rsidRDefault="00C63F69" w:rsidP="00C63F69">
            <w:pPr>
              <w:pStyle w:val="Normal1"/>
              <w:numPr>
                <w:ilvl w:val="0"/>
                <w:numId w:val="18"/>
              </w:numPr>
              <w:spacing w:line="360" w:lineRule="auto"/>
              <w:rPr>
                <w:rFonts w:ascii="Calibri" w:eastAsia="Calibri" w:hAnsi="Calibri" w:cs="Calibri"/>
                <w:bCs/>
                <w:color w:val="000000"/>
                <w:sz w:val="24"/>
                <w:szCs w:val="24"/>
                <w:lang w:val="en-IN"/>
              </w:rPr>
            </w:pPr>
            <w:r w:rsidRPr="004D7251">
              <w:rPr>
                <w:rFonts w:ascii="Calibri" w:eastAsia="Calibri" w:hAnsi="Calibri" w:cs="Calibri"/>
                <w:bCs/>
                <w:color w:val="000000"/>
                <w:sz w:val="24"/>
                <w:szCs w:val="24"/>
                <w:lang w:val="en-IN"/>
              </w:rPr>
              <w:t>Vygotsky, L.S. (1978) </w:t>
            </w:r>
            <w:r w:rsidRPr="004D7251">
              <w:rPr>
                <w:rFonts w:ascii="Calibri" w:eastAsia="Calibri" w:hAnsi="Calibri" w:cs="Calibri"/>
                <w:bCs/>
                <w:i/>
                <w:iCs/>
                <w:color w:val="000000"/>
                <w:sz w:val="24"/>
                <w:szCs w:val="24"/>
                <w:lang w:val="en-IN"/>
              </w:rPr>
              <w:t>Mind in society: The development of higher psychological processes</w:t>
            </w:r>
            <w:r w:rsidRPr="004D7251">
              <w:rPr>
                <w:rFonts w:ascii="Calibri" w:eastAsia="Calibri" w:hAnsi="Calibri" w:cs="Calibri"/>
                <w:bCs/>
                <w:color w:val="000000"/>
                <w:sz w:val="24"/>
                <w:szCs w:val="24"/>
                <w:lang w:val="en-IN"/>
              </w:rPr>
              <w:t>. Cambridge, MA: Harvard University Press.</w:t>
            </w:r>
          </w:p>
          <w:p w14:paraId="1DFE237E" w14:textId="77777777" w:rsidR="00C63F69" w:rsidRPr="004D7251" w:rsidRDefault="00C63F69" w:rsidP="00C63F69">
            <w:pPr>
              <w:pStyle w:val="Normal1"/>
              <w:numPr>
                <w:ilvl w:val="0"/>
                <w:numId w:val="18"/>
              </w:numPr>
              <w:spacing w:line="360" w:lineRule="auto"/>
              <w:rPr>
                <w:rFonts w:ascii="Calibri" w:eastAsia="Calibri" w:hAnsi="Calibri" w:cs="Calibri"/>
                <w:bCs/>
                <w:color w:val="000000"/>
                <w:sz w:val="24"/>
                <w:szCs w:val="24"/>
                <w:lang w:val="en-IN"/>
              </w:rPr>
            </w:pPr>
            <w:r w:rsidRPr="004D7251">
              <w:rPr>
                <w:rFonts w:ascii="Calibri" w:eastAsia="Calibri" w:hAnsi="Calibri" w:cs="Calibri"/>
                <w:bCs/>
                <w:color w:val="000000"/>
                <w:sz w:val="24"/>
                <w:szCs w:val="24"/>
                <w:lang w:val="en-IN"/>
              </w:rPr>
              <w:t>Wang, S., Liu, Y., Xu, Y., Zhu, C. and Zeng, M. (2024) 'Want to reduce labeling cost? GPT-3 can help', in </w:t>
            </w:r>
            <w:r w:rsidRPr="004D7251">
              <w:rPr>
                <w:rFonts w:ascii="Calibri" w:eastAsia="Calibri" w:hAnsi="Calibri" w:cs="Calibri"/>
                <w:bCs/>
                <w:i/>
                <w:iCs/>
                <w:color w:val="000000"/>
                <w:sz w:val="24"/>
                <w:szCs w:val="24"/>
                <w:lang w:val="en-IN"/>
              </w:rPr>
              <w:t>Findings of the Association for Computational Linguistics: EMNLP 2024</w:t>
            </w:r>
            <w:r w:rsidRPr="004D7251">
              <w:rPr>
                <w:rFonts w:ascii="Calibri" w:eastAsia="Calibri" w:hAnsi="Calibri" w:cs="Calibri"/>
                <w:bCs/>
                <w:color w:val="000000"/>
                <w:sz w:val="24"/>
                <w:szCs w:val="24"/>
                <w:lang w:val="en-IN"/>
              </w:rPr>
              <w:t>. Association for Computational Linguistics, pp. 4195-4205.</w:t>
            </w:r>
          </w:p>
          <w:p w14:paraId="42AE6D82" w14:textId="77777777" w:rsidR="00C63F69" w:rsidRPr="004D7251" w:rsidRDefault="00C63F69" w:rsidP="004965CB">
            <w:pPr>
              <w:pStyle w:val="Normal1"/>
              <w:numPr>
                <w:ilvl w:val="0"/>
                <w:numId w:val="18"/>
              </w:numPr>
              <w:spacing w:line="360" w:lineRule="auto"/>
              <w:rPr>
                <w:rFonts w:ascii="Calibri" w:eastAsia="Calibri" w:hAnsi="Calibri" w:cs="Calibri"/>
                <w:bCs/>
                <w:color w:val="000000"/>
                <w:sz w:val="24"/>
                <w:szCs w:val="24"/>
                <w:lang w:val="en-IN"/>
              </w:rPr>
            </w:pPr>
            <w:r w:rsidRPr="004D7251">
              <w:rPr>
                <w:rFonts w:ascii="Calibri" w:eastAsia="Calibri" w:hAnsi="Calibri" w:cs="Calibri"/>
                <w:bCs/>
                <w:color w:val="000000"/>
                <w:sz w:val="24"/>
                <w:szCs w:val="24"/>
                <w:lang w:val="en-IN"/>
              </w:rPr>
              <w:t>Winne, P.H. and Hadwin, A.F. (1998) 'Studying as self-regulated learning', in Hacker, D.J., Dunlosky, J. and Graesser, A.C. (eds.) </w:t>
            </w:r>
            <w:r w:rsidRPr="004D7251">
              <w:rPr>
                <w:rFonts w:ascii="Calibri" w:eastAsia="Calibri" w:hAnsi="Calibri" w:cs="Calibri"/>
                <w:bCs/>
                <w:i/>
                <w:iCs/>
                <w:color w:val="000000"/>
                <w:sz w:val="24"/>
                <w:szCs w:val="24"/>
                <w:lang w:val="en-IN"/>
              </w:rPr>
              <w:t>Metacognition in educational theory and practice</w:t>
            </w:r>
            <w:r w:rsidRPr="004D7251">
              <w:rPr>
                <w:rFonts w:ascii="Calibri" w:eastAsia="Calibri" w:hAnsi="Calibri" w:cs="Calibri"/>
                <w:bCs/>
                <w:color w:val="000000"/>
                <w:sz w:val="24"/>
                <w:szCs w:val="24"/>
                <w:lang w:val="en-IN"/>
              </w:rPr>
              <w:t>. Mahwah, NJ: Lawrence Erlbaum Associates, pp. 277-304.</w:t>
            </w:r>
          </w:p>
          <w:p w14:paraId="5AC50341" w14:textId="44DBE35E" w:rsidR="00CE03FC" w:rsidRPr="004D7251" w:rsidRDefault="00C63F69" w:rsidP="004965CB">
            <w:pPr>
              <w:pStyle w:val="Normal1"/>
              <w:numPr>
                <w:ilvl w:val="0"/>
                <w:numId w:val="18"/>
              </w:numPr>
              <w:spacing w:line="360" w:lineRule="auto"/>
              <w:rPr>
                <w:rFonts w:ascii="Calibri" w:eastAsia="Calibri" w:hAnsi="Calibri" w:cs="Calibri"/>
                <w:bCs/>
                <w:color w:val="000000"/>
                <w:sz w:val="24"/>
                <w:szCs w:val="24"/>
                <w:lang w:val="en-IN"/>
              </w:rPr>
            </w:pPr>
            <w:r w:rsidRPr="004D7251">
              <w:rPr>
                <w:rFonts w:ascii="Calibri" w:eastAsia="Calibri" w:hAnsi="Calibri" w:cs="Calibri"/>
                <w:bCs/>
                <w:color w:val="000000"/>
                <w:sz w:val="24"/>
                <w:szCs w:val="24"/>
                <w:lang w:val="en-IN"/>
              </w:rPr>
              <w:t>Zimmerman, B.J. (2002) 'Becoming a self-regulated learner: An overview', </w:t>
            </w:r>
            <w:r w:rsidRPr="004D7251">
              <w:rPr>
                <w:rFonts w:ascii="Calibri" w:eastAsia="Calibri" w:hAnsi="Calibri" w:cs="Calibri"/>
                <w:bCs/>
                <w:i/>
                <w:iCs/>
                <w:color w:val="000000"/>
                <w:sz w:val="24"/>
                <w:szCs w:val="24"/>
                <w:lang w:val="en-IN"/>
              </w:rPr>
              <w:t xml:space="preserve">Theory </w:t>
            </w:r>
            <w:proofErr w:type="gramStart"/>
            <w:r w:rsidRPr="004D7251">
              <w:rPr>
                <w:rFonts w:ascii="Calibri" w:eastAsia="Calibri" w:hAnsi="Calibri" w:cs="Calibri"/>
                <w:bCs/>
                <w:i/>
                <w:iCs/>
                <w:color w:val="000000"/>
                <w:sz w:val="24"/>
                <w:szCs w:val="24"/>
                <w:lang w:val="en-IN"/>
              </w:rPr>
              <w:t>Into</w:t>
            </w:r>
            <w:proofErr w:type="gramEnd"/>
            <w:r w:rsidRPr="004D7251">
              <w:rPr>
                <w:rFonts w:ascii="Calibri" w:eastAsia="Calibri" w:hAnsi="Calibri" w:cs="Calibri"/>
                <w:bCs/>
                <w:i/>
                <w:iCs/>
                <w:color w:val="000000"/>
                <w:sz w:val="24"/>
                <w:szCs w:val="24"/>
                <w:lang w:val="en-IN"/>
              </w:rPr>
              <w:t xml:space="preserve"> Practice</w:t>
            </w:r>
            <w:r w:rsidRPr="004D7251">
              <w:rPr>
                <w:rFonts w:ascii="Calibri" w:eastAsia="Calibri" w:hAnsi="Calibri" w:cs="Calibri"/>
                <w:bCs/>
                <w:color w:val="000000"/>
                <w:sz w:val="24"/>
                <w:szCs w:val="24"/>
                <w:lang w:val="en-IN"/>
              </w:rPr>
              <w:t>, 41(2), pp. 64-70.</w:t>
            </w:r>
          </w:p>
          <w:p w14:paraId="6CEC3C01" w14:textId="11D95CAD" w:rsidR="00CE03FC" w:rsidRPr="004965CB" w:rsidRDefault="00CE03FC" w:rsidP="004965CB">
            <w:pPr>
              <w:pStyle w:val="Normal1"/>
              <w:spacing w:line="360" w:lineRule="auto"/>
              <w:rPr>
                <w:rFonts w:ascii="Calibri" w:eastAsia="Calibri" w:hAnsi="Calibri" w:cs="Calibri"/>
                <w:b/>
                <w:color w:val="000000"/>
              </w:rPr>
            </w:pPr>
          </w:p>
        </w:tc>
      </w:tr>
    </w:tbl>
    <w:p w14:paraId="63E76639" w14:textId="77777777" w:rsidR="00AC5EDC" w:rsidRDefault="00AC5EDC" w:rsidP="00443C16">
      <w:pPr>
        <w:pStyle w:val="Normal1"/>
        <w:rPr>
          <w:rFonts w:ascii="Calibri" w:eastAsia="Calibri" w:hAnsi="Calibri" w:cs="Calibri"/>
          <w:color w:val="000000" w:themeColor="text1"/>
        </w:rPr>
      </w:pPr>
    </w:p>
    <w:p w14:paraId="031E765F" w14:textId="77777777" w:rsidR="00942BCE" w:rsidRDefault="00942BCE" w:rsidP="00443C16">
      <w:pPr>
        <w:pStyle w:val="Normal1"/>
        <w:rPr>
          <w:rFonts w:ascii="Calibri" w:eastAsia="Calibri" w:hAnsi="Calibri" w:cs="Calibri"/>
          <w:color w:val="000000" w:themeColor="text1"/>
        </w:rPr>
      </w:pPr>
    </w:p>
    <w:p w14:paraId="6BFA260A" w14:textId="77777777" w:rsidR="00942BCE" w:rsidRDefault="00942BCE" w:rsidP="00443C16">
      <w:pPr>
        <w:pStyle w:val="Normal1"/>
        <w:rPr>
          <w:rFonts w:ascii="Calibri" w:eastAsia="Calibri" w:hAnsi="Calibri" w:cs="Calibri"/>
          <w:color w:val="000000" w:themeColor="text1"/>
        </w:rPr>
      </w:pPr>
    </w:p>
    <w:p w14:paraId="6645168A" w14:textId="77777777" w:rsidR="00942BCE" w:rsidRDefault="00942BCE" w:rsidP="00443C16">
      <w:pPr>
        <w:pStyle w:val="Normal1"/>
        <w:rPr>
          <w:rFonts w:ascii="Calibri" w:eastAsia="Calibri" w:hAnsi="Calibri" w:cs="Calibri"/>
          <w:color w:val="000000" w:themeColor="text1"/>
        </w:rPr>
      </w:pPr>
    </w:p>
    <w:p w14:paraId="2939A3DF" w14:textId="77777777" w:rsidR="00942BCE" w:rsidRDefault="00942BCE" w:rsidP="00443C16">
      <w:pPr>
        <w:pStyle w:val="Normal1"/>
        <w:rPr>
          <w:rFonts w:ascii="Calibri" w:eastAsia="Calibri" w:hAnsi="Calibri" w:cs="Calibri"/>
          <w:color w:val="000000" w:themeColor="text1"/>
        </w:rPr>
      </w:pPr>
    </w:p>
    <w:p w14:paraId="5DB85963" w14:textId="77777777" w:rsidR="00942BCE" w:rsidRDefault="00942BCE" w:rsidP="00443C16">
      <w:pPr>
        <w:pStyle w:val="Normal1"/>
        <w:rPr>
          <w:rFonts w:ascii="Calibri" w:eastAsia="Calibri" w:hAnsi="Calibri" w:cs="Calibri"/>
          <w:color w:val="000000" w:themeColor="text1"/>
        </w:rPr>
      </w:pPr>
    </w:p>
    <w:p w14:paraId="2B41AF7C" w14:textId="77777777" w:rsidR="00942BCE" w:rsidRDefault="00942BCE" w:rsidP="00443C16">
      <w:pPr>
        <w:pStyle w:val="Normal1"/>
        <w:rPr>
          <w:rFonts w:ascii="Calibri" w:eastAsia="Calibri" w:hAnsi="Calibri" w:cs="Calibri"/>
          <w:color w:val="000000" w:themeColor="text1"/>
        </w:rPr>
      </w:pPr>
    </w:p>
    <w:p w14:paraId="2562B6C2" w14:textId="77777777" w:rsidR="00942BCE" w:rsidRDefault="00942BCE" w:rsidP="00443C16">
      <w:pPr>
        <w:pStyle w:val="Normal1"/>
        <w:rPr>
          <w:rFonts w:ascii="Calibri" w:eastAsia="Calibri" w:hAnsi="Calibri" w:cs="Calibri"/>
          <w:color w:val="000000" w:themeColor="text1"/>
        </w:rPr>
      </w:pPr>
    </w:p>
    <w:p w14:paraId="3734D75B" w14:textId="77777777" w:rsidR="00942BCE" w:rsidRDefault="00942BCE" w:rsidP="00443C16">
      <w:pPr>
        <w:pStyle w:val="Normal1"/>
        <w:rPr>
          <w:rFonts w:ascii="Calibri" w:eastAsia="Calibri" w:hAnsi="Calibri" w:cs="Calibri"/>
          <w:color w:val="000000" w:themeColor="text1"/>
        </w:rPr>
      </w:pPr>
    </w:p>
    <w:p w14:paraId="279916C7" w14:textId="77777777" w:rsidR="00942BCE" w:rsidRDefault="00942BCE" w:rsidP="00443C16">
      <w:pPr>
        <w:pStyle w:val="Normal1"/>
        <w:rPr>
          <w:rFonts w:ascii="Calibri" w:eastAsia="Calibri" w:hAnsi="Calibri" w:cs="Calibri"/>
          <w:color w:val="000000" w:themeColor="text1"/>
        </w:rPr>
      </w:pPr>
    </w:p>
    <w:p w14:paraId="547C83AE" w14:textId="4F223D28" w:rsidR="00942BCE" w:rsidRDefault="00942BCE" w:rsidP="00443C16">
      <w:pPr>
        <w:pStyle w:val="Normal1"/>
        <w:rPr>
          <w:rFonts w:ascii="Calibri" w:eastAsia="Calibri" w:hAnsi="Calibri" w:cs="Calibri"/>
          <w:b/>
          <w:bCs/>
          <w:color w:val="000000" w:themeColor="text1"/>
        </w:rPr>
      </w:pPr>
      <w:r w:rsidRPr="00942BCE">
        <w:rPr>
          <w:rFonts w:ascii="Calibri" w:eastAsia="Calibri" w:hAnsi="Calibri" w:cs="Calibri"/>
          <w:b/>
          <w:bCs/>
          <w:color w:val="000000" w:themeColor="text1"/>
        </w:rPr>
        <w:t>Hypothesis Testing</w:t>
      </w:r>
      <w:r w:rsidR="0000395C">
        <w:rPr>
          <w:rFonts w:ascii="Calibri" w:eastAsia="Calibri" w:hAnsi="Calibri" w:cs="Calibri"/>
          <w:b/>
          <w:bCs/>
          <w:color w:val="000000" w:themeColor="text1"/>
        </w:rPr>
        <w:t xml:space="preserve"> for one of the </w:t>
      </w:r>
      <w:r w:rsidR="0043729A">
        <w:rPr>
          <w:rFonts w:ascii="Calibri" w:eastAsia="Calibri" w:hAnsi="Calibri" w:cs="Calibri"/>
          <w:b/>
          <w:bCs/>
          <w:color w:val="000000" w:themeColor="text1"/>
        </w:rPr>
        <w:t>objectives</w:t>
      </w:r>
      <w:r w:rsidRPr="00942BCE">
        <w:rPr>
          <w:rFonts w:ascii="Calibri" w:eastAsia="Calibri" w:hAnsi="Calibri" w:cs="Calibri"/>
          <w:b/>
          <w:bCs/>
          <w:color w:val="000000" w:themeColor="text1"/>
        </w:rPr>
        <w:t>:</w:t>
      </w:r>
    </w:p>
    <w:p w14:paraId="3B740F71" w14:textId="77777777" w:rsidR="0051778E" w:rsidRDefault="0051778E" w:rsidP="0051778E">
      <w:pPr>
        <w:pStyle w:val="Normal1"/>
        <w:numPr>
          <w:ilvl w:val="0"/>
          <w:numId w:val="17"/>
        </w:numPr>
        <w:rPr>
          <w:rFonts w:ascii="Calibri" w:eastAsia="Calibri" w:hAnsi="Calibri" w:cs="Calibri"/>
          <w:color w:val="000000" w:themeColor="text1"/>
          <w:lang w:val="en-IN"/>
        </w:rPr>
      </w:pPr>
      <w:r w:rsidRPr="0051778E">
        <w:rPr>
          <w:rFonts w:ascii="Calibri" w:eastAsia="Calibri" w:hAnsi="Calibri" w:cs="Calibri"/>
          <w:color w:val="000000" w:themeColor="text1"/>
          <w:lang w:val="en-IN"/>
        </w:rPr>
        <w:t>H₀: μ_multi = μ_single (no difference in accuracy)</w:t>
      </w:r>
    </w:p>
    <w:p w14:paraId="7AF6E5BD" w14:textId="35DB5C63" w:rsidR="0051778E" w:rsidRPr="0051778E" w:rsidRDefault="0051778E" w:rsidP="0051778E">
      <w:pPr>
        <w:pStyle w:val="Normal1"/>
        <w:numPr>
          <w:ilvl w:val="0"/>
          <w:numId w:val="17"/>
        </w:numPr>
        <w:rPr>
          <w:rFonts w:ascii="Calibri" w:eastAsia="Calibri" w:hAnsi="Calibri" w:cs="Calibri"/>
          <w:color w:val="000000" w:themeColor="text1"/>
          <w:lang w:val="en-IN"/>
        </w:rPr>
      </w:pPr>
      <w:r w:rsidRPr="0051778E">
        <w:rPr>
          <w:rFonts w:ascii="Calibri" w:eastAsia="Calibri" w:hAnsi="Calibri" w:cs="Calibri"/>
          <w:color w:val="000000" w:themeColor="text1"/>
          <w:lang w:val="en-IN"/>
        </w:rPr>
        <w:t>H₁: μ_multi &gt; μ_single (multi-model higher, one-tailed)</w:t>
      </w:r>
    </w:p>
    <w:p w14:paraId="37761D61" w14:textId="77777777" w:rsidR="00635B65" w:rsidRDefault="00635B65" w:rsidP="00635B65">
      <w:pPr>
        <w:pStyle w:val="Normal1"/>
        <w:rPr>
          <w:rFonts w:ascii="Calibri" w:eastAsia="Calibri" w:hAnsi="Calibri" w:cs="Calibri"/>
          <w:color w:val="000000" w:themeColor="text1"/>
          <w:lang w:val="en-IN"/>
        </w:rPr>
      </w:pPr>
    </w:p>
    <w:p w14:paraId="673688CC" w14:textId="4AE91B25" w:rsidR="00635B65" w:rsidRDefault="005430E6" w:rsidP="00635B65">
      <w:pPr>
        <w:pStyle w:val="Normal1"/>
        <w:rPr>
          <w:rFonts w:ascii="Calibri" w:eastAsia="Calibri" w:hAnsi="Calibri" w:cs="Calibri"/>
          <w:color w:val="000000" w:themeColor="text1"/>
          <w:lang w:val="en-IN"/>
        </w:rPr>
      </w:pPr>
      <w:r>
        <w:rPr>
          <w:rFonts w:ascii="Calibri" w:eastAsia="Calibri" w:hAnsi="Calibri" w:cs="Calibri"/>
          <w:color w:val="000000" w:themeColor="text1"/>
          <w:lang w:val="en-IN"/>
        </w:rPr>
        <w:t>Alpha =0.05</w:t>
      </w:r>
    </w:p>
    <w:p w14:paraId="390A6117" w14:textId="77777777" w:rsidR="005430E6" w:rsidRDefault="005430E6" w:rsidP="00635B65">
      <w:pPr>
        <w:pStyle w:val="Normal1"/>
        <w:rPr>
          <w:rFonts w:ascii="Calibri" w:eastAsia="Calibri" w:hAnsi="Calibri" w:cs="Calibri"/>
          <w:color w:val="000000" w:themeColor="text1"/>
          <w:lang w:val="en-IN"/>
        </w:rPr>
      </w:pPr>
    </w:p>
    <w:p w14:paraId="61182978" w14:textId="0A584EBB" w:rsidR="008657B5" w:rsidRDefault="001F7155" w:rsidP="00635B65">
      <w:pPr>
        <w:pStyle w:val="Normal1"/>
        <w:rPr>
          <w:rFonts w:ascii="Calibri" w:eastAsia="Calibri" w:hAnsi="Calibri" w:cs="Calibri"/>
          <w:color w:val="000000" w:themeColor="text1"/>
          <w:lang w:val="en-IN"/>
        </w:rPr>
      </w:pPr>
      <w:r>
        <w:rPr>
          <w:rFonts w:ascii="Calibri" w:eastAsia="Calibri" w:hAnsi="Calibri" w:cs="Calibri"/>
          <w:color w:val="000000" w:themeColor="text1"/>
          <w:lang w:val="en-IN"/>
        </w:rPr>
        <w:t xml:space="preserve">Let’s consider the sample size of 50 transcripts with multiple </w:t>
      </w:r>
      <w:r w:rsidR="008657B5">
        <w:rPr>
          <w:rFonts w:ascii="Calibri" w:eastAsia="Calibri" w:hAnsi="Calibri" w:cs="Calibri"/>
          <w:color w:val="000000" w:themeColor="text1"/>
          <w:lang w:val="en-IN"/>
        </w:rPr>
        <w:t>models’</w:t>
      </w:r>
      <w:r>
        <w:rPr>
          <w:rFonts w:ascii="Calibri" w:eastAsia="Calibri" w:hAnsi="Calibri" w:cs="Calibri"/>
          <w:color w:val="000000" w:themeColor="text1"/>
          <w:lang w:val="en-IN"/>
        </w:rPr>
        <w:t xml:space="preserve"> accuracies and evaluate metrics </w:t>
      </w:r>
      <w:r w:rsidR="007C5DDF">
        <w:rPr>
          <w:rFonts w:ascii="Calibri" w:eastAsia="Calibri" w:hAnsi="Calibri" w:cs="Calibri"/>
          <w:color w:val="000000" w:themeColor="text1"/>
          <w:lang w:val="en-IN"/>
        </w:rPr>
        <w:t>like mean, SD,</w:t>
      </w:r>
      <w:r w:rsidR="008657B5">
        <w:rPr>
          <w:rFonts w:ascii="Calibri" w:eastAsia="Calibri" w:hAnsi="Calibri" w:cs="Calibri"/>
          <w:color w:val="000000" w:themeColor="text1"/>
          <w:lang w:val="en-IN"/>
        </w:rPr>
        <w:t xml:space="preserve"> </w:t>
      </w:r>
      <w:r w:rsidR="007C5DDF">
        <w:rPr>
          <w:rFonts w:ascii="Calibri" w:eastAsia="Calibri" w:hAnsi="Calibri" w:cs="Calibri"/>
          <w:color w:val="000000" w:themeColor="text1"/>
          <w:lang w:val="en-IN"/>
        </w:rPr>
        <w:t>SE,</w:t>
      </w:r>
      <w:r w:rsidR="008657B5">
        <w:rPr>
          <w:rFonts w:ascii="Calibri" w:eastAsia="Calibri" w:hAnsi="Calibri" w:cs="Calibri"/>
          <w:color w:val="000000" w:themeColor="text1"/>
          <w:lang w:val="en-IN"/>
        </w:rPr>
        <w:t xml:space="preserve"> </w:t>
      </w:r>
      <w:r w:rsidR="007C5DDF">
        <w:rPr>
          <w:rFonts w:ascii="Calibri" w:eastAsia="Calibri" w:hAnsi="Calibri" w:cs="Calibri"/>
          <w:color w:val="000000" w:themeColor="text1"/>
          <w:lang w:val="en-IN"/>
        </w:rPr>
        <w:t>T statistic, T critical</w:t>
      </w:r>
      <w:r w:rsidR="008657B5">
        <w:rPr>
          <w:rFonts w:ascii="Calibri" w:eastAsia="Calibri" w:hAnsi="Calibri" w:cs="Calibri"/>
          <w:color w:val="000000" w:themeColor="text1"/>
          <w:lang w:val="en-IN"/>
        </w:rPr>
        <w:t xml:space="preserve"> and P value</w:t>
      </w:r>
      <w:r w:rsidR="00530DBB">
        <w:rPr>
          <w:rFonts w:ascii="Calibri" w:eastAsia="Calibri" w:hAnsi="Calibri" w:cs="Calibri"/>
          <w:color w:val="000000" w:themeColor="text1"/>
          <w:lang w:val="en-IN"/>
        </w:rPr>
        <w:t xml:space="preserve"> with two tailed critical values testing</w:t>
      </w:r>
      <w:r w:rsidR="008657B5">
        <w:rPr>
          <w:rFonts w:ascii="Calibri" w:eastAsia="Calibri" w:hAnsi="Calibri" w:cs="Calibri"/>
          <w:color w:val="000000" w:themeColor="text1"/>
          <w:lang w:val="en-IN"/>
        </w:rPr>
        <w:t>.</w:t>
      </w:r>
    </w:p>
    <w:p w14:paraId="5A04A803" w14:textId="77777777" w:rsidR="00813FDC" w:rsidRDefault="00813FDC" w:rsidP="00635B65">
      <w:pPr>
        <w:pStyle w:val="Normal1"/>
        <w:rPr>
          <w:rFonts w:ascii="Calibri" w:eastAsia="Calibri" w:hAnsi="Calibri" w:cs="Calibri"/>
          <w:color w:val="000000" w:themeColor="text1"/>
          <w:lang w:val="en-IN"/>
        </w:rPr>
      </w:pPr>
    </w:p>
    <w:p w14:paraId="5EB7D7BA" w14:textId="5E6D50AD" w:rsidR="00813FDC" w:rsidRDefault="00813FDC" w:rsidP="00635B65">
      <w:pPr>
        <w:pStyle w:val="Normal1"/>
        <w:rPr>
          <w:rFonts w:ascii="Calibri" w:eastAsia="Calibri" w:hAnsi="Calibri" w:cs="Calibri"/>
          <w:color w:val="000000" w:themeColor="text1"/>
          <w:lang w:val="en-IN"/>
        </w:rPr>
      </w:pPr>
      <w:r>
        <w:rPr>
          <w:rFonts w:ascii="Calibri" w:eastAsia="Calibri" w:hAnsi="Calibri" w:cs="Calibri"/>
          <w:color w:val="000000" w:themeColor="text1"/>
          <w:lang w:val="en-IN"/>
        </w:rPr>
        <w:t>Sample transcript:</w:t>
      </w:r>
    </w:p>
    <w:p w14:paraId="4111F4C8" w14:textId="04AA741B" w:rsidR="00813FDC" w:rsidRDefault="00501E13" w:rsidP="00635B65">
      <w:pPr>
        <w:pStyle w:val="Normal1"/>
        <w:rPr>
          <w:rFonts w:ascii="Calibri" w:eastAsia="Calibri" w:hAnsi="Calibri" w:cs="Calibri"/>
          <w:color w:val="000000" w:themeColor="text1"/>
          <w:lang w:val="en-IN"/>
        </w:rPr>
      </w:pPr>
      <w:r w:rsidRPr="00501E13">
        <w:rPr>
          <w:rFonts w:ascii="Calibri" w:eastAsia="Calibri" w:hAnsi="Calibri" w:cs="Calibri"/>
          <w:noProof/>
          <w:color w:val="000000" w:themeColor="text1"/>
          <w:lang w:val="en-IN"/>
        </w:rPr>
        <w:drawing>
          <wp:inline distT="0" distB="0" distL="0" distR="0" wp14:anchorId="1A34EC21" wp14:editId="7B5369ED">
            <wp:extent cx="3863675" cy="4206605"/>
            <wp:effectExtent l="0" t="0" r="3810" b="3810"/>
            <wp:docPr id="175267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0441" name=""/>
                    <pic:cNvPicPr/>
                  </pic:nvPicPr>
                  <pic:blipFill>
                    <a:blip r:embed="rId10"/>
                    <a:stretch>
                      <a:fillRect/>
                    </a:stretch>
                  </pic:blipFill>
                  <pic:spPr>
                    <a:xfrm>
                      <a:off x="0" y="0"/>
                      <a:ext cx="3863675" cy="4206605"/>
                    </a:xfrm>
                    <a:prstGeom prst="rect">
                      <a:avLst/>
                    </a:prstGeom>
                  </pic:spPr>
                </pic:pic>
              </a:graphicData>
            </a:graphic>
          </wp:inline>
        </w:drawing>
      </w:r>
    </w:p>
    <w:p w14:paraId="711EAC06" w14:textId="77777777" w:rsidR="00501E13" w:rsidRDefault="00501E13" w:rsidP="00635B65">
      <w:pPr>
        <w:pStyle w:val="Normal1"/>
        <w:rPr>
          <w:rFonts w:ascii="Calibri" w:eastAsia="Calibri" w:hAnsi="Calibri" w:cs="Calibri"/>
          <w:color w:val="000000" w:themeColor="text1"/>
          <w:lang w:val="en-IN"/>
        </w:rPr>
      </w:pPr>
    </w:p>
    <w:p w14:paraId="5587AC58" w14:textId="77777777" w:rsidR="00055FCD" w:rsidRDefault="00055FCD" w:rsidP="00635B65">
      <w:pPr>
        <w:pStyle w:val="Normal1"/>
        <w:rPr>
          <w:rFonts w:ascii="Calibri" w:eastAsia="Calibri" w:hAnsi="Calibri" w:cs="Calibri"/>
          <w:color w:val="000000" w:themeColor="text1"/>
          <w:lang w:val="en-IN"/>
        </w:rPr>
      </w:pPr>
    </w:p>
    <w:p w14:paraId="769BA651" w14:textId="77777777" w:rsidR="00055FCD" w:rsidRDefault="00055FCD" w:rsidP="00635B65">
      <w:pPr>
        <w:pStyle w:val="Normal1"/>
        <w:rPr>
          <w:rFonts w:ascii="Calibri" w:eastAsia="Calibri" w:hAnsi="Calibri" w:cs="Calibri"/>
          <w:color w:val="000000" w:themeColor="text1"/>
          <w:lang w:val="en-IN"/>
        </w:rPr>
      </w:pPr>
    </w:p>
    <w:p w14:paraId="10815328" w14:textId="77777777" w:rsidR="00055FCD" w:rsidRDefault="00055FCD" w:rsidP="00635B65">
      <w:pPr>
        <w:pStyle w:val="Normal1"/>
        <w:rPr>
          <w:rFonts w:ascii="Calibri" w:eastAsia="Calibri" w:hAnsi="Calibri" w:cs="Calibri"/>
          <w:color w:val="000000" w:themeColor="text1"/>
          <w:lang w:val="en-IN"/>
        </w:rPr>
      </w:pPr>
    </w:p>
    <w:p w14:paraId="126E666A" w14:textId="77777777" w:rsidR="00055FCD" w:rsidRDefault="00055FCD" w:rsidP="00635B65">
      <w:pPr>
        <w:pStyle w:val="Normal1"/>
        <w:rPr>
          <w:rFonts w:ascii="Calibri" w:eastAsia="Calibri" w:hAnsi="Calibri" w:cs="Calibri"/>
          <w:color w:val="000000" w:themeColor="text1"/>
          <w:lang w:val="en-IN"/>
        </w:rPr>
      </w:pPr>
    </w:p>
    <w:p w14:paraId="4569FAD5" w14:textId="77777777" w:rsidR="00055FCD" w:rsidRDefault="00055FCD" w:rsidP="00635B65">
      <w:pPr>
        <w:pStyle w:val="Normal1"/>
        <w:rPr>
          <w:rFonts w:ascii="Calibri" w:eastAsia="Calibri" w:hAnsi="Calibri" w:cs="Calibri"/>
          <w:color w:val="000000" w:themeColor="text1"/>
          <w:lang w:val="en-IN"/>
        </w:rPr>
      </w:pPr>
    </w:p>
    <w:p w14:paraId="6418E89C" w14:textId="77777777" w:rsidR="00055FCD" w:rsidRDefault="00055FCD" w:rsidP="00635B65">
      <w:pPr>
        <w:pStyle w:val="Normal1"/>
        <w:rPr>
          <w:rFonts w:ascii="Calibri" w:eastAsia="Calibri" w:hAnsi="Calibri" w:cs="Calibri"/>
          <w:color w:val="000000" w:themeColor="text1"/>
          <w:lang w:val="en-IN"/>
        </w:rPr>
      </w:pPr>
    </w:p>
    <w:p w14:paraId="6AC44CDF" w14:textId="77777777" w:rsidR="00055FCD" w:rsidRDefault="00055FCD" w:rsidP="00635B65">
      <w:pPr>
        <w:pStyle w:val="Normal1"/>
        <w:rPr>
          <w:rFonts w:ascii="Calibri" w:eastAsia="Calibri" w:hAnsi="Calibri" w:cs="Calibri"/>
          <w:color w:val="000000" w:themeColor="text1"/>
          <w:lang w:val="en-IN"/>
        </w:rPr>
      </w:pPr>
    </w:p>
    <w:p w14:paraId="5119B149" w14:textId="2AA082BD" w:rsidR="00523B5A" w:rsidRDefault="00523B5A" w:rsidP="00635B65">
      <w:pPr>
        <w:pStyle w:val="Normal1"/>
        <w:rPr>
          <w:rFonts w:ascii="Calibri" w:eastAsia="Calibri" w:hAnsi="Calibri" w:cs="Calibri"/>
          <w:color w:val="000000" w:themeColor="text1"/>
          <w:lang w:val="en-IN"/>
        </w:rPr>
      </w:pPr>
      <w:r>
        <w:rPr>
          <w:rFonts w:ascii="Calibri" w:eastAsia="Calibri" w:hAnsi="Calibri" w:cs="Calibri"/>
          <w:color w:val="000000" w:themeColor="text1"/>
          <w:lang w:val="en-IN"/>
        </w:rPr>
        <w:lastRenderedPageBreak/>
        <w:t>Evaluation of metrics:</w:t>
      </w:r>
    </w:p>
    <w:p w14:paraId="728910B3" w14:textId="375E3881" w:rsidR="00523B5A" w:rsidRDefault="00902BA3" w:rsidP="00635B65">
      <w:pPr>
        <w:pStyle w:val="Normal1"/>
        <w:rPr>
          <w:rFonts w:ascii="Calibri" w:eastAsia="Calibri" w:hAnsi="Calibri" w:cs="Calibri"/>
          <w:color w:val="000000" w:themeColor="text1"/>
          <w:lang w:val="en-IN"/>
        </w:rPr>
      </w:pPr>
      <w:r w:rsidRPr="00902BA3">
        <w:rPr>
          <w:rFonts w:ascii="Calibri" w:eastAsia="Calibri" w:hAnsi="Calibri" w:cs="Calibri"/>
          <w:noProof/>
          <w:color w:val="000000" w:themeColor="text1"/>
          <w:lang w:val="en-IN"/>
        </w:rPr>
        <w:drawing>
          <wp:inline distT="0" distB="0" distL="0" distR="0" wp14:anchorId="34AA87C1" wp14:editId="12168257">
            <wp:extent cx="5518150" cy="1423035"/>
            <wp:effectExtent l="0" t="0" r="6350" b="5715"/>
            <wp:docPr id="52145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50752" name=""/>
                    <pic:cNvPicPr/>
                  </pic:nvPicPr>
                  <pic:blipFill>
                    <a:blip r:embed="rId11"/>
                    <a:stretch>
                      <a:fillRect/>
                    </a:stretch>
                  </pic:blipFill>
                  <pic:spPr>
                    <a:xfrm>
                      <a:off x="0" y="0"/>
                      <a:ext cx="5518150" cy="1423035"/>
                    </a:xfrm>
                    <a:prstGeom prst="rect">
                      <a:avLst/>
                    </a:prstGeom>
                  </pic:spPr>
                </pic:pic>
              </a:graphicData>
            </a:graphic>
          </wp:inline>
        </w:drawing>
      </w:r>
    </w:p>
    <w:p w14:paraId="27BE8E7E" w14:textId="43F3E27F" w:rsidR="008E57BA" w:rsidRDefault="008E57BA" w:rsidP="00635B65">
      <w:pPr>
        <w:pStyle w:val="Normal1"/>
        <w:rPr>
          <w:rFonts w:ascii="Calibri" w:eastAsia="Calibri" w:hAnsi="Calibri" w:cs="Calibri"/>
          <w:color w:val="000000" w:themeColor="text1"/>
          <w:lang w:val="en-IN"/>
        </w:rPr>
      </w:pPr>
    </w:p>
    <w:p w14:paraId="2676153E" w14:textId="615FC815" w:rsidR="00672336" w:rsidRPr="00E72AB0" w:rsidRDefault="00672336" w:rsidP="00635B65">
      <w:pPr>
        <w:pStyle w:val="Normal1"/>
        <w:rPr>
          <w:rFonts w:ascii="Calibri" w:eastAsia="Calibri" w:hAnsi="Calibri" w:cs="Calibri"/>
          <w:color w:val="000000" w:themeColor="text1"/>
          <w:highlight w:val="green"/>
          <w:lang w:val="en-IN"/>
        </w:rPr>
      </w:pPr>
      <w:r w:rsidRPr="00E72AB0">
        <w:rPr>
          <w:rFonts w:ascii="Calibri" w:eastAsia="Calibri" w:hAnsi="Calibri" w:cs="Calibri"/>
          <w:color w:val="000000" w:themeColor="text1"/>
          <w:highlight w:val="green"/>
          <w:lang w:val="en-IN"/>
        </w:rPr>
        <w:t xml:space="preserve">Result: From the above calculations it is concluded that multi models </w:t>
      </w:r>
      <w:r w:rsidR="006208C3" w:rsidRPr="00E72AB0">
        <w:rPr>
          <w:rFonts w:ascii="Calibri" w:eastAsia="Calibri" w:hAnsi="Calibri" w:cs="Calibri"/>
          <w:color w:val="000000" w:themeColor="text1"/>
          <w:highlight w:val="green"/>
          <w:lang w:val="en-IN"/>
        </w:rPr>
        <w:t xml:space="preserve">can improve the classification accuracy compared to the single </w:t>
      </w:r>
      <w:proofErr w:type="gramStart"/>
      <w:r w:rsidR="006208C3" w:rsidRPr="00E72AB0">
        <w:rPr>
          <w:rFonts w:ascii="Calibri" w:eastAsia="Calibri" w:hAnsi="Calibri" w:cs="Calibri"/>
          <w:color w:val="000000" w:themeColor="text1"/>
          <w:highlight w:val="green"/>
          <w:lang w:val="en-IN"/>
        </w:rPr>
        <w:t>model(</w:t>
      </w:r>
      <w:proofErr w:type="gramEnd"/>
      <w:r w:rsidR="006208C3" w:rsidRPr="00E72AB0">
        <w:rPr>
          <w:rFonts w:ascii="Calibri" w:eastAsia="Calibri" w:hAnsi="Calibri" w:cs="Calibri"/>
          <w:color w:val="000000" w:themeColor="text1"/>
          <w:highlight w:val="green"/>
          <w:lang w:val="en-IN"/>
        </w:rPr>
        <w:t>GPT-4)</w:t>
      </w:r>
      <w:r w:rsidR="00F51A49" w:rsidRPr="00E72AB0">
        <w:rPr>
          <w:rFonts w:ascii="Calibri" w:eastAsia="Calibri" w:hAnsi="Calibri" w:cs="Calibri"/>
          <w:color w:val="000000" w:themeColor="text1"/>
          <w:highlight w:val="green"/>
          <w:lang w:val="en-IN"/>
        </w:rPr>
        <w:t>.</w:t>
      </w:r>
    </w:p>
    <w:p w14:paraId="28E208E8" w14:textId="77777777" w:rsidR="001052FE" w:rsidRPr="00E72AB0" w:rsidRDefault="00F51A49" w:rsidP="001052FE">
      <w:pPr>
        <w:pStyle w:val="Normal1"/>
        <w:numPr>
          <w:ilvl w:val="0"/>
          <w:numId w:val="17"/>
        </w:numPr>
        <w:rPr>
          <w:rFonts w:ascii="Calibri" w:eastAsia="Calibri" w:hAnsi="Calibri" w:cs="Calibri"/>
          <w:color w:val="000000" w:themeColor="text1"/>
          <w:highlight w:val="green"/>
          <w:lang w:val="en-IN"/>
        </w:rPr>
      </w:pPr>
      <w:r w:rsidRPr="00E72AB0">
        <w:rPr>
          <w:rFonts w:ascii="Calibri" w:eastAsia="Calibri" w:hAnsi="Calibri" w:cs="Calibri"/>
          <w:color w:val="000000" w:themeColor="text1"/>
          <w:highlight w:val="green"/>
          <w:lang w:val="en-IN"/>
        </w:rPr>
        <w:t>Transcript has 50 records</w:t>
      </w:r>
    </w:p>
    <w:p w14:paraId="333CD16A" w14:textId="7D57AEC2" w:rsidR="00F51A49" w:rsidRPr="00E72AB0" w:rsidRDefault="001052FE" w:rsidP="001052FE">
      <w:pPr>
        <w:pStyle w:val="Normal1"/>
        <w:numPr>
          <w:ilvl w:val="0"/>
          <w:numId w:val="17"/>
        </w:numPr>
        <w:rPr>
          <w:rFonts w:ascii="Calibri" w:eastAsia="Calibri" w:hAnsi="Calibri" w:cs="Calibri"/>
          <w:color w:val="000000" w:themeColor="text1"/>
          <w:highlight w:val="green"/>
          <w:lang w:val="en-IN"/>
        </w:rPr>
      </w:pPr>
      <w:r w:rsidRPr="00E72AB0">
        <w:rPr>
          <w:rFonts w:ascii="Calibri" w:eastAsia="Calibri" w:hAnsi="Calibri" w:cs="Calibri"/>
          <w:color w:val="000000" w:themeColor="text1"/>
          <w:highlight w:val="green"/>
          <w:lang w:val="en-IN"/>
        </w:rPr>
        <w:t>last column defines the difference between accuracies of combined models and single models</w:t>
      </w:r>
    </w:p>
    <w:p w14:paraId="33CADF31" w14:textId="176DD2AF" w:rsidR="00672336" w:rsidRPr="00E72AB0" w:rsidRDefault="007468AB" w:rsidP="00635B65">
      <w:pPr>
        <w:pStyle w:val="Normal1"/>
        <w:numPr>
          <w:ilvl w:val="0"/>
          <w:numId w:val="17"/>
        </w:numPr>
        <w:rPr>
          <w:rFonts w:ascii="Calibri" w:eastAsia="Calibri" w:hAnsi="Calibri" w:cs="Calibri"/>
          <w:color w:val="000000" w:themeColor="text1"/>
          <w:highlight w:val="green"/>
          <w:lang w:val="en-IN"/>
        </w:rPr>
      </w:pPr>
      <w:r w:rsidRPr="00E72AB0">
        <w:rPr>
          <w:rFonts w:ascii="Calibri" w:eastAsia="Calibri" w:hAnsi="Calibri" w:cs="Calibri"/>
          <w:color w:val="000000" w:themeColor="text1"/>
          <w:highlight w:val="green"/>
          <w:lang w:val="en-IN"/>
        </w:rPr>
        <w:t xml:space="preserve">Mean, t statistic, t critical and p values </w:t>
      </w:r>
      <w:r w:rsidR="00027C59" w:rsidRPr="00E72AB0">
        <w:rPr>
          <w:rFonts w:ascii="Calibri" w:eastAsia="Calibri" w:hAnsi="Calibri" w:cs="Calibri"/>
          <w:color w:val="000000" w:themeColor="text1"/>
          <w:highlight w:val="green"/>
          <w:lang w:val="en-IN"/>
        </w:rPr>
        <w:t>indicate</w:t>
      </w:r>
      <w:r w:rsidRPr="00E72AB0">
        <w:rPr>
          <w:rFonts w:ascii="Calibri" w:eastAsia="Calibri" w:hAnsi="Calibri" w:cs="Calibri"/>
          <w:color w:val="000000" w:themeColor="text1"/>
          <w:highlight w:val="green"/>
          <w:lang w:val="en-IN"/>
        </w:rPr>
        <w:t xml:space="preserve"> th</w:t>
      </w:r>
      <w:r w:rsidR="00E575AF" w:rsidRPr="00E72AB0">
        <w:rPr>
          <w:rFonts w:ascii="Calibri" w:eastAsia="Calibri" w:hAnsi="Calibri" w:cs="Calibri"/>
          <w:color w:val="000000" w:themeColor="text1"/>
          <w:highlight w:val="green"/>
          <w:lang w:val="en-IN"/>
        </w:rPr>
        <w:t>is hypothesis cannot be rejected.</w:t>
      </w:r>
    </w:p>
    <w:p w14:paraId="528DADA8" w14:textId="77777777" w:rsidR="008657B5" w:rsidRDefault="008657B5" w:rsidP="00635B65">
      <w:pPr>
        <w:pStyle w:val="Normal1"/>
        <w:rPr>
          <w:rFonts w:ascii="Calibri" w:eastAsia="Calibri" w:hAnsi="Calibri" w:cs="Calibri"/>
          <w:color w:val="000000" w:themeColor="text1"/>
          <w:lang w:val="en-IN"/>
        </w:rPr>
      </w:pPr>
    </w:p>
    <w:p w14:paraId="61C5B44C" w14:textId="77777777" w:rsidR="00235C46" w:rsidRPr="00FD1C7E" w:rsidRDefault="00235C46" w:rsidP="00235C46">
      <w:pPr>
        <w:pStyle w:val="Normal1"/>
        <w:ind w:left="720"/>
        <w:rPr>
          <w:rFonts w:ascii="Calibri" w:eastAsia="Calibri" w:hAnsi="Calibri" w:cs="Calibri"/>
          <w:color w:val="000000" w:themeColor="text1"/>
          <w:lang w:val="en-IN"/>
        </w:rPr>
      </w:pPr>
    </w:p>
    <w:p w14:paraId="0428C395" w14:textId="77777777" w:rsidR="00AC5EDC" w:rsidRDefault="00AC5EDC" w:rsidP="00443C16">
      <w:pPr>
        <w:pStyle w:val="Normal1"/>
        <w:rPr>
          <w:rFonts w:ascii="Calibri" w:eastAsia="Calibri" w:hAnsi="Calibri" w:cs="Calibri"/>
          <w:color w:val="000000" w:themeColor="text1"/>
        </w:rPr>
      </w:pPr>
    </w:p>
    <w:p w14:paraId="06CD28D2" w14:textId="01CA7057" w:rsidR="00443C16" w:rsidRDefault="00443C16" w:rsidP="003B3299">
      <w:pPr>
        <w:pStyle w:val="Normal1"/>
        <w:ind w:firstLine="720"/>
        <w:rPr>
          <w:rFonts w:ascii="Calibri" w:eastAsia="Calibri" w:hAnsi="Calibri" w:cs="Calibri"/>
          <w:b/>
          <w:bCs/>
          <w:color w:val="000000" w:themeColor="text1"/>
          <w:lang w:val="en-US"/>
        </w:rPr>
      </w:pPr>
      <w:r w:rsidRPr="00AC5EDC">
        <w:rPr>
          <w:rFonts w:ascii="Calibri" w:eastAsia="Calibri" w:hAnsi="Calibri" w:cs="Calibri"/>
          <w:b/>
          <w:bCs/>
          <w:color w:val="000000" w:themeColor="text1"/>
          <w:lang w:val="en-US"/>
        </w:rPr>
        <w:t xml:space="preserve">DBS Grading Criteria </w:t>
      </w:r>
    </w:p>
    <w:p w14:paraId="5F1E960F" w14:textId="77777777" w:rsidR="000F1E46" w:rsidRPr="00AC5EDC" w:rsidRDefault="000F1E46" w:rsidP="00AC5EDC">
      <w:pPr>
        <w:pStyle w:val="Normal1"/>
        <w:rPr>
          <w:rFonts w:ascii="Calibri" w:eastAsia="Calibri" w:hAnsi="Calibri" w:cs="Calibri"/>
          <w:b/>
          <w:bCs/>
          <w:color w:val="000000" w:themeColor="text1"/>
        </w:rPr>
      </w:pPr>
    </w:p>
    <w:tbl>
      <w:tblPr>
        <w:tblW w:w="9360" w:type="dxa"/>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7700"/>
      </w:tblGrid>
      <w:tr w:rsidR="00443C16" w:rsidRPr="00443C16" w14:paraId="1CB4D583" w14:textId="77777777" w:rsidTr="00AC5EDC">
        <w:trPr>
          <w:trHeight w:val="908"/>
        </w:trPr>
        <w:tc>
          <w:tcPr>
            <w:tcW w:w="1660" w:type="dxa"/>
            <w:shd w:val="clear" w:color="auto" w:fill="BCD5ED"/>
          </w:tcPr>
          <w:p w14:paraId="07A3A8FB" w14:textId="77777777" w:rsidR="00443C16" w:rsidRPr="00443C16" w:rsidRDefault="00443C16" w:rsidP="00443C16">
            <w:pPr>
              <w:pStyle w:val="Normal1"/>
              <w:rPr>
                <w:rFonts w:ascii="Calibri" w:eastAsia="Calibri" w:hAnsi="Calibri" w:cs="Calibri"/>
                <w:b/>
                <w:color w:val="000000" w:themeColor="text1"/>
                <w:lang w:val="en-US"/>
              </w:rPr>
            </w:pPr>
            <w:r w:rsidRPr="00443C16">
              <w:rPr>
                <w:rFonts w:ascii="Calibri" w:eastAsia="Calibri" w:hAnsi="Calibri" w:cs="Calibri"/>
                <w:b/>
                <w:color w:val="000000" w:themeColor="text1"/>
                <w:lang w:val="en-US"/>
              </w:rPr>
              <w:t>Bands</w:t>
            </w:r>
          </w:p>
        </w:tc>
        <w:tc>
          <w:tcPr>
            <w:tcW w:w="7700" w:type="dxa"/>
            <w:shd w:val="clear" w:color="auto" w:fill="BCD5ED"/>
          </w:tcPr>
          <w:p w14:paraId="2C964A80" w14:textId="77777777" w:rsidR="00443C16" w:rsidRPr="00443C16" w:rsidRDefault="00443C16" w:rsidP="00443C16">
            <w:pPr>
              <w:pStyle w:val="Normal1"/>
              <w:rPr>
                <w:rFonts w:ascii="Calibri" w:eastAsia="Calibri" w:hAnsi="Calibri" w:cs="Calibri"/>
                <w:b/>
                <w:color w:val="000000" w:themeColor="text1"/>
                <w:lang w:val="en-US"/>
              </w:rPr>
            </w:pPr>
            <w:r w:rsidRPr="00443C16">
              <w:rPr>
                <w:rFonts w:ascii="Calibri" w:eastAsia="Calibri" w:hAnsi="Calibri" w:cs="Calibri"/>
                <w:b/>
                <w:color w:val="000000" w:themeColor="text1"/>
                <w:lang w:val="en-US"/>
              </w:rPr>
              <w:t>Description</w:t>
            </w:r>
          </w:p>
        </w:tc>
      </w:tr>
      <w:tr w:rsidR="00443C16" w:rsidRPr="00443C16" w14:paraId="619FAEEE" w14:textId="77777777" w:rsidTr="00AC5EDC">
        <w:trPr>
          <w:trHeight w:val="687"/>
        </w:trPr>
        <w:tc>
          <w:tcPr>
            <w:tcW w:w="1660" w:type="dxa"/>
          </w:tcPr>
          <w:p w14:paraId="606FC13A"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90-100</w:t>
            </w:r>
          </w:p>
        </w:tc>
        <w:tc>
          <w:tcPr>
            <w:tcW w:w="7700" w:type="dxa"/>
          </w:tcPr>
          <w:p w14:paraId="3A54C894" w14:textId="77777777" w:rsidR="00443C16" w:rsidRPr="00443C16" w:rsidRDefault="00443C16" w:rsidP="00443C16">
            <w:pPr>
              <w:pStyle w:val="Normal1"/>
              <w:rPr>
                <w:rFonts w:ascii="Calibri" w:eastAsia="Calibri" w:hAnsi="Calibri" w:cs="Calibri"/>
                <w:color w:val="000000" w:themeColor="text1"/>
                <w:lang w:val="en-US"/>
              </w:rPr>
            </w:pPr>
            <w:r w:rsidRPr="00443C16">
              <w:rPr>
                <w:rFonts w:ascii="Calibri" w:eastAsia="Calibri" w:hAnsi="Calibri" w:cs="Calibri"/>
                <w:b/>
                <w:bCs/>
                <w:color w:val="000000" w:themeColor="text1"/>
                <w:lang w:val="en-US"/>
              </w:rPr>
              <w:t>Exceptional:</w:t>
            </w:r>
            <w:r w:rsidRPr="00443C16">
              <w:rPr>
                <w:rFonts w:ascii="Calibri" w:eastAsia="Calibri" w:hAnsi="Calibri" w:cs="Calibri"/>
                <w:color w:val="000000" w:themeColor="text1"/>
                <w:lang w:val="en-US"/>
              </w:rPr>
              <w:t xml:space="preserve"> Far exceeds the threshold of the assessment rubric in all of the categories. The standard consistently far exceeds what would be expected at this NFQ level.</w:t>
            </w:r>
          </w:p>
        </w:tc>
      </w:tr>
      <w:tr w:rsidR="00443C16" w:rsidRPr="00443C16" w14:paraId="628EEFCD" w14:textId="77777777" w:rsidTr="00AC5EDC">
        <w:trPr>
          <w:trHeight w:val="932"/>
        </w:trPr>
        <w:tc>
          <w:tcPr>
            <w:tcW w:w="1660" w:type="dxa"/>
          </w:tcPr>
          <w:p w14:paraId="4606C025"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80-89</w:t>
            </w:r>
          </w:p>
        </w:tc>
        <w:tc>
          <w:tcPr>
            <w:tcW w:w="7700" w:type="dxa"/>
          </w:tcPr>
          <w:p w14:paraId="0C062390"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Outstanding:</w:t>
            </w:r>
            <w:r w:rsidRPr="00443C16">
              <w:rPr>
                <w:rFonts w:ascii="Calibri" w:eastAsia="Calibri" w:hAnsi="Calibri" w:cs="Calibri"/>
                <w:color w:val="000000" w:themeColor="text1"/>
                <w:lang w:val="en-US"/>
              </w:rPr>
              <w:t xml:space="preserve"> Achieves all the minimum learning outcomes. Exceeds the threshold of the assessment rubric in all of the categories. The standard consistently exceeds what would be expected at this NFQ level.</w:t>
            </w:r>
          </w:p>
        </w:tc>
      </w:tr>
      <w:tr w:rsidR="00443C16" w:rsidRPr="00443C16" w14:paraId="5EE55CFE" w14:textId="77777777" w:rsidTr="00AC5EDC">
        <w:trPr>
          <w:trHeight w:val="688"/>
        </w:trPr>
        <w:tc>
          <w:tcPr>
            <w:tcW w:w="1660" w:type="dxa"/>
          </w:tcPr>
          <w:p w14:paraId="209276EC"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70-79</w:t>
            </w:r>
          </w:p>
        </w:tc>
        <w:tc>
          <w:tcPr>
            <w:tcW w:w="7700" w:type="dxa"/>
          </w:tcPr>
          <w:p w14:paraId="2DE90158"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Excellent:</w:t>
            </w:r>
            <w:r w:rsidRPr="00443C16">
              <w:rPr>
                <w:rFonts w:ascii="Calibri" w:eastAsia="Calibri" w:hAnsi="Calibri" w:cs="Calibri"/>
                <w:color w:val="000000" w:themeColor="text1"/>
                <w:lang w:val="en-US"/>
              </w:rPr>
              <w:t xml:space="preserve"> Exceeds the threshold of the assessment rubric in most of the categories. The standard is much better than what would be expected at this NFQ level.</w:t>
            </w:r>
          </w:p>
        </w:tc>
      </w:tr>
      <w:tr w:rsidR="00443C16" w:rsidRPr="00443C16" w14:paraId="2989EB15" w14:textId="77777777" w:rsidTr="00AC5EDC">
        <w:trPr>
          <w:trHeight w:val="688"/>
        </w:trPr>
        <w:tc>
          <w:tcPr>
            <w:tcW w:w="1660" w:type="dxa"/>
          </w:tcPr>
          <w:p w14:paraId="202D55D1"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60-69</w:t>
            </w:r>
          </w:p>
        </w:tc>
        <w:tc>
          <w:tcPr>
            <w:tcW w:w="7700" w:type="dxa"/>
          </w:tcPr>
          <w:p w14:paraId="0641E8BA"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Very Good</w:t>
            </w:r>
            <w:r w:rsidRPr="00443C16">
              <w:rPr>
                <w:rFonts w:ascii="Calibri" w:eastAsia="Calibri" w:hAnsi="Calibri" w:cs="Calibri"/>
                <w:color w:val="000000" w:themeColor="text1"/>
                <w:lang w:val="en-US"/>
              </w:rPr>
              <w:t>: Meets the threshold of the assessment rubric in most of the categories and exceeds in some. The standard is better than what would be expected at this NFQ level.</w:t>
            </w:r>
          </w:p>
        </w:tc>
      </w:tr>
      <w:tr w:rsidR="00443C16" w:rsidRPr="00443C16" w14:paraId="35AEEE3A" w14:textId="77777777" w:rsidTr="00AC5EDC">
        <w:trPr>
          <w:trHeight w:val="687"/>
        </w:trPr>
        <w:tc>
          <w:tcPr>
            <w:tcW w:w="1660" w:type="dxa"/>
          </w:tcPr>
          <w:p w14:paraId="2B0C515B"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50-59</w:t>
            </w:r>
          </w:p>
        </w:tc>
        <w:tc>
          <w:tcPr>
            <w:tcW w:w="7700" w:type="dxa"/>
          </w:tcPr>
          <w:p w14:paraId="1299E9E7"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Good:</w:t>
            </w:r>
            <w:r w:rsidRPr="00443C16">
              <w:rPr>
                <w:rFonts w:ascii="Calibri" w:eastAsia="Calibri" w:hAnsi="Calibri" w:cs="Calibri"/>
                <w:color w:val="000000" w:themeColor="text1"/>
                <w:lang w:val="en-US"/>
              </w:rPr>
              <w:t xml:space="preserve"> Meets the threshold of the assessment rubric in some of the categories of the assessment rubric. The standard is what would be expected at this NFQ level.</w:t>
            </w:r>
          </w:p>
        </w:tc>
      </w:tr>
      <w:tr w:rsidR="00443C16" w:rsidRPr="00443C16" w14:paraId="7CD7CD78" w14:textId="77777777" w:rsidTr="00AC5EDC">
        <w:trPr>
          <w:trHeight w:val="687"/>
        </w:trPr>
        <w:tc>
          <w:tcPr>
            <w:tcW w:w="1660" w:type="dxa"/>
          </w:tcPr>
          <w:p w14:paraId="12F60076"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40-49</w:t>
            </w:r>
          </w:p>
        </w:tc>
        <w:tc>
          <w:tcPr>
            <w:tcW w:w="7700" w:type="dxa"/>
          </w:tcPr>
          <w:p w14:paraId="027C7D19"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Sufficient:</w:t>
            </w:r>
            <w:r w:rsidRPr="00443C16">
              <w:rPr>
                <w:rFonts w:ascii="Calibri" w:eastAsia="Calibri" w:hAnsi="Calibri" w:cs="Calibri"/>
                <w:color w:val="000000" w:themeColor="text1"/>
                <w:lang w:val="en-US"/>
              </w:rPr>
              <w:t xml:space="preserve"> Achieves all the minimum learning outcomes. Meets the threshold of the assessment rubric in a few of the categories. The standard is what is expected at this NFQ level.</w:t>
            </w:r>
          </w:p>
        </w:tc>
      </w:tr>
      <w:tr w:rsidR="00443C16" w:rsidRPr="00443C16" w14:paraId="2C33AF84" w14:textId="77777777" w:rsidTr="00AC5EDC">
        <w:trPr>
          <w:trHeight w:val="932"/>
        </w:trPr>
        <w:tc>
          <w:tcPr>
            <w:tcW w:w="1660" w:type="dxa"/>
          </w:tcPr>
          <w:p w14:paraId="7DF266EF"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lastRenderedPageBreak/>
              <w:t>30-39</w:t>
            </w:r>
          </w:p>
        </w:tc>
        <w:tc>
          <w:tcPr>
            <w:tcW w:w="7700" w:type="dxa"/>
          </w:tcPr>
          <w:p w14:paraId="5763D6C9"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Somewhat fulfilled:</w:t>
            </w:r>
            <w:r w:rsidRPr="00443C16">
              <w:rPr>
                <w:rFonts w:ascii="Calibri" w:eastAsia="Calibri" w:hAnsi="Calibri" w:cs="Calibri"/>
                <w:color w:val="000000" w:themeColor="text1"/>
                <w:lang w:val="en-US"/>
              </w:rPr>
              <w:t xml:space="preserve"> Achieves some but not all of the minimum learning outcomes. Meets the threshold of the assessment rubric in some or a few of the categories. The standard is below what is expected at this NFQ level.</w:t>
            </w:r>
          </w:p>
        </w:tc>
      </w:tr>
      <w:tr w:rsidR="00443C16" w:rsidRPr="00443C16" w14:paraId="5E28FA06" w14:textId="77777777" w:rsidTr="00AC5EDC">
        <w:trPr>
          <w:trHeight w:val="933"/>
        </w:trPr>
        <w:tc>
          <w:tcPr>
            <w:tcW w:w="1660" w:type="dxa"/>
          </w:tcPr>
          <w:p w14:paraId="55E13444"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20-29</w:t>
            </w:r>
          </w:p>
        </w:tc>
        <w:tc>
          <w:tcPr>
            <w:tcW w:w="7700" w:type="dxa"/>
          </w:tcPr>
          <w:p w14:paraId="3B9F0253"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Limited fulfilment:</w:t>
            </w:r>
            <w:r w:rsidRPr="00443C16">
              <w:rPr>
                <w:rFonts w:ascii="Calibri" w:eastAsia="Calibri" w:hAnsi="Calibri" w:cs="Calibri"/>
                <w:color w:val="000000" w:themeColor="text1"/>
                <w:lang w:val="en-US"/>
              </w:rPr>
              <w:t xml:space="preserve"> Achieves a few of the minimum learning outcomes. Meets the threshold of the assessment rubric in only a few of the categories. The standard is well below what is expected at this NFQ level.</w:t>
            </w:r>
          </w:p>
        </w:tc>
      </w:tr>
      <w:tr w:rsidR="00443C16" w:rsidRPr="00443C16" w14:paraId="33CD1498" w14:textId="77777777" w:rsidTr="00AC5EDC">
        <w:trPr>
          <w:trHeight w:val="932"/>
        </w:trPr>
        <w:tc>
          <w:tcPr>
            <w:tcW w:w="1660" w:type="dxa"/>
          </w:tcPr>
          <w:p w14:paraId="650CAA25" w14:textId="77777777" w:rsidR="00443C16" w:rsidRPr="00443C16" w:rsidRDefault="00443C16" w:rsidP="00443C16">
            <w:pPr>
              <w:pStyle w:val="Normal1"/>
              <w:rPr>
                <w:rFonts w:ascii="Calibri" w:eastAsia="Calibri" w:hAnsi="Calibri" w:cs="Calibri"/>
                <w:b/>
                <w:bCs/>
                <w:color w:val="000000" w:themeColor="text1"/>
                <w:lang w:val="en-US"/>
              </w:rPr>
            </w:pPr>
            <w:r w:rsidRPr="00443C16">
              <w:rPr>
                <w:rFonts w:ascii="Calibri" w:eastAsia="Calibri" w:hAnsi="Calibri" w:cs="Calibri"/>
                <w:b/>
                <w:bCs/>
                <w:color w:val="000000" w:themeColor="text1"/>
                <w:lang w:val="en-US"/>
              </w:rPr>
              <w:t>0- 20</w:t>
            </w:r>
          </w:p>
        </w:tc>
        <w:tc>
          <w:tcPr>
            <w:tcW w:w="7700" w:type="dxa"/>
          </w:tcPr>
          <w:p w14:paraId="31E831D9" w14:textId="77777777" w:rsidR="00443C16" w:rsidRPr="00443C16" w:rsidRDefault="00443C16" w:rsidP="00443C16">
            <w:pPr>
              <w:pStyle w:val="Normal1"/>
              <w:rPr>
                <w:rFonts w:ascii="Calibri" w:eastAsia="Calibri" w:hAnsi="Calibri" w:cs="Calibri"/>
                <w:color w:val="000000" w:themeColor="text1"/>
                <w:lang w:val="en-US"/>
              </w:rPr>
            </w:pPr>
            <w:r w:rsidRPr="002B783F">
              <w:rPr>
                <w:rFonts w:ascii="Calibri" w:eastAsia="Calibri" w:hAnsi="Calibri" w:cs="Calibri"/>
                <w:b/>
                <w:bCs/>
                <w:color w:val="000000" w:themeColor="text1"/>
                <w:lang w:val="en-US"/>
              </w:rPr>
              <w:t>Unfulfilled:</w:t>
            </w:r>
            <w:r w:rsidRPr="00443C16">
              <w:rPr>
                <w:rFonts w:ascii="Calibri" w:eastAsia="Calibri" w:hAnsi="Calibri" w:cs="Calibri"/>
                <w:color w:val="000000" w:themeColor="text1"/>
                <w:lang w:val="en-US"/>
              </w:rPr>
              <w:t xml:space="preserve"> Does not achieve any of the minimum learning outcomes. Meets the threshold of the assessment rubric in none of the categories. The standard is considerably less than what is expected at this NFQ level.</w:t>
            </w:r>
          </w:p>
        </w:tc>
      </w:tr>
    </w:tbl>
    <w:p w14:paraId="3FE80CA3" w14:textId="5D9BDEFD" w:rsidR="0013410B" w:rsidRPr="00443C16" w:rsidRDefault="0013410B" w:rsidP="005514DB">
      <w:pPr>
        <w:pStyle w:val="Normal1"/>
        <w:rPr>
          <w:rFonts w:ascii="Calibri" w:eastAsia="Calibri" w:hAnsi="Calibri" w:cs="Calibri"/>
          <w:color w:val="000000" w:themeColor="text1"/>
          <w:lang w:val="en-US"/>
        </w:rPr>
      </w:pPr>
    </w:p>
    <w:sectPr w:rsidR="0013410B" w:rsidRPr="00443C16">
      <w:headerReference w:type="even" r:id="rId12"/>
      <w:headerReference w:type="default" r:id="rId13"/>
      <w:footerReference w:type="default" r:id="rId14"/>
      <w:pgSz w:w="11900" w:h="16840"/>
      <w:pgMar w:top="1259" w:right="1410" w:bottom="1440" w:left="1800"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90769" w14:textId="77777777" w:rsidR="00724A73" w:rsidRDefault="00724A73">
      <w:r>
        <w:separator/>
      </w:r>
    </w:p>
  </w:endnote>
  <w:endnote w:type="continuationSeparator" w:id="0">
    <w:p w14:paraId="353683E8" w14:textId="77777777" w:rsidR="00724A73" w:rsidRDefault="00724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280451"/>
      <w:docPartObj>
        <w:docPartGallery w:val="Page Numbers (Bottom of Page)"/>
        <w:docPartUnique/>
      </w:docPartObj>
    </w:sdtPr>
    <w:sdtEndPr>
      <w:rPr>
        <w:color w:val="7F7F7F" w:themeColor="background1" w:themeShade="7F"/>
        <w:spacing w:val="60"/>
      </w:rPr>
    </w:sdtEndPr>
    <w:sdtContent>
      <w:p w14:paraId="6A058389" w14:textId="734BF682" w:rsidR="00133C8D" w:rsidRDefault="00133C8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55F9D41" w14:textId="77777777" w:rsidR="00133C8D" w:rsidRDefault="00133C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7DBFD" w14:textId="77777777" w:rsidR="00724A73" w:rsidRDefault="00724A73">
      <w:r>
        <w:separator/>
      </w:r>
    </w:p>
  </w:footnote>
  <w:footnote w:type="continuationSeparator" w:id="0">
    <w:p w14:paraId="5FE2619C" w14:textId="77777777" w:rsidR="00724A73" w:rsidRDefault="00724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3653" w14:textId="77777777" w:rsidR="00C60E4F" w:rsidRDefault="00C60E4F">
    <w:pPr>
      <w:pStyle w:val="Normal1"/>
      <w:widowControl w:val="0"/>
      <w:pBdr>
        <w:top w:val="nil"/>
        <w:left w:val="nil"/>
        <w:bottom w:val="nil"/>
        <w:right w:val="nil"/>
        <w:between w:val="nil"/>
      </w:pBdr>
      <w:spacing w:line="276" w:lineRule="auto"/>
      <w:rPr>
        <w:color w:val="000000"/>
      </w:rPr>
    </w:pPr>
  </w:p>
  <w:tbl>
    <w:tblPr>
      <w:tblStyle w:val="a0"/>
      <w:tblW w:w="8516" w:type="dxa"/>
      <w:tblBorders>
        <w:top w:val="single" w:sz="8" w:space="0" w:color="4F81BD"/>
        <w:left w:val="single" w:sz="8" w:space="0" w:color="DBE5F1"/>
        <w:bottom w:val="single" w:sz="8" w:space="0" w:color="4F81BD"/>
        <w:right w:val="single" w:sz="8" w:space="0" w:color="DBE5F1"/>
        <w:insideH w:val="single" w:sz="4" w:space="0" w:color="000000"/>
        <w:insideV w:val="single" w:sz="4" w:space="0" w:color="000000"/>
      </w:tblBorders>
      <w:tblLayout w:type="fixed"/>
      <w:tblLook w:val="0600" w:firstRow="0" w:lastRow="0" w:firstColumn="0" w:lastColumn="0" w:noHBand="1" w:noVBand="1"/>
    </w:tblPr>
    <w:tblGrid>
      <w:gridCol w:w="8516"/>
    </w:tblGrid>
    <w:tr w:rsidR="00C60E4F" w14:paraId="3B72ACC3" w14:textId="77777777" w:rsidTr="00C263E6">
      <w:tc>
        <w:tcPr>
          <w:tcW w:w="8516" w:type="dxa"/>
          <w:shd w:val="clear" w:color="auto" w:fill="DBE5F1"/>
        </w:tcPr>
        <w:p w14:paraId="11A9D590" w14:textId="77777777" w:rsidR="00C60E4F" w:rsidRDefault="00C60E4F">
          <w:pPr>
            <w:pStyle w:val="Normal1"/>
          </w:pPr>
          <w:r>
            <w:rPr>
              <w:rFonts w:ascii="Calibri" w:eastAsia="Calibri" w:hAnsi="Calibri" w:cs="Calibri"/>
              <w:b/>
            </w:rPr>
            <w:fldChar w:fldCharType="begin"/>
          </w:r>
          <w:r>
            <w:rPr>
              <w:rFonts w:ascii="Calibri" w:eastAsia="Calibri" w:hAnsi="Calibri" w:cs="Calibri"/>
              <w:b/>
            </w:rPr>
            <w:instrText>PAGE</w:instrText>
          </w:r>
          <w:r>
            <w:rPr>
              <w:rFonts w:ascii="Calibri" w:eastAsia="Calibri" w:hAnsi="Calibri" w:cs="Calibri"/>
              <w:b/>
            </w:rPr>
            <w:fldChar w:fldCharType="end"/>
          </w:r>
        </w:p>
      </w:tc>
    </w:tr>
  </w:tbl>
  <w:p w14:paraId="395A7833" w14:textId="77777777" w:rsidR="00C60E4F" w:rsidRDefault="00C60E4F">
    <w:pPr>
      <w:pStyle w:val="Normal1"/>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F24A" w14:textId="77777777" w:rsidR="00C60E4F" w:rsidRDefault="00C60E4F">
    <w:pPr>
      <w:pStyle w:val="Normal1"/>
      <w:pBdr>
        <w:top w:val="nil"/>
        <w:left w:val="nil"/>
        <w:bottom w:val="nil"/>
        <w:right w:val="nil"/>
        <w:between w:val="nil"/>
      </w:pBdr>
      <w:tabs>
        <w:tab w:val="center" w:pos="4320"/>
        <w:tab w:val="right" w:pos="8640"/>
      </w:tabs>
      <w:ind w:left="-709"/>
      <w:rPr>
        <w:color w:val="000000"/>
      </w:rPr>
    </w:pPr>
    <w:r>
      <w:rPr>
        <w:noProof/>
        <w:color w:val="000000"/>
        <w:lang w:val="en-US"/>
      </w:rPr>
      <w:drawing>
        <wp:inline distT="0" distB="0" distL="0" distR="0" wp14:anchorId="47676C29" wp14:editId="65AD28E6">
          <wp:extent cx="1702911" cy="105922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2911" cy="105922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484"/>
    <w:multiLevelType w:val="hybridMultilevel"/>
    <w:tmpl w:val="4022B7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9D10D2"/>
    <w:multiLevelType w:val="multilevel"/>
    <w:tmpl w:val="123C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B4F61"/>
    <w:multiLevelType w:val="hybridMultilevel"/>
    <w:tmpl w:val="D3E45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84D95"/>
    <w:multiLevelType w:val="hybridMultilevel"/>
    <w:tmpl w:val="D3E45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743C22"/>
    <w:multiLevelType w:val="multilevel"/>
    <w:tmpl w:val="3E50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0042BE"/>
    <w:multiLevelType w:val="multilevel"/>
    <w:tmpl w:val="462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3B0B78"/>
    <w:multiLevelType w:val="hybridMultilevel"/>
    <w:tmpl w:val="5F48E9BA"/>
    <w:lvl w:ilvl="0" w:tplc="FFFFFFFF">
      <w:start w:val="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D046FC"/>
    <w:multiLevelType w:val="hybridMultilevel"/>
    <w:tmpl w:val="FF2E0BDA"/>
    <w:lvl w:ilvl="0" w:tplc="22741736">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23530E"/>
    <w:multiLevelType w:val="hybridMultilevel"/>
    <w:tmpl w:val="4860EA7A"/>
    <w:lvl w:ilvl="0" w:tplc="D7A0B7B2">
      <w:start w:val="1"/>
      <w:numFmt w:val="decimal"/>
      <w:lvlText w:val="%1."/>
      <w:lvlJc w:val="left"/>
      <w:pPr>
        <w:ind w:left="720" w:hanging="360"/>
      </w:pPr>
      <w:rPr>
        <w:rFonts w:hint="default"/>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C7D4015"/>
    <w:multiLevelType w:val="hybridMultilevel"/>
    <w:tmpl w:val="2DC0A5F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412F5B88"/>
    <w:multiLevelType w:val="hybridMultilevel"/>
    <w:tmpl w:val="4FB2CAD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508D7AAF"/>
    <w:multiLevelType w:val="hybridMultilevel"/>
    <w:tmpl w:val="8DE4E998"/>
    <w:lvl w:ilvl="0" w:tplc="FED8605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1D1DB4"/>
    <w:multiLevelType w:val="hybridMultilevel"/>
    <w:tmpl w:val="9490D52C"/>
    <w:lvl w:ilvl="0" w:tplc="9A565D88">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5D745C8"/>
    <w:multiLevelType w:val="hybridMultilevel"/>
    <w:tmpl w:val="8910A70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6AF50548"/>
    <w:multiLevelType w:val="hybridMultilevel"/>
    <w:tmpl w:val="9E187B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983FEF"/>
    <w:multiLevelType w:val="hybridMultilevel"/>
    <w:tmpl w:val="D50006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F15121"/>
    <w:multiLevelType w:val="hybridMultilevel"/>
    <w:tmpl w:val="47D29138"/>
    <w:lvl w:ilvl="0" w:tplc="F3EE9126">
      <w:start w:val="1"/>
      <w:numFmt w:val="decimal"/>
      <w:lvlText w:val="%1."/>
      <w:lvlJc w:val="left"/>
      <w:pPr>
        <w:ind w:left="720" w:hanging="360"/>
      </w:pPr>
      <w:rPr>
        <w:rFonts w:hint="default"/>
        <w:color w:val="auto"/>
        <w:sz w:val="24"/>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705824FC"/>
    <w:multiLevelType w:val="multilevel"/>
    <w:tmpl w:val="7C72A50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8" w15:restartNumberingAfterBreak="0">
    <w:nsid w:val="714545FE"/>
    <w:multiLevelType w:val="multilevel"/>
    <w:tmpl w:val="7C72A50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9" w15:restartNumberingAfterBreak="0">
    <w:nsid w:val="73457F67"/>
    <w:multiLevelType w:val="multilevel"/>
    <w:tmpl w:val="7C72A50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0" w15:restartNumberingAfterBreak="0">
    <w:nsid w:val="7D0F75BE"/>
    <w:multiLevelType w:val="multilevel"/>
    <w:tmpl w:val="7C72A50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16cid:durableId="1990744598">
    <w:abstractNumId w:val="20"/>
  </w:num>
  <w:num w:numId="2" w16cid:durableId="975646836">
    <w:abstractNumId w:val="10"/>
  </w:num>
  <w:num w:numId="3" w16cid:durableId="1685476074">
    <w:abstractNumId w:val="6"/>
  </w:num>
  <w:num w:numId="4" w16cid:durableId="975530883">
    <w:abstractNumId w:val="15"/>
  </w:num>
  <w:num w:numId="5" w16cid:durableId="1134786922">
    <w:abstractNumId w:val="3"/>
  </w:num>
  <w:num w:numId="6" w16cid:durableId="936328623">
    <w:abstractNumId w:val="2"/>
  </w:num>
  <w:num w:numId="7" w16cid:durableId="614798372">
    <w:abstractNumId w:val="17"/>
  </w:num>
  <w:num w:numId="8" w16cid:durableId="898831373">
    <w:abstractNumId w:val="19"/>
  </w:num>
  <w:num w:numId="9" w16cid:durableId="1463771446">
    <w:abstractNumId w:val="18"/>
  </w:num>
  <w:num w:numId="10" w16cid:durableId="2102677409">
    <w:abstractNumId w:val="14"/>
  </w:num>
  <w:num w:numId="11" w16cid:durableId="333067585">
    <w:abstractNumId w:val="8"/>
  </w:num>
  <w:num w:numId="12" w16cid:durableId="508639994">
    <w:abstractNumId w:val="9"/>
  </w:num>
  <w:num w:numId="13" w16cid:durableId="1566645178">
    <w:abstractNumId w:val="13"/>
  </w:num>
  <w:num w:numId="14" w16cid:durableId="1260875243">
    <w:abstractNumId w:val="12"/>
  </w:num>
  <w:num w:numId="15" w16cid:durableId="1826315683">
    <w:abstractNumId w:val="7"/>
  </w:num>
  <w:num w:numId="16" w16cid:durableId="2102987675">
    <w:abstractNumId w:val="16"/>
  </w:num>
  <w:num w:numId="17" w16cid:durableId="238903568">
    <w:abstractNumId w:val="11"/>
  </w:num>
  <w:num w:numId="18" w16cid:durableId="550387122">
    <w:abstractNumId w:val="0"/>
  </w:num>
  <w:num w:numId="19" w16cid:durableId="1272202571">
    <w:abstractNumId w:val="4"/>
  </w:num>
  <w:num w:numId="20" w16cid:durableId="478436">
    <w:abstractNumId w:val="1"/>
  </w:num>
  <w:num w:numId="21" w16cid:durableId="421607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3E6"/>
    <w:rsid w:val="00000790"/>
    <w:rsid w:val="000014BD"/>
    <w:rsid w:val="0000395C"/>
    <w:rsid w:val="000061F6"/>
    <w:rsid w:val="00007568"/>
    <w:rsid w:val="0001291B"/>
    <w:rsid w:val="000202DC"/>
    <w:rsid w:val="00020DE9"/>
    <w:rsid w:val="00025145"/>
    <w:rsid w:val="00025C18"/>
    <w:rsid w:val="00027C59"/>
    <w:rsid w:val="000356F9"/>
    <w:rsid w:val="000357BF"/>
    <w:rsid w:val="00040C6E"/>
    <w:rsid w:val="00041B16"/>
    <w:rsid w:val="0004659B"/>
    <w:rsid w:val="00046F0A"/>
    <w:rsid w:val="00050276"/>
    <w:rsid w:val="00051181"/>
    <w:rsid w:val="0005163D"/>
    <w:rsid w:val="00051EC5"/>
    <w:rsid w:val="00052941"/>
    <w:rsid w:val="000532C3"/>
    <w:rsid w:val="00055D5E"/>
    <w:rsid w:val="00055FCD"/>
    <w:rsid w:val="00061329"/>
    <w:rsid w:val="00064179"/>
    <w:rsid w:val="00066E17"/>
    <w:rsid w:val="00067FF8"/>
    <w:rsid w:val="000710B5"/>
    <w:rsid w:val="00073466"/>
    <w:rsid w:val="000753BF"/>
    <w:rsid w:val="00084711"/>
    <w:rsid w:val="00084878"/>
    <w:rsid w:val="0009334F"/>
    <w:rsid w:val="000A0564"/>
    <w:rsid w:val="000A4626"/>
    <w:rsid w:val="000B1AFC"/>
    <w:rsid w:val="000B50C2"/>
    <w:rsid w:val="000B520F"/>
    <w:rsid w:val="000B62F4"/>
    <w:rsid w:val="000B7876"/>
    <w:rsid w:val="000D31B8"/>
    <w:rsid w:val="000D33BB"/>
    <w:rsid w:val="000D3FC8"/>
    <w:rsid w:val="000D4BB1"/>
    <w:rsid w:val="000D6891"/>
    <w:rsid w:val="000D70B7"/>
    <w:rsid w:val="000E0EDD"/>
    <w:rsid w:val="000E129D"/>
    <w:rsid w:val="000E5BD5"/>
    <w:rsid w:val="000E5FB2"/>
    <w:rsid w:val="000E6700"/>
    <w:rsid w:val="000F1185"/>
    <w:rsid w:val="000F1336"/>
    <w:rsid w:val="000F1E46"/>
    <w:rsid w:val="000F3AE5"/>
    <w:rsid w:val="000F6D4E"/>
    <w:rsid w:val="000F72B8"/>
    <w:rsid w:val="00101926"/>
    <w:rsid w:val="00104CA9"/>
    <w:rsid w:val="001052FE"/>
    <w:rsid w:val="00106A56"/>
    <w:rsid w:val="00107CE3"/>
    <w:rsid w:val="00113649"/>
    <w:rsid w:val="00115100"/>
    <w:rsid w:val="00120F61"/>
    <w:rsid w:val="00122603"/>
    <w:rsid w:val="0012349B"/>
    <w:rsid w:val="00123D18"/>
    <w:rsid w:val="0012455B"/>
    <w:rsid w:val="00133C8D"/>
    <w:rsid w:val="0013410B"/>
    <w:rsid w:val="001341B4"/>
    <w:rsid w:val="00137FF2"/>
    <w:rsid w:val="001405C5"/>
    <w:rsid w:val="001427BB"/>
    <w:rsid w:val="00143371"/>
    <w:rsid w:val="001515D2"/>
    <w:rsid w:val="00152A7F"/>
    <w:rsid w:val="00153726"/>
    <w:rsid w:val="001605E2"/>
    <w:rsid w:val="0016263D"/>
    <w:rsid w:val="00164FAD"/>
    <w:rsid w:val="00165627"/>
    <w:rsid w:val="001709AB"/>
    <w:rsid w:val="00171234"/>
    <w:rsid w:val="00172B52"/>
    <w:rsid w:val="00174E53"/>
    <w:rsid w:val="00177819"/>
    <w:rsid w:val="00181497"/>
    <w:rsid w:val="0019451C"/>
    <w:rsid w:val="001957CD"/>
    <w:rsid w:val="00195849"/>
    <w:rsid w:val="001A6FE2"/>
    <w:rsid w:val="001B1F5C"/>
    <w:rsid w:val="001B28C2"/>
    <w:rsid w:val="001B6551"/>
    <w:rsid w:val="001B6FA0"/>
    <w:rsid w:val="001C0BC1"/>
    <w:rsid w:val="001C197B"/>
    <w:rsid w:val="001C2E49"/>
    <w:rsid w:val="001C59E8"/>
    <w:rsid w:val="001C5C58"/>
    <w:rsid w:val="001C6CCB"/>
    <w:rsid w:val="001D5308"/>
    <w:rsid w:val="001D5A95"/>
    <w:rsid w:val="001D6950"/>
    <w:rsid w:val="001D7618"/>
    <w:rsid w:val="001E1AC6"/>
    <w:rsid w:val="001E3001"/>
    <w:rsid w:val="001E56D2"/>
    <w:rsid w:val="001E68C2"/>
    <w:rsid w:val="001E6E2F"/>
    <w:rsid w:val="001F25EE"/>
    <w:rsid w:val="001F3DB0"/>
    <w:rsid w:val="001F4FC0"/>
    <w:rsid w:val="001F7155"/>
    <w:rsid w:val="00202D05"/>
    <w:rsid w:val="002106D1"/>
    <w:rsid w:val="00210F06"/>
    <w:rsid w:val="00212D78"/>
    <w:rsid w:val="002131DF"/>
    <w:rsid w:val="00214233"/>
    <w:rsid w:val="00216B37"/>
    <w:rsid w:val="0022085F"/>
    <w:rsid w:val="00223DCE"/>
    <w:rsid w:val="0022513B"/>
    <w:rsid w:val="00225258"/>
    <w:rsid w:val="00225861"/>
    <w:rsid w:val="002262BE"/>
    <w:rsid w:val="002273F0"/>
    <w:rsid w:val="002305EC"/>
    <w:rsid w:val="00230D97"/>
    <w:rsid w:val="00234C5D"/>
    <w:rsid w:val="00235C46"/>
    <w:rsid w:val="00245EFF"/>
    <w:rsid w:val="00250EA8"/>
    <w:rsid w:val="00251D1B"/>
    <w:rsid w:val="00252FDE"/>
    <w:rsid w:val="002532D2"/>
    <w:rsid w:val="0025703E"/>
    <w:rsid w:val="002572CD"/>
    <w:rsid w:val="002601E7"/>
    <w:rsid w:val="0026159B"/>
    <w:rsid w:val="00270523"/>
    <w:rsid w:val="00270B22"/>
    <w:rsid w:val="00271E8A"/>
    <w:rsid w:val="00271EA1"/>
    <w:rsid w:val="00276722"/>
    <w:rsid w:val="00281299"/>
    <w:rsid w:val="00283172"/>
    <w:rsid w:val="00283EEC"/>
    <w:rsid w:val="00286381"/>
    <w:rsid w:val="002869D1"/>
    <w:rsid w:val="00292CA2"/>
    <w:rsid w:val="0029512D"/>
    <w:rsid w:val="00295787"/>
    <w:rsid w:val="0029583D"/>
    <w:rsid w:val="002A13AF"/>
    <w:rsid w:val="002A441E"/>
    <w:rsid w:val="002A5235"/>
    <w:rsid w:val="002B4B4C"/>
    <w:rsid w:val="002B783F"/>
    <w:rsid w:val="002C1314"/>
    <w:rsid w:val="002C2666"/>
    <w:rsid w:val="002C34C2"/>
    <w:rsid w:val="002C371F"/>
    <w:rsid w:val="002C4BDA"/>
    <w:rsid w:val="002C6919"/>
    <w:rsid w:val="002C736B"/>
    <w:rsid w:val="002D0B51"/>
    <w:rsid w:val="002D510D"/>
    <w:rsid w:val="002D5FCE"/>
    <w:rsid w:val="002D6478"/>
    <w:rsid w:val="002D64DE"/>
    <w:rsid w:val="002D748D"/>
    <w:rsid w:val="002E326F"/>
    <w:rsid w:val="002E3BA6"/>
    <w:rsid w:val="002F2851"/>
    <w:rsid w:val="00300D8A"/>
    <w:rsid w:val="003046F1"/>
    <w:rsid w:val="00315CC6"/>
    <w:rsid w:val="003249A5"/>
    <w:rsid w:val="003253B1"/>
    <w:rsid w:val="00326367"/>
    <w:rsid w:val="003268B0"/>
    <w:rsid w:val="00327614"/>
    <w:rsid w:val="00333A14"/>
    <w:rsid w:val="00333FC5"/>
    <w:rsid w:val="00337F1F"/>
    <w:rsid w:val="00341E38"/>
    <w:rsid w:val="00345919"/>
    <w:rsid w:val="003517C7"/>
    <w:rsid w:val="003572BF"/>
    <w:rsid w:val="003613E4"/>
    <w:rsid w:val="0036432F"/>
    <w:rsid w:val="0036455C"/>
    <w:rsid w:val="003672D6"/>
    <w:rsid w:val="00371E57"/>
    <w:rsid w:val="00374BC7"/>
    <w:rsid w:val="003772E7"/>
    <w:rsid w:val="00381341"/>
    <w:rsid w:val="00381376"/>
    <w:rsid w:val="003855A6"/>
    <w:rsid w:val="00386479"/>
    <w:rsid w:val="00387AD9"/>
    <w:rsid w:val="0039041C"/>
    <w:rsid w:val="003908D7"/>
    <w:rsid w:val="00395DC2"/>
    <w:rsid w:val="003A3C8A"/>
    <w:rsid w:val="003B31A1"/>
    <w:rsid w:val="003B3299"/>
    <w:rsid w:val="003B3B2D"/>
    <w:rsid w:val="003C5746"/>
    <w:rsid w:val="003C6A9C"/>
    <w:rsid w:val="003D455D"/>
    <w:rsid w:val="003D5041"/>
    <w:rsid w:val="003E1736"/>
    <w:rsid w:val="003E5E97"/>
    <w:rsid w:val="003F6F27"/>
    <w:rsid w:val="00403688"/>
    <w:rsid w:val="0040374A"/>
    <w:rsid w:val="00406A29"/>
    <w:rsid w:val="00407381"/>
    <w:rsid w:val="00407DC5"/>
    <w:rsid w:val="00414A0F"/>
    <w:rsid w:val="0042176A"/>
    <w:rsid w:val="00422B12"/>
    <w:rsid w:val="00423DBB"/>
    <w:rsid w:val="004258C4"/>
    <w:rsid w:val="004267ED"/>
    <w:rsid w:val="004270D5"/>
    <w:rsid w:val="0043278A"/>
    <w:rsid w:val="00435898"/>
    <w:rsid w:val="0043729A"/>
    <w:rsid w:val="0044098E"/>
    <w:rsid w:val="00442158"/>
    <w:rsid w:val="0044234F"/>
    <w:rsid w:val="00443C16"/>
    <w:rsid w:val="00445A9D"/>
    <w:rsid w:val="00450C4B"/>
    <w:rsid w:val="00450EE8"/>
    <w:rsid w:val="00452D5A"/>
    <w:rsid w:val="00461E81"/>
    <w:rsid w:val="004633FC"/>
    <w:rsid w:val="00467DA0"/>
    <w:rsid w:val="00470E38"/>
    <w:rsid w:val="00470FD2"/>
    <w:rsid w:val="00474094"/>
    <w:rsid w:val="00475403"/>
    <w:rsid w:val="0048266E"/>
    <w:rsid w:val="00482C44"/>
    <w:rsid w:val="00483DD2"/>
    <w:rsid w:val="00484197"/>
    <w:rsid w:val="004863F1"/>
    <w:rsid w:val="00490323"/>
    <w:rsid w:val="004908E9"/>
    <w:rsid w:val="004965CB"/>
    <w:rsid w:val="00496EF7"/>
    <w:rsid w:val="004A271C"/>
    <w:rsid w:val="004A4C22"/>
    <w:rsid w:val="004A4EA6"/>
    <w:rsid w:val="004A67C7"/>
    <w:rsid w:val="004A7660"/>
    <w:rsid w:val="004A7948"/>
    <w:rsid w:val="004B1F29"/>
    <w:rsid w:val="004B37BC"/>
    <w:rsid w:val="004B4587"/>
    <w:rsid w:val="004B55C0"/>
    <w:rsid w:val="004B6EF4"/>
    <w:rsid w:val="004B7AD0"/>
    <w:rsid w:val="004C07ED"/>
    <w:rsid w:val="004C0D64"/>
    <w:rsid w:val="004C15BB"/>
    <w:rsid w:val="004C1644"/>
    <w:rsid w:val="004C2B23"/>
    <w:rsid w:val="004C3527"/>
    <w:rsid w:val="004C4746"/>
    <w:rsid w:val="004C519E"/>
    <w:rsid w:val="004C5421"/>
    <w:rsid w:val="004C59EB"/>
    <w:rsid w:val="004D2A05"/>
    <w:rsid w:val="004D451C"/>
    <w:rsid w:val="004D463E"/>
    <w:rsid w:val="004D7251"/>
    <w:rsid w:val="004E21E9"/>
    <w:rsid w:val="004E271D"/>
    <w:rsid w:val="004E6CDD"/>
    <w:rsid w:val="004E6DE8"/>
    <w:rsid w:val="004F3272"/>
    <w:rsid w:val="00501E13"/>
    <w:rsid w:val="005117BF"/>
    <w:rsid w:val="0051617C"/>
    <w:rsid w:val="0051778E"/>
    <w:rsid w:val="00523B5A"/>
    <w:rsid w:val="005241AB"/>
    <w:rsid w:val="0052463F"/>
    <w:rsid w:val="00527707"/>
    <w:rsid w:val="00530DBB"/>
    <w:rsid w:val="00533595"/>
    <w:rsid w:val="00533CE6"/>
    <w:rsid w:val="00534BA0"/>
    <w:rsid w:val="00534C11"/>
    <w:rsid w:val="00540965"/>
    <w:rsid w:val="00540C00"/>
    <w:rsid w:val="00540D54"/>
    <w:rsid w:val="00542C7D"/>
    <w:rsid w:val="005430E6"/>
    <w:rsid w:val="005509CE"/>
    <w:rsid w:val="005514DB"/>
    <w:rsid w:val="00551AC2"/>
    <w:rsid w:val="00561DD6"/>
    <w:rsid w:val="00566233"/>
    <w:rsid w:val="005672F1"/>
    <w:rsid w:val="005675BD"/>
    <w:rsid w:val="00572A3F"/>
    <w:rsid w:val="00573224"/>
    <w:rsid w:val="005733C4"/>
    <w:rsid w:val="005750A0"/>
    <w:rsid w:val="00580C32"/>
    <w:rsid w:val="00582CEE"/>
    <w:rsid w:val="00582FCA"/>
    <w:rsid w:val="00583C85"/>
    <w:rsid w:val="00584D1D"/>
    <w:rsid w:val="00593A6B"/>
    <w:rsid w:val="00593C88"/>
    <w:rsid w:val="00593E23"/>
    <w:rsid w:val="005941F2"/>
    <w:rsid w:val="005979F7"/>
    <w:rsid w:val="005A29D7"/>
    <w:rsid w:val="005A329B"/>
    <w:rsid w:val="005A58EA"/>
    <w:rsid w:val="005B2F4A"/>
    <w:rsid w:val="005C0FAB"/>
    <w:rsid w:val="005C12D1"/>
    <w:rsid w:val="005C39C2"/>
    <w:rsid w:val="005C788D"/>
    <w:rsid w:val="005C79AE"/>
    <w:rsid w:val="005D021E"/>
    <w:rsid w:val="005D382C"/>
    <w:rsid w:val="005D5E2E"/>
    <w:rsid w:val="005D6398"/>
    <w:rsid w:val="005D681A"/>
    <w:rsid w:val="005D6B3F"/>
    <w:rsid w:val="005E003C"/>
    <w:rsid w:val="005E2A51"/>
    <w:rsid w:val="005E3767"/>
    <w:rsid w:val="005E39CA"/>
    <w:rsid w:val="005E56D7"/>
    <w:rsid w:val="005E5F82"/>
    <w:rsid w:val="005F1385"/>
    <w:rsid w:val="005F18D5"/>
    <w:rsid w:val="005F26E4"/>
    <w:rsid w:val="005F6C34"/>
    <w:rsid w:val="00602371"/>
    <w:rsid w:val="00603B5E"/>
    <w:rsid w:val="0060600C"/>
    <w:rsid w:val="00606085"/>
    <w:rsid w:val="0060707F"/>
    <w:rsid w:val="006143E9"/>
    <w:rsid w:val="00615B85"/>
    <w:rsid w:val="006208C3"/>
    <w:rsid w:val="006240F8"/>
    <w:rsid w:val="006263C6"/>
    <w:rsid w:val="0062710F"/>
    <w:rsid w:val="006272D1"/>
    <w:rsid w:val="006276C2"/>
    <w:rsid w:val="006309F0"/>
    <w:rsid w:val="00631EC4"/>
    <w:rsid w:val="00635B65"/>
    <w:rsid w:val="00636B2D"/>
    <w:rsid w:val="00644C2C"/>
    <w:rsid w:val="00651B3E"/>
    <w:rsid w:val="00651F6D"/>
    <w:rsid w:val="0065406B"/>
    <w:rsid w:val="006575DC"/>
    <w:rsid w:val="00672336"/>
    <w:rsid w:val="00674F27"/>
    <w:rsid w:val="00675852"/>
    <w:rsid w:val="00680324"/>
    <w:rsid w:val="0068057D"/>
    <w:rsid w:val="0068078E"/>
    <w:rsid w:val="00684688"/>
    <w:rsid w:val="00686BEA"/>
    <w:rsid w:val="0069004C"/>
    <w:rsid w:val="00690AF9"/>
    <w:rsid w:val="00691752"/>
    <w:rsid w:val="00692535"/>
    <w:rsid w:val="00693B46"/>
    <w:rsid w:val="006A16F9"/>
    <w:rsid w:val="006A4096"/>
    <w:rsid w:val="006A6F4E"/>
    <w:rsid w:val="006B1623"/>
    <w:rsid w:val="006B1979"/>
    <w:rsid w:val="006B3805"/>
    <w:rsid w:val="006B3D07"/>
    <w:rsid w:val="006B41ED"/>
    <w:rsid w:val="006B68E2"/>
    <w:rsid w:val="006C0630"/>
    <w:rsid w:val="006C0F0E"/>
    <w:rsid w:val="006C59EE"/>
    <w:rsid w:val="006D0790"/>
    <w:rsid w:val="006D29D5"/>
    <w:rsid w:val="006D38E9"/>
    <w:rsid w:val="006D46B7"/>
    <w:rsid w:val="006D5C5C"/>
    <w:rsid w:val="006F0AA7"/>
    <w:rsid w:val="006F12D3"/>
    <w:rsid w:val="00701303"/>
    <w:rsid w:val="007070C5"/>
    <w:rsid w:val="0071052F"/>
    <w:rsid w:val="00715724"/>
    <w:rsid w:val="0071650C"/>
    <w:rsid w:val="00717729"/>
    <w:rsid w:val="00721FAB"/>
    <w:rsid w:val="00724A73"/>
    <w:rsid w:val="00726A68"/>
    <w:rsid w:val="00733B63"/>
    <w:rsid w:val="00733BA8"/>
    <w:rsid w:val="00734F6F"/>
    <w:rsid w:val="00742636"/>
    <w:rsid w:val="007468AB"/>
    <w:rsid w:val="00751590"/>
    <w:rsid w:val="00751728"/>
    <w:rsid w:val="0075198A"/>
    <w:rsid w:val="007529E2"/>
    <w:rsid w:val="00753274"/>
    <w:rsid w:val="007536FB"/>
    <w:rsid w:val="00755828"/>
    <w:rsid w:val="007569BA"/>
    <w:rsid w:val="007623C4"/>
    <w:rsid w:val="00763785"/>
    <w:rsid w:val="00763C9E"/>
    <w:rsid w:val="0077242C"/>
    <w:rsid w:val="00772866"/>
    <w:rsid w:val="00774FF2"/>
    <w:rsid w:val="00775AE9"/>
    <w:rsid w:val="00781EFF"/>
    <w:rsid w:val="0079019E"/>
    <w:rsid w:val="00790C29"/>
    <w:rsid w:val="00792C99"/>
    <w:rsid w:val="0079680C"/>
    <w:rsid w:val="0079773A"/>
    <w:rsid w:val="007A595E"/>
    <w:rsid w:val="007A6D06"/>
    <w:rsid w:val="007B0A5C"/>
    <w:rsid w:val="007B29B1"/>
    <w:rsid w:val="007B5C54"/>
    <w:rsid w:val="007C2A9F"/>
    <w:rsid w:val="007C50D1"/>
    <w:rsid w:val="007C5DDF"/>
    <w:rsid w:val="007D18E6"/>
    <w:rsid w:val="007E1F65"/>
    <w:rsid w:val="007E6DA7"/>
    <w:rsid w:val="007E7608"/>
    <w:rsid w:val="007F3D97"/>
    <w:rsid w:val="007F7748"/>
    <w:rsid w:val="007F7B59"/>
    <w:rsid w:val="008011CA"/>
    <w:rsid w:val="00802ECE"/>
    <w:rsid w:val="008035F9"/>
    <w:rsid w:val="00804F22"/>
    <w:rsid w:val="00805A7D"/>
    <w:rsid w:val="00813FDC"/>
    <w:rsid w:val="008140CE"/>
    <w:rsid w:val="00815DDC"/>
    <w:rsid w:val="00817379"/>
    <w:rsid w:val="00821785"/>
    <w:rsid w:val="00822316"/>
    <w:rsid w:val="0082273B"/>
    <w:rsid w:val="00823943"/>
    <w:rsid w:val="008240F2"/>
    <w:rsid w:val="00824E19"/>
    <w:rsid w:val="008305D5"/>
    <w:rsid w:val="00832442"/>
    <w:rsid w:val="00835971"/>
    <w:rsid w:val="0083681B"/>
    <w:rsid w:val="00836B4B"/>
    <w:rsid w:val="00836BA0"/>
    <w:rsid w:val="00843A24"/>
    <w:rsid w:val="00843F9F"/>
    <w:rsid w:val="00844D94"/>
    <w:rsid w:val="00844F8C"/>
    <w:rsid w:val="008466A0"/>
    <w:rsid w:val="00851956"/>
    <w:rsid w:val="00852124"/>
    <w:rsid w:val="008542A7"/>
    <w:rsid w:val="008602A6"/>
    <w:rsid w:val="00860433"/>
    <w:rsid w:val="0086381C"/>
    <w:rsid w:val="008657B5"/>
    <w:rsid w:val="00870E15"/>
    <w:rsid w:val="00872569"/>
    <w:rsid w:val="008731F6"/>
    <w:rsid w:val="0088065B"/>
    <w:rsid w:val="008816B7"/>
    <w:rsid w:val="008831EF"/>
    <w:rsid w:val="00883795"/>
    <w:rsid w:val="00883CBC"/>
    <w:rsid w:val="00886CC7"/>
    <w:rsid w:val="00892DE3"/>
    <w:rsid w:val="00893783"/>
    <w:rsid w:val="008A13A1"/>
    <w:rsid w:val="008A3162"/>
    <w:rsid w:val="008A6CD2"/>
    <w:rsid w:val="008A7837"/>
    <w:rsid w:val="008A7BAF"/>
    <w:rsid w:val="008B3941"/>
    <w:rsid w:val="008B416C"/>
    <w:rsid w:val="008B4D2C"/>
    <w:rsid w:val="008B5F5C"/>
    <w:rsid w:val="008C07A9"/>
    <w:rsid w:val="008C1D54"/>
    <w:rsid w:val="008C218B"/>
    <w:rsid w:val="008C2CEC"/>
    <w:rsid w:val="008C4C39"/>
    <w:rsid w:val="008C7E0E"/>
    <w:rsid w:val="008D2B96"/>
    <w:rsid w:val="008D3D76"/>
    <w:rsid w:val="008D6EFF"/>
    <w:rsid w:val="008D772C"/>
    <w:rsid w:val="008D7FC6"/>
    <w:rsid w:val="008E07D8"/>
    <w:rsid w:val="008E4826"/>
    <w:rsid w:val="008E57BA"/>
    <w:rsid w:val="008E599D"/>
    <w:rsid w:val="008E7A20"/>
    <w:rsid w:val="008F0933"/>
    <w:rsid w:val="008F3380"/>
    <w:rsid w:val="009012C6"/>
    <w:rsid w:val="00902BA3"/>
    <w:rsid w:val="00915186"/>
    <w:rsid w:val="00932B53"/>
    <w:rsid w:val="00934269"/>
    <w:rsid w:val="0093660E"/>
    <w:rsid w:val="00936A10"/>
    <w:rsid w:val="0094164F"/>
    <w:rsid w:val="00942BCE"/>
    <w:rsid w:val="0094533C"/>
    <w:rsid w:val="00947290"/>
    <w:rsid w:val="00952C5B"/>
    <w:rsid w:val="00955806"/>
    <w:rsid w:val="00956D53"/>
    <w:rsid w:val="009605F1"/>
    <w:rsid w:val="00962E69"/>
    <w:rsid w:val="00966169"/>
    <w:rsid w:val="009671C7"/>
    <w:rsid w:val="0096736B"/>
    <w:rsid w:val="00967A3C"/>
    <w:rsid w:val="009727CC"/>
    <w:rsid w:val="00973579"/>
    <w:rsid w:val="00973C0F"/>
    <w:rsid w:val="0099065D"/>
    <w:rsid w:val="00992167"/>
    <w:rsid w:val="00992E69"/>
    <w:rsid w:val="00997E39"/>
    <w:rsid w:val="009A1930"/>
    <w:rsid w:val="009A2869"/>
    <w:rsid w:val="009A6159"/>
    <w:rsid w:val="009A713D"/>
    <w:rsid w:val="009A76FA"/>
    <w:rsid w:val="009B00BE"/>
    <w:rsid w:val="009B0568"/>
    <w:rsid w:val="009B1609"/>
    <w:rsid w:val="009B2B3B"/>
    <w:rsid w:val="009C163C"/>
    <w:rsid w:val="009C1986"/>
    <w:rsid w:val="009C2B93"/>
    <w:rsid w:val="009C30EF"/>
    <w:rsid w:val="009C3F3C"/>
    <w:rsid w:val="009C56F6"/>
    <w:rsid w:val="009D15F6"/>
    <w:rsid w:val="009D4FD4"/>
    <w:rsid w:val="009E2436"/>
    <w:rsid w:val="009E6815"/>
    <w:rsid w:val="009E75B0"/>
    <w:rsid w:val="009F0BB6"/>
    <w:rsid w:val="009F0C2D"/>
    <w:rsid w:val="009F1F54"/>
    <w:rsid w:val="009F680A"/>
    <w:rsid w:val="00A00503"/>
    <w:rsid w:val="00A02917"/>
    <w:rsid w:val="00A03F3F"/>
    <w:rsid w:val="00A10F60"/>
    <w:rsid w:val="00A15477"/>
    <w:rsid w:val="00A15EA8"/>
    <w:rsid w:val="00A231F7"/>
    <w:rsid w:val="00A258CB"/>
    <w:rsid w:val="00A35F41"/>
    <w:rsid w:val="00A4025B"/>
    <w:rsid w:val="00A404CB"/>
    <w:rsid w:val="00A43267"/>
    <w:rsid w:val="00A45890"/>
    <w:rsid w:val="00A479CC"/>
    <w:rsid w:val="00A47A28"/>
    <w:rsid w:val="00A47A8F"/>
    <w:rsid w:val="00A543CC"/>
    <w:rsid w:val="00A57953"/>
    <w:rsid w:val="00A57D82"/>
    <w:rsid w:val="00A665F5"/>
    <w:rsid w:val="00A71C38"/>
    <w:rsid w:val="00A7641D"/>
    <w:rsid w:val="00A76713"/>
    <w:rsid w:val="00A7744A"/>
    <w:rsid w:val="00A84F0A"/>
    <w:rsid w:val="00A90633"/>
    <w:rsid w:val="00A91E95"/>
    <w:rsid w:val="00A96C0B"/>
    <w:rsid w:val="00AA0920"/>
    <w:rsid w:val="00AA1ACC"/>
    <w:rsid w:val="00AA39D6"/>
    <w:rsid w:val="00AA6529"/>
    <w:rsid w:val="00AA793C"/>
    <w:rsid w:val="00AB2ED9"/>
    <w:rsid w:val="00AC1631"/>
    <w:rsid w:val="00AC3148"/>
    <w:rsid w:val="00AC5EDC"/>
    <w:rsid w:val="00AD31B2"/>
    <w:rsid w:val="00AD51B9"/>
    <w:rsid w:val="00AD5381"/>
    <w:rsid w:val="00AE6B84"/>
    <w:rsid w:val="00AF2BC1"/>
    <w:rsid w:val="00AF7AAD"/>
    <w:rsid w:val="00B029BB"/>
    <w:rsid w:val="00B02A6C"/>
    <w:rsid w:val="00B03F6D"/>
    <w:rsid w:val="00B042E2"/>
    <w:rsid w:val="00B13C7D"/>
    <w:rsid w:val="00B14BE5"/>
    <w:rsid w:val="00B16029"/>
    <w:rsid w:val="00B205A9"/>
    <w:rsid w:val="00B23F67"/>
    <w:rsid w:val="00B24018"/>
    <w:rsid w:val="00B24579"/>
    <w:rsid w:val="00B26269"/>
    <w:rsid w:val="00B31DBA"/>
    <w:rsid w:val="00B3538C"/>
    <w:rsid w:val="00B35674"/>
    <w:rsid w:val="00B35AC4"/>
    <w:rsid w:val="00B364E2"/>
    <w:rsid w:val="00B366A6"/>
    <w:rsid w:val="00B3707C"/>
    <w:rsid w:val="00B37467"/>
    <w:rsid w:val="00B40782"/>
    <w:rsid w:val="00B450E2"/>
    <w:rsid w:val="00B505D2"/>
    <w:rsid w:val="00B50DB3"/>
    <w:rsid w:val="00B5209A"/>
    <w:rsid w:val="00B52965"/>
    <w:rsid w:val="00B55C78"/>
    <w:rsid w:val="00B55D0E"/>
    <w:rsid w:val="00B60225"/>
    <w:rsid w:val="00B62F07"/>
    <w:rsid w:val="00B6369E"/>
    <w:rsid w:val="00B71637"/>
    <w:rsid w:val="00B817A7"/>
    <w:rsid w:val="00B81A34"/>
    <w:rsid w:val="00B82E01"/>
    <w:rsid w:val="00B851AF"/>
    <w:rsid w:val="00B86A7F"/>
    <w:rsid w:val="00B87238"/>
    <w:rsid w:val="00B91509"/>
    <w:rsid w:val="00B94E9F"/>
    <w:rsid w:val="00B951AD"/>
    <w:rsid w:val="00B965C2"/>
    <w:rsid w:val="00BA644D"/>
    <w:rsid w:val="00BA7081"/>
    <w:rsid w:val="00BB1F48"/>
    <w:rsid w:val="00BB2D0F"/>
    <w:rsid w:val="00BB6EAC"/>
    <w:rsid w:val="00BC0349"/>
    <w:rsid w:val="00BC0EA8"/>
    <w:rsid w:val="00BC12C6"/>
    <w:rsid w:val="00BC3312"/>
    <w:rsid w:val="00BC59B2"/>
    <w:rsid w:val="00BC7C6E"/>
    <w:rsid w:val="00BD1E21"/>
    <w:rsid w:val="00BD2548"/>
    <w:rsid w:val="00BD37C4"/>
    <w:rsid w:val="00BD69F6"/>
    <w:rsid w:val="00BE4D76"/>
    <w:rsid w:val="00BE529C"/>
    <w:rsid w:val="00BF25A3"/>
    <w:rsid w:val="00BF3BB9"/>
    <w:rsid w:val="00BF7218"/>
    <w:rsid w:val="00C01AF1"/>
    <w:rsid w:val="00C04391"/>
    <w:rsid w:val="00C057E6"/>
    <w:rsid w:val="00C117CD"/>
    <w:rsid w:val="00C11C2B"/>
    <w:rsid w:val="00C123CA"/>
    <w:rsid w:val="00C12821"/>
    <w:rsid w:val="00C1686A"/>
    <w:rsid w:val="00C16A1B"/>
    <w:rsid w:val="00C17D99"/>
    <w:rsid w:val="00C21326"/>
    <w:rsid w:val="00C21EE7"/>
    <w:rsid w:val="00C263E6"/>
    <w:rsid w:val="00C26C14"/>
    <w:rsid w:val="00C30AAF"/>
    <w:rsid w:val="00C30C7C"/>
    <w:rsid w:val="00C353AE"/>
    <w:rsid w:val="00C354B6"/>
    <w:rsid w:val="00C37E2B"/>
    <w:rsid w:val="00C415CB"/>
    <w:rsid w:val="00C41F2B"/>
    <w:rsid w:val="00C46788"/>
    <w:rsid w:val="00C473EC"/>
    <w:rsid w:val="00C47E2F"/>
    <w:rsid w:val="00C53A3A"/>
    <w:rsid w:val="00C60125"/>
    <w:rsid w:val="00C60663"/>
    <w:rsid w:val="00C60E4F"/>
    <w:rsid w:val="00C61C17"/>
    <w:rsid w:val="00C62220"/>
    <w:rsid w:val="00C6315A"/>
    <w:rsid w:val="00C63F69"/>
    <w:rsid w:val="00C6613D"/>
    <w:rsid w:val="00C71E66"/>
    <w:rsid w:val="00C73E39"/>
    <w:rsid w:val="00C8002C"/>
    <w:rsid w:val="00C81208"/>
    <w:rsid w:val="00C816AA"/>
    <w:rsid w:val="00C81F63"/>
    <w:rsid w:val="00C84DE4"/>
    <w:rsid w:val="00C94856"/>
    <w:rsid w:val="00C963EF"/>
    <w:rsid w:val="00CA2FA1"/>
    <w:rsid w:val="00CA4DC1"/>
    <w:rsid w:val="00CA6EA5"/>
    <w:rsid w:val="00CB0C43"/>
    <w:rsid w:val="00CB2D00"/>
    <w:rsid w:val="00CB6A01"/>
    <w:rsid w:val="00CC4BCD"/>
    <w:rsid w:val="00CC6389"/>
    <w:rsid w:val="00CC7C1D"/>
    <w:rsid w:val="00CC7F17"/>
    <w:rsid w:val="00CD1FEE"/>
    <w:rsid w:val="00CD2D16"/>
    <w:rsid w:val="00CE03FC"/>
    <w:rsid w:val="00CE3FCE"/>
    <w:rsid w:val="00CE6467"/>
    <w:rsid w:val="00CE6FE2"/>
    <w:rsid w:val="00CF0AB0"/>
    <w:rsid w:val="00CF3FC7"/>
    <w:rsid w:val="00CF5947"/>
    <w:rsid w:val="00CF72FA"/>
    <w:rsid w:val="00D03C5A"/>
    <w:rsid w:val="00D06806"/>
    <w:rsid w:val="00D07C68"/>
    <w:rsid w:val="00D1099B"/>
    <w:rsid w:val="00D1199F"/>
    <w:rsid w:val="00D241DF"/>
    <w:rsid w:val="00D24606"/>
    <w:rsid w:val="00D2558F"/>
    <w:rsid w:val="00D30220"/>
    <w:rsid w:val="00D30B77"/>
    <w:rsid w:val="00D40C0E"/>
    <w:rsid w:val="00D410B7"/>
    <w:rsid w:val="00D44063"/>
    <w:rsid w:val="00D46557"/>
    <w:rsid w:val="00D47C60"/>
    <w:rsid w:val="00D51439"/>
    <w:rsid w:val="00D51973"/>
    <w:rsid w:val="00D528B8"/>
    <w:rsid w:val="00D54C30"/>
    <w:rsid w:val="00D655E8"/>
    <w:rsid w:val="00D657A3"/>
    <w:rsid w:val="00D66C5B"/>
    <w:rsid w:val="00D67511"/>
    <w:rsid w:val="00D733E9"/>
    <w:rsid w:val="00D74D70"/>
    <w:rsid w:val="00D76754"/>
    <w:rsid w:val="00D80956"/>
    <w:rsid w:val="00D84A17"/>
    <w:rsid w:val="00D90B50"/>
    <w:rsid w:val="00D927C9"/>
    <w:rsid w:val="00D92FA0"/>
    <w:rsid w:val="00D9304E"/>
    <w:rsid w:val="00D94AC2"/>
    <w:rsid w:val="00D95634"/>
    <w:rsid w:val="00DA20BB"/>
    <w:rsid w:val="00DA232F"/>
    <w:rsid w:val="00DA2C0F"/>
    <w:rsid w:val="00DA4C7B"/>
    <w:rsid w:val="00DA530E"/>
    <w:rsid w:val="00DA74CC"/>
    <w:rsid w:val="00DB2A3E"/>
    <w:rsid w:val="00DB45EC"/>
    <w:rsid w:val="00DC1431"/>
    <w:rsid w:val="00DC536C"/>
    <w:rsid w:val="00DC5922"/>
    <w:rsid w:val="00DC7574"/>
    <w:rsid w:val="00DC7A8C"/>
    <w:rsid w:val="00DD18F2"/>
    <w:rsid w:val="00DD2BEB"/>
    <w:rsid w:val="00DE1C52"/>
    <w:rsid w:val="00DE37F8"/>
    <w:rsid w:val="00DE6B59"/>
    <w:rsid w:val="00DE6F3F"/>
    <w:rsid w:val="00DE7C81"/>
    <w:rsid w:val="00DE7DE8"/>
    <w:rsid w:val="00DF0A17"/>
    <w:rsid w:val="00DF56E9"/>
    <w:rsid w:val="00DF62D0"/>
    <w:rsid w:val="00DF6544"/>
    <w:rsid w:val="00E004D2"/>
    <w:rsid w:val="00E01C16"/>
    <w:rsid w:val="00E03503"/>
    <w:rsid w:val="00E1492B"/>
    <w:rsid w:val="00E15318"/>
    <w:rsid w:val="00E165DC"/>
    <w:rsid w:val="00E166D8"/>
    <w:rsid w:val="00E20752"/>
    <w:rsid w:val="00E22BB5"/>
    <w:rsid w:val="00E24FF9"/>
    <w:rsid w:val="00E27BC3"/>
    <w:rsid w:val="00E27C2C"/>
    <w:rsid w:val="00E32617"/>
    <w:rsid w:val="00E40296"/>
    <w:rsid w:val="00E40784"/>
    <w:rsid w:val="00E413CA"/>
    <w:rsid w:val="00E42350"/>
    <w:rsid w:val="00E42B39"/>
    <w:rsid w:val="00E47E93"/>
    <w:rsid w:val="00E54A6B"/>
    <w:rsid w:val="00E575AF"/>
    <w:rsid w:val="00E600DF"/>
    <w:rsid w:val="00E620AC"/>
    <w:rsid w:val="00E6245C"/>
    <w:rsid w:val="00E671E8"/>
    <w:rsid w:val="00E70A40"/>
    <w:rsid w:val="00E72110"/>
    <w:rsid w:val="00E72AB0"/>
    <w:rsid w:val="00E86021"/>
    <w:rsid w:val="00E87E56"/>
    <w:rsid w:val="00E87F11"/>
    <w:rsid w:val="00E91D1F"/>
    <w:rsid w:val="00E921A5"/>
    <w:rsid w:val="00E94C40"/>
    <w:rsid w:val="00EA3805"/>
    <w:rsid w:val="00EB3F1B"/>
    <w:rsid w:val="00EC0043"/>
    <w:rsid w:val="00EC3B9D"/>
    <w:rsid w:val="00EC411C"/>
    <w:rsid w:val="00EC4CBC"/>
    <w:rsid w:val="00EC50A6"/>
    <w:rsid w:val="00EC7480"/>
    <w:rsid w:val="00EC7713"/>
    <w:rsid w:val="00EC7828"/>
    <w:rsid w:val="00ED141C"/>
    <w:rsid w:val="00ED170A"/>
    <w:rsid w:val="00ED1FF6"/>
    <w:rsid w:val="00ED4B18"/>
    <w:rsid w:val="00EE1AAA"/>
    <w:rsid w:val="00EE3F5C"/>
    <w:rsid w:val="00EE4E33"/>
    <w:rsid w:val="00EE5340"/>
    <w:rsid w:val="00EE7B22"/>
    <w:rsid w:val="00EF1CA4"/>
    <w:rsid w:val="00EF482A"/>
    <w:rsid w:val="00EF6B26"/>
    <w:rsid w:val="00F00128"/>
    <w:rsid w:val="00F01071"/>
    <w:rsid w:val="00F02030"/>
    <w:rsid w:val="00F045DA"/>
    <w:rsid w:val="00F04C15"/>
    <w:rsid w:val="00F06BB0"/>
    <w:rsid w:val="00F07894"/>
    <w:rsid w:val="00F11D85"/>
    <w:rsid w:val="00F12595"/>
    <w:rsid w:val="00F14521"/>
    <w:rsid w:val="00F156F0"/>
    <w:rsid w:val="00F16B73"/>
    <w:rsid w:val="00F1763B"/>
    <w:rsid w:val="00F209A0"/>
    <w:rsid w:val="00F21165"/>
    <w:rsid w:val="00F21306"/>
    <w:rsid w:val="00F2506F"/>
    <w:rsid w:val="00F2580D"/>
    <w:rsid w:val="00F312E5"/>
    <w:rsid w:val="00F41831"/>
    <w:rsid w:val="00F42DA3"/>
    <w:rsid w:val="00F44B69"/>
    <w:rsid w:val="00F463AC"/>
    <w:rsid w:val="00F50EDC"/>
    <w:rsid w:val="00F51A49"/>
    <w:rsid w:val="00F52149"/>
    <w:rsid w:val="00F550D1"/>
    <w:rsid w:val="00F557FA"/>
    <w:rsid w:val="00F673F5"/>
    <w:rsid w:val="00F6789D"/>
    <w:rsid w:val="00F7037E"/>
    <w:rsid w:val="00F7175F"/>
    <w:rsid w:val="00F7194B"/>
    <w:rsid w:val="00F7459D"/>
    <w:rsid w:val="00F74A34"/>
    <w:rsid w:val="00F77AB3"/>
    <w:rsid w:val="00F81E67"/>
    <w:rsid w:val="00F87B8B"/>
    <w:rsid w:val="00F917C5"/>
    <w:rsid w:val="00F92653"/>
    <w:rsid w:val="00F952D5"/>
    <w:rsid w:val="00F9589D"/>
    <w:rsid w:val="00F95CB1"/>
    <w:rsid w:val="00F975B3"/>
    <w:rsid w:val="00FA01A9"/>
    <w:rsid w:val="00FB18F2"/>
    <w:rsid w:val="00FB62B2"/>
    <w:rsid w:val="00FC2416"/>
    <w:rsid w:val="00FC288A"/>
    <w:rsid w:val="00FD1C7E"/>
    <w:rsid w:val="00FD40A3"/>
    <w:rsid w:val="00FD536B"/>
    <w:rsid w:val="00FD5D22"/>
    <w:rsid w:val="00FD71D0"/>
    <w:rsid w:val="00FE195B"/>
    <w:rsid w:val="00FE1C5F"/>
    <w:rsid w:val="00FE2E23"/>
    <w:rsid w:val="00FE3B6A"/>
    <w:rsid w:val="00FE4D03"/>
    <w:rsid w:val="00FE633D"/>
    <w:rsid w:val="00FF4679"/>
    <w:rsid w:val="00FF519D"/>
    <w:rsid w:val="00FF580C"/>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20482"/>
  <w15:docId w15:val="{491317E1-A01A-4C72-A724-B3CAE1167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rPr>
      <w:color w:val="366091"/>
      <w:sz w:val="22"/>
      <w:szCs w:val="22"/>
    </w:rPr>
    <w:tblPr>
      <w:tblStyleRowBandSize w:val="1"/>
      <w:tblStyleColBandSize w:val="1"/>
    </w:tblPr>
  </w:style>
  <w:style w:type="table" w:customStyle="1" w:styleId="a0">
    <w:basedOn w:val="TableNormal"/>
    <w:rPr>
      <w:color w:val="366091"/>
      <w:sz w:val="22"/>
      <w:szCs w:val="22"/>
    </w:rPr>
    <w:tblPr>
      <w:tblStyleRowBandSize w:val="1"/>
      <w:tblStyleColBandSize w:val="1"/>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BalloonText">
    <w:name w:val="Balloon Text"/>
    <w:basedOn w:val="Normal"/>
    <w:link w:val="BalloonTextChar"/>
    <w:uiPriority w:val="99"/>
    <w:semiHidden/>
    <w:unhideWhenUsed/>
    <w:rsid w:val="003F6F2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F6F27"/>
    <w:rPr>
      <w:rFonts w:ascii="Lucida Grande" w:hAnsi="Lucida Grande" w:cs="Lucida Grande"/>
      <w:sz w:val="18"/>
      <w:szCs w:val="18"/>
    </w:rPr>
  </w:style>
  <w:style w:type="table" w:styleId="TableGrid">
    <w:name w:val="Table Grid"/>
    <w:basedOn w:val="TableNormal"/>
    <w:uiPriority w:val="59"/>
    <w:rsid w:val="00B16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33C8D"/>
    <w:pPr>
      <w:tabs>
        <w:tab w:val="center" w:pos="4513"/>
        <w:tab w:val="right" w:pos="9026"/>
      </w:tabs>
    </w:pPr>
  </w:style>
  <w:style w:type="character" w:customStyle="1" w:styleId="FooterChar">
    <w:name w:val="Footer Char"/>
    <w:basedOn w:val="DefaultParagraphFont"/>
    <w:link w:val="Footer"/>
    <w:uiPriority w:val="99"/>
    <w:rsid w:val="00133C8D"/>
  </w:style>
  <w:style w:type="paragraph" w:styleId="Header">
    <w:name w:val="header"/>
    <w:basedOn w:val="Normal"/>
    <w:link w:val="HeaderChar"/>
    <w:uiPriority w:val="99"/>
    <w:unhideWhenUsed/>
    <w:rsid w:val="00133C8D"/>
    <w:pPr>
      <w:tabs>
        <w:tab w:val="center" w:pos="4513"/>
        <w:tab w:val="right" w:pos="9026"/>
      </w:tabs>
    </w:pPr>
  </w:style>
  <w:style w:type="character" w:customStyle="1" w:styleId="HeaderChar">
    <w:name w:val="Header Char"/>
    <w:basedOn w:val="DefaultParagraphFont"/>
    <w:link w:val="Header"/>
    <w:uiPriority w:val="99"/>
    <w:rsid w:val="00133C8D"/>
  </w:style>
  <w:style w:type="character" w:styleId="Hyperlink">
    <w:name w:val="Hyperlink"/>
    <w:basedOn w:val="DefaultParagraphFont"/>
    <w:uiPriority w:val="99"/>
    <w:unhideWhenUsed/>
    <w:rsid w:val="00C63F69"/>
    <w:rPr>
      <w:color w:val="0000FF" w:themeColor="hyperlink"/>
      <w:u w:val="single"/>
    </w:rPr>
  </w:style>
  <w:style w:type="character" w:styleId="UnresolvedMention">
    <w:name w:val="Unresolved Mention"/>
    <w:basedOn w:val="DefaultParagraphFont"/>
    <w:uiPriority w:val="99"/>
    <w:semiHidden/>
    <w:unhideWhenUsed/>
    <w:rsid w:val="00C63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edorigami.wikispaces.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arxiv.org/abs/2303.08774"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5DAB0E-C139-AE4B-89B1-CF9879C59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3260</TotalTime>
  <Pages>13</Pages>
  <Words>3309</Words>
  <Characters>18863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Ciara Devine</dc:creator>
  <cp:lastModifiedBy>bhargav koya</cp:lastModifiedBy>
  <cp:revision>226</cp:revision>
  <dcterms:created xsi:type="dcterms:W3CDTF">2025-10-12T15:56:00Z</dcterms:created>
  <dcterms:modified xsi:type="dcterms:W3CDTF">2025-11-30T11:53:00Z</dcterms:modified>
</cp:coreProperties>
</file>