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81AED">
      <w:pPr>
        <w:pStyle w:val="28"/>
        <w:numPr>
          <w:ilvl w:val="0"/>
          <w:numId w:val="1"/>
        </w:numPr>
        <w:ind w:left="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201DA678">
      <w:pPr>
        <w:pStyle w:val="28"/>
        <w:ind w:left="0"/>
        <w:jc w:val="both"/>
        <w:rPr>
          <w:rFonts w:ascii="Times New Roman" w:hAnsi="Times New Roman" w:cs="Times New Roman"/>
          <w:color w:val="333333"/>
          <w:sz w:val="24"/>
          <w:szCs w:val="24"/>
          <w:shd w:val="clear" w:color="auto" w:fill="FFFFFF"/>
        </w:rPr>
      </w:pPr>
    </w:p>
    <w:p w14:paraId="263EB509">
      <w:r>
        <w:rPr>
          <w:rFonts w:ascii="Times New Roman" w:hAnsi="Times New Roman" w:cs="Times New Roman"/>
          <w:color w:val="333333"/>
          <w:sz w:val="24"/>
          <w:szCs w:val="24"/>
          <w:shd w:val="clear" w:color="auto" w:fill="FFFFFF"/>
        </w:rPr>
        <w:t>Using Linux terminal commands (uname, lscpu, lsblk, ps, top), investigate the relationship between hardware resources and operating system services. Prepare a report explaining how the OS abstracts CPU, memory, storage, and I/O devices.</w:t>
      </w:r>
    </w:p>
    <w:p w14:paraId="7E89AE49">
      <w:pPr>
        <w:rPr>
          <w:rFonts w:hint="default"/>
          <w:b/>
          <w:bCs/>
          <w:lang w:val="en-IN"/>
        </w:rPr>
      </w:pPr>
      <w:r>
        <w:rPr>
          <w:rFonts w:hint="default"/>
          <w:b/>
          <w:bCs/>
          <w:lang w:val="en-IN"/>
        </w:rPr>
        <w:t>OUTPUT :</w:t>
      </w:r>
    </w:p>
    <w:p w14:paraId="58D92301">
      <w:pPr>
        <w:rPr>
          <w:rFonts w:hint="default"/>
          <w:lang w:val="en-IN"/>
        </w:rPr>
      </w:pPr>
      <w:r>
        <w:drawing>
          <wp:inline distT="0" distB="0" distL="0" distR="0">
            <wp:extent cx="5257800" cy="6013450"/>
            <wp:effectExtent l="0" t="0" r="0" b="6350"/>
            <wp:docPr id="99382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20611" name="Picture 1"/>
                    <pic:cNvPicPr>
                      <a:picLocks noChangeAspect="1"/>
                    </pic:cNvPicPr>
                  </pic:nvPicPr>
                  <pic:blipFill>
                    <a:blip r:embed="rId6"/>
                    <a:stretch>
                      <a:fillRect/>
                    </a:stretch>
                  </pic:blipFill>
                  <pic:spPr>
                    <a:xfrm>
                      <a:off x="0" y="0"/>
                      <a:ext cx="5258257" cy="6013973"/>
                    </a:xfrm>
                    <a:prstGeom prst="rect">
                      <a:avLst/>
                    </a:prstGeom>
                  </pic:spPr>
                </pic:pic>
              </a:graphicData>
            </a:graphic>
          </wp:inline>
        </w:drawing>
      </w:r>
      <w:r>
        <w:rPr>
          <w:rFonts w:hint="default"/>
          <w:lang w:val="en-IN"/>
        </w:rPr>
        <w:t>:</w:t>
      </w:r>
    </w:p>
    <w:p w14:paraId="6531208B">
      <w:pPr>
        <w:rPr>
          <w:rFonts w:hint="default"/>
          <w:lang w:val="en-IN"/>
        </w:rPr>
      </w:pPr>
      <w:r>
        <w:rPr>
          <w:rFonts w:hint="default"/>
          <w:lang w:val="en-IN"/>
        </w:rPr>
        <w:drawing>
          <wp:inline distT="0" distB="0" distL="114300" distR="114300">
            <wp:extent cx="4991100" cy="1428750"/>
            <wp:effectExtent l="0" t="0" r="0" b="0"/>
            <wp:docPr id="1" name="Picture 1" descr="Screenshot 2026-08-11 09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11 094200"/>
                    <pic:cNvPicPr>
                      <a:picLocks noChangeAspect="1"/>
                    </pic:cNvPicPr>
                  </pic:nvPicPr>
                  <pic:blipFill>
                    <a:blip r:embed="rId7"/>
                    <a:stretch>
                      <a:fillRect/>
                    </a:stretch>
                  </pic:blipFill>
                  <pic:spPr>
                    <a:xfrm>
                      <a:off x="0" y="0"/>
                      <a:ext cx="4991100" cy="1428750"/>
                    </a:xfrm>
                    <a:prstGeom prst="rect">
                      <a:avLst/>
                    </a:prstGeom>
                  </pic:spPr>
                </pic:pic>
              </a:graphicData>
            </a:graphic>
          </wp:inline>
        </w:drawing>
      </w:r>
    </w:p>
    <w:p w14:paraId="70A7AB36">
      <w:pPr>
        <w:rPr>
          <w:rFonts w:hint="default"/>
          <w:lang w:val="en-IN"/>
        </w:rPr>
      </w:pPr>
    </w:p>
    <w:p w14:paraId="60E10B58">
      <w:pPr>
        <w:pStyle w:val="28"/>
        <w:numPr>
          <w:ilvl w:val="0"/>
          <w:numId w:val="1"/>
        </w:numPr>
        <w:ind w:left="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Develop a C program that uses the system calls open(), read(), write(), and close() to copy the contents of one file to another. Explain how control transitions between user space and kernel space during execution.</w:t>
      </w:r>
    </w:p>
    <w:p w14:paraId="30D119DF">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Use the strace utility to trace all system calls generated by the command cat sample.txt. Analyze the sequence of system calls and identify the kernel services involved.</w:t>
      </w:r>
    </w:p>
    <w:p w14:paraId="238189EE">
      <w:r>
        <w:rPr>
          <w:rFonts w:hint="default"/>
          <w:b/>
          <w:bCs/>
          <w:lang w:val="en-IN"/>
        </w:rPr>
        <w:t>OUTPUT :</w:t>
      </w:r>
    </w:p>
    <w:p w14:paraId="68A88676">
      <w:r>
        <w:drawing>
          <wp:inline distT="0" distB="0" distL="0" distR="0">
            <wp:extent cx="4806950" cy="3848100"/>
            <wp:effectExtent l="0" t="0" r="0" b="0"/>
            <wp:docPr id="100616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0154" name="Picture 1"/>
                    <pic:cNvPicPr>
                      <a:picLocks noChangeAspect="1"/>
                    </pic:cNvPicPr>
                  </pic:nvPicPr>
                  <pic:blipFill>
                    <a:blip r:embed="rId8"/>
                    <a:stretch>
                      <a:fillRect/>
                    </a:stretch>
                  </pic:blipFill>
                  <pic:spPr>
                    <a:xfrm>
                      <a:off x="0" y="0"/>
                      <a:ext cx="4806950" cy="3848100"/>
                    </a:xfrm>
                    <a:prstGeom prst="rect">
                      <a:avLst/>
                    </a:prstGeom>
                  </pic:spPr>
                </pic:pic>
              </a:graphicData>
            </a:graphic>
          </wp:inline>
        </w:drawing>
      </w:r>
    </w:p>
    <w:p w14:paraId="70E74BD0"/>
    <w:p w14:paraId="4B95FE94">
      <w:pPr>
        <w:rPr>
          <w:rFonts w:hint="default"/>
          <w:lang w:val="en-US"/>
        </w:rPr>
      </w:pPr>
      <w:r>
        <w:rPr>
          <w:rFonts w:hint="default"/>
          <w:lang w:val="en-US"/>
        </w:rPr>
        <w:drawing>
          <wp:inline distT="0" distB="0" distL="114300" distR="114300">
            <wp:extent cx="5095875" cy="1085850"/>
            <wp:effectExtent l="0" t="0" r="9525" b="0"/>
            <wp:docPr id="2" name="Picture 2" descr="Screenshot 2026-08-14 15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14 154526"/>
                    <pic:cNvPicPr>
                      <a:picLocks noChangeAspect="1"/>
                    </pic:cNvPicPr>
                  </pic:nvPicPr>
                  <pic:blipFill>
                    <a:blip r:embed="rId9"/>
                    <a:stretch>
                      <a:fillRect/>
                    </a:stretch>
                  </pic:blipFill>
                  <pic:spPr>
                    <a:xfrm>
                      <a:off x="0" y="0"/>
                      <a:ext cx="5095875" cy="1085850"/>
                    </a:xfrm>
                    <a:prstGeom prst="rect">
                      <a:avLst/>
                    </a:prstGeom>
                  </pic:spPr>
                </pic:pic>
              </a:graphicData>
            </a:graphic>
          </wp:inline>
        </w:drawing>
      </w:r>
      <w:bookmarkStart w:id="0" w:name="_GoBack"/>
      <w:bookmarkEnd w:id="0"/>
    </w:p>
    <w:p w14:paraId="08C7CB87"/>
    <w:p w14:paraId="5A79B0E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645D0D"/>
    <w:multiLevelType w:val="multilevel"/>
    <w:tmpl w:val="71645D0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9DE"/>
    <w:rsid w:val="002659DE"/>
    <w:rsid w:val="004C3390"/>
    <w:rsid w:val="00BA70DB"/>
    <w:rsid w:val="00FD7637"/>
    <w:rsid w:val="10E01C5F"/>
    <w:rsid w:val="167103F1"/>
    <w:rsid w:val="3525026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172</Words>
  <Characters>873</Characters>
  <Lines>1</Lines>
  <Paragraphs>1</Paragraphs>
  <TotalTime>40</TotalTime>
  <ScaleCrop>false</ScaleCrop>
  <LinksUpToDate>false</LinksUpToDate>
  <CharactersWithSpaces>1038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2026-08-05T03:36:00Z</dcterms:created>
  <dc:creator>Anusha Prakash</dc:creator>
  <cp:lastModifiedBy>Bhargava Rama Sastry Podila</cp:lastModifiedBy>
  <dcterms:modified xsi:type="dcterms:W3CDTF">2026-08-14T10:16:02Z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eyJoZGlkIjoiYTcwZTMxODgwOTc5MDI5N2M2OTU5ZDNmMTFkNjJhYWIiLCJ1c2VySWQiOiI1NDk3NTg4MzYyMjgifQ==</vt:lpwstr>
  </property>
  <property fmtid="{D5CDD505-2E9C-101B-9397-08002B2CF9AE}" pid="3" name="KSOProductBuildVer">
    <vt:lpwstr>1033-12.1.0.28032</vt:lpwstr>
  </property>
  <property fmtid="{D5CDD505-2E9C-101B-9397-08002B2CF9AE}" pid="4" name="ICV">
    <vt:lpwstr>262ED3C2AD1845799572B6848E2C0712_12</vt:lpwstr>
  </property>
</Properties>
</file>