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B1AE1">
      <w:pPr>
        <w:pStyle w:val="2"/>
        <w:spacing w:before="66"/>
      </w:pPr>
      <w:r>
        <w:t xml:space="preserve">Project </w:t>
      </w:r>
      <w:r>
        <w:rPr>
          <w:spacing w:val="-2"/>
        </w:rPr>
        <w:t>Title</w:t>
      </w:r>
    </w:p>
    <w:p w14:paraId="6B01E7D2">
      <w:pPr>
        <w:pStyle w:val="7"/>
        <w:spacing w:before="218"/>
        <w:ind w:firstLine="360" w:firstLineChars="150"/>
        <w:rPr>
          <w:b/>
          <w:sz w:val="28"/>
        </w:rPr>
      </w:pPr>
      <w:bookmarkStart w:id="0" w:name="_GoBack"/>
      <w:bookmarkEnd w:id="0"/>
      <w:r>
        <w:rPr>
          <w:rFonts w:hint="eastAsia" w:ascii="Microsoft YaHei" w:hAnsi="Microsoft YaHei" w:eastAsia="Microsoft YaHei" w:cs="Microsoft YaHei"/>
          <w:b/>
          <w:bCs/>
          <w:sz w:val="24"/>
          <w:szCs w:val="24"/>
        </w:rPr>
        <w:t>Accident Hotspot Detection Using DBSCAN-Based Anomaly Detection</w:t>
      </w:r>
    </w:p>
    <w:p w14:paraId="43275DCC">
      <w:pPr>
        <w:jc w:val="center"/>
        <w:rPr>
          <w:i/>
          <w:sz w:val="24"/>
        </w:rPr>
      </w:pPr>
      <w:r>
        <w:rPr>
          <w:i/>
          <w:sz w:val="24"/>
        </w:rPr>
        <w:t xml:space="preserve">Project Report submitted for the partial fulfilment of grade for the </w:t>
      </w:r>
      <w:r>
        <w:rPr>
          <w:i/>
          <w:spacing w:val="-2"/>
          <w:sz w:val="24"/>
        </w:rPr>
        <w:t>course</w:t>
      </w:r>
    </w:p>
    <w:p w14:paraId="58463459">
      <w:pPr>
        <w:pStyle w:val="7"/>
        <w:spacing w:before="27"/>
        <w:rPr>
          <w:i/>
          <w:sz w:val="24"/>
        </w:rPr>
      </w:pPr>
    </w:p>
    <w:p w14:paraId="185320FD">
      <w:pPr>
        <w:pStyle w:val="4"/>
        <w:spacing w:before="0"/>
        <w:jc w:val="center"/>
      </w:pPr>
      <w:r>
        <w:t xml:space="preserve">Machine </w:t>
      </w:r>
      <w:r>
        <w:rPr>
          <w:spacing w:val="-2"/>
        </w:rPr>
        <w:t>Learning</w:t>
      </w:r>
    </w:p>
    <w:p w14:paraId="4825378B">
      <w:pPr>
        <w:spacing w:before="217"/>
        <w:jc w:val="center"/>
        <w:rPr>
          <w:sz w:val="24"/>
        </w:rPr>
      </w:pPr>
      <w:r>
        <w:rPr>
          <w:spacing w:val="-5"/>
          <w:sz w:val="24"/>
        </w:rPr>
        <w:t>in</w:t>
      </w:r>
    </w:p>
    <w:p w14:paraId="56D09AB9">
      <w:pPr>
        <w:pStyle w:val="4"/>
        <w:ind w:left="3896"/>
      </w:pPr>
      <w:r>
        <w:t>A.Y. 2026-</w:t>
      </w:r>
      <w:r>
        <w:rPr>
          <w:spacing w:val="-4"/>
        </w:rPr>
        <w:t>2027</w:t>
      </w:r>
    </w:p>
    <w:p w14:paraId="1BCC9323">
      <w:pPr>
        <w:pStyle w:val="7"/>
        <w:spacing w:before="199"/>
        <w:rPr>
          <w:b/>
          <w:sz w:val="24"/>
        </w:rPr>
      </w:pPr>
    </w:p>
    <w:p w14:paraId="0CFFD793">
      <w:pPr>
        <w:spacing w:before="1"/>
        <w:jc w:val="center"/>
        <w:rPr>
          <w:sz w:val="24"/>
        </w:rPr>
      </w:pPr>
      <w:r>
        <w:rPr>
          <w:sz w:val="24"/>
        </w:rPr>
        <w:t xml:space="preserve">Submitted </w:t>
      </w:r>
      <w:r>
        <w:rPr>
          <w:spacing w:val="-5"/>
          <w:sz w:val="24"/>
        </w:rPr>
        <w:t>by</w:t>
      </w:r>
    </w:p>
    <w:p w14:paraId="1E3E4048">
      <w:pPr>
        <w:numPr>
          <w:ilvl w:val="0"/>
          <w:numId w:val="1"/>
        </w:numPr>
        <w:spacing w:before="1"/>
        <w:ind w:left="2940" w:leftChars="0" w:firstLine="0" w:firstLineChars="0"/>
        <w:rPr>
          <w:spacing w:val="-2"/>
          <w:sz w:val="24"/>
        </w:rPr>
      </w:pPr>
      <w:r>
        <w:rPr>
          <w:rFonts w:hint="default"/>
          <w:sz w:val="24"/>
          <w:lang w:val="en-US"/>
        </w:rPr>
        <w:t>BHARGAV</w:t>
      </w:r>
      <w:r>
        <w:rPr>
          <w:sz w:val="24"/>
        </w:rPr>
        <w:t xml:space="preserve"> </w:t>
      </w:r>
      <w:r>
        <w:rPr>
          <w:spacing w:val="-2"/>
          <w:sz w:val="24"/>
        </w:rPr>
        <w:t>(2520030</w:t>
      </w:r>
      <w:r>
        <w:rPr>
          <w:rFonts w:hint="default"/>
          <w:spacing w:val="-2"/>
          <w:sz w:val="24"/>
          <w:lang w:val="en-US"/>
        </w:rPr>
        <w:t>303</w:t>
      </w:r>
      <w:r>
        <w:rPr>
          <w:spacing w:val="-2"/>
          <w:sz w:val="24"/>
        </w:rPr>
        <w:t xml:space="preserve">)                  </w:t>
      </w:r>
    </w:p>
    <w:p w14:paraId="4E0C1AF4">
      <w:pPr>
        <w:numPr>
          <w:ilvl w:val="0"/>
          <w:numId w:val="2"/>
        </w:numPr>
        <w:spacing w:before="44"/>
        <w:ind w:left="2940" w:leftChars="0" w:firstLine="0" w:firstLineChars="0"/>
        <w:rPr>
          <w:sz w:val="24"/>
        </w:rPr>
      </w:pPr>
      <w:r>
        <w:rPr>
          <w:rFonts w:hint="default"/>
          <w:spacing w:val="-2"/>
          <w:sz w:val="24"/>
          <w:lang w:val="en-US"/>
        </w:rPr>
        <w:t xml:space="preserve">DIJENDRA </w:t>
      </w:r>
      <w:r>
        <w:rPr>
          <w:spacing w:val="-2"/>
          <w:sz w:val="24"/>
        </w:rPr>
        <w:t>(25200301</w:t>
      </w:r>
      <w:r>
        <w:rPr>
          <w:rFonts w:hint="default"/>
          <w:spacing w:val="-2"/>
          <w:sz w:val="24"/>
          <w:lang w:val="en-US"/>
        </w:rPr>
        <w:t>64</w:t>
      </w:r>
      <w:r>
        <w:rPr>
          <w:spacing w:val="-2"/>
          <w:sz w:val="24"/>
        </w:rPr>
        <w:t>)</w:t>
      </w:r>
    </w:p>
    <w:p w14:paraId="4172EADE">
      <w:pPr>
        <w:pStyle w:val="7"/>
        <w:spacing w:before="128"/>
        <w:rPr>
          <w:sz w:val="24"/>
        </w:rPr>
      </w:pPr>
    </w:p>
    <w:p w14:paraId="70A91386">
      <w:pPr>
        <w:ind w:left="4196"/>
        <w:rPr>
          <w:sz w:val="24"/>
        </w:rPr>
      </w:pPr>
      <w:r>
        <w:rPr>
          <w:sz w:val="24"/>
        </w:rPr>
        <w:t xml:space="preserve">Section: </w:t>
      </w:r>
      <w:r>
        <w:rPr>
          <w:spacing w:val="-10"/>
          <w:sz w:val="24"/>
        </w:rPr>
        <w:t>5</w:t>
      </w:r>
    </w:p>
    <w:p w14:paraId="215EE375">
      <w:pPr>
        <w:pStyle w:val="7"/>
        <w:spacing w:before="200"/>
        <w:rPr>
          <w:sz w:val="24"/>
        </w:rPr>
      </w:pPr>
    </w:p>
    <w:p w14:paraId="5048C902">
      <w:pPr>
        <w:jc w:val="center"/>
        <w:rPr>
          <w:sz w:val="24"/>
        </w:rPr>
      </w:pPr>
      <w:r>
        <w:rPr>
          <w:sz w:val="24"/>
        </w:rPr>
        <w:t xml:space="preserve">Under the guidance </w:t>
      </w:r>
      <w:r>
        <w:rPr>
          <w:spacing w:val="-5"/>
          <w:sz w:val="24"/>
        </w:rPr>
        <w:t>of</w:t>
      </w:r>
    </w:p>
    <w:p w14:paraId="135432D6">
      <w:pPr>
        <w:pStyle w:val="4"/>
        <w:ind w:left="3856"/>
      </w:pPr>
      <w:r>
        <w:t xml:space="preserve">RANI </w:t>
      </w:r>
      <w:r>
        <w:rPr>
          <w:spacing w:val="-5"/>
        </w:rPr>
        <w:t>MEDIDA</w:t>
      </w:r>
    </w:p>
    <w:p w14:paraId="202EFECE">
      <w:pPr>
        <w:pStyle w:val="7"/>
        <w:rPr>
          <w:b/>
          <w:sz w:val="20"/>
        </w:rPr>
      </w:pPr>
    </w:p>
    <w:p w14:paraId="45F1EE1E">
      <w:pPr>
        <w:pStyle w:val="7"/>
        <w:spacing w:before="155"/>
        <w:rPr>
          <w:b/>
          <w:sz w:val="20"/>
        </w:rPr>
      </w:pPr>
      <w:r>
        <w:rPr>
          <w:b/>
          <w:sz w:val="20"/>
        </w:rPr>
        <w:drawing>
          <wp:anchor distT="0" distB="0" distL="0" distR="0" simplePos="0" relativeHeight="251659264" behindDoc="1" locked="0" layoutInCell="1" allowOverlap="1">
            <wp:simplePos x="0" y="0"/>
            <wp:positionH relativeFrom="page">
              <wp:posOffset>3119755</wp:posOffset>
            </wp:positionH>
            <wp:positionV relativeFrom="paragraph">
              <wp:posOffset>259715</wp:posOffset>
            </wp:positionV>
            <wp:extent cx="1414780" cy="7073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14653" cy="707326"/>
                    </a:xfrm>
                    <a:prstGeom prst="rect">
                      <a:avLst/>
                    </a:prstGeom>
                  </pic:spPr>
                </pic:pic>
              </a:graphicData>
            </a:graphic>
          </wp:anchor>
        </w:drawing>
      </w:r>
    </w:p>
    <w:p w14:paraId="6D48C119">
      <w:pPr>
        <w:pStyle w:val="7"/>
        <w:rPr>
          <w:b/>
          <w:sz w:val="24"/>
        </w:rPr>
      </w:pPr>
    </w:p>
    <w:p w14:paraId="1B24D1DF">
      <w:pPr>
        <w:pStyle w:val="7"/>
        <w:spacing w:before="162"/>
        <w:rPr>
          <w:b/>
          <w:sz w:val="24"/>
        </w:rPr>
      </w:pPr>
    </w:p>
    <w:p w14:paraId="6E94202A">
      <w:pPr>
        <w:spacing w:before="1"/>
        <w:jc w:val="center"/>
        <w:rPr>
          <w:sz w:val="24"/>
        </w:rPr>
      </w:pPr>
      <w:r>
        <w:rPr>
          <w:sz w:val="24"/>
        </w:rPr>
        <w:t xml:space="preserve">Hyderabad-500090, Telangana, </w:t>
      </w:r>
      <w:r>
        <w:rPr>
          <w:spacing w:val="-2"/>
          <w:sz w:val="24"/>
        </w:rPr>
        <w:t>India.</w:t>
      </w:r>
    </w:p>
    <w:p w14:paraId="43A2E863">
      <w:pPr>
        <w:jc w:val="center"/>
        <w:rPr>
          <w:sz w:val="24"/>
        </w:rPr>
        <w:sectPr>
          <w:type w:val="continuous"/>
          <w:pgSz w:w="12240" w:h="15840"/>
          <w:pgMar w:top="1800" w:right="1440" w:bottom="280" w:left="1440" w:header="720" w:footer="720" w:gutter="0"/>
          <w:cols w:space="720" w:num="1"/>
        </w:sectPr>
      </w:pPr>
    </w:p>
    <w:p w14:paraId="5BBA04FD">
      <w:pPr>
        <w:pStyle w:val="3"/>
      </w:pPr>
      <w:r>
        <w:rPr>
          <w:spacing w:val="-2"/>
        </w:rPr>
        <w:t>ABSTRACT</w:t>
      </w:r>
    </w:p>
    <w:p w14:paraId="3E9DB68C">
      <w:pPr>
        <w:pStyle w:val="7"/>
      </w:pPr>
    </w:p>
    <w:p w14:paraId="4370F5C5">
      <w:pPr>
        <w:pStyle w:val="7"/>
      </w:pPr>
    </w:p>
    <w:p w14:paraId="05D4A08A">
      <w:pPr>
        <w:pStyle w:val="8"/>
        <w:keepNext w:val="0"/>
        <w:keepLines w:val="0"/>
        <w:widowControl/>
        <w:suppressLineNumbers w:val="0"/>
        <w:bidi w:val="0"/>
      </w:pPr>
      <w:r>
        <w:rPr>
          <w:rStyle w:val="9"/>
        </w:rPr>
        <w:t>Title: Accident Hotspot Detection Using DBSCAN-Based Anomaly Detection</w:t>
      </w:r>
    </w:p>
    <w:p w14:paraId="2A10E53C">
      <w:pPr>
        <w:pStyle w:val="8"/>
        <w:keepNext w:val="0"/>
        <w:keepLines w:val="0"/>
        <w:widowControl/>
        <w:suppressLineNumbers w:val="0"/>
        <w:bidi w:val="0"/>
      </w:pPr>
      <w:r>
        <w:t>Road traffic accidents are a significant contributor to urban traffic congestion, causing not only casualties and property damage but also recurring delays and secondary bottlenecks across road networks. The title of this study, "Accident Hotspot Detection Using DBSCAN-Based Anomaly Detection," is justified as it precisely captures the two objectives pursued: locating dense spatial clusters of accident occurrences (hotspots) and identifying statistically unusual accident patterns (anomalies) that indicate emerging or irregular risk zones. The Density-Based Spatial Clustering of Applications with Noise (DBSCAN) algorithm is chosen for this task because, unlike partition-based methods such as K-Means, it does not require the number of clusters to be specified in advance, it can detect clusters of arbitrary shape that better reflect real road geometries, and it naturally separates noise (isolated, non-recurring accidents) from dense regions — making it well suited to distinguishing genuine hotspots from random occurrences.</w:t>
      </w:r>
    </w:p>
    <w:p w14:paraId="200FBA62">
      <w:pPr>
        <w:pStyle w:val="8"/>
        <w:keepNext w:val="0"/>
        <w:keepLines w:val="0"/>
        <w:widowControl/>
        <w:suppressLineNumbers w:val="0"/>
        <w:bidi w:val="0"/>
      </w:pPr>
      <w:r>
        <w:t>The core problem addressed is the lack of a scalable, data-driven method for traffic authorities to identify precise locations where accidents cluster abnormally, which restricts effective prioritization of road safety interventions and indirectly worsens congestion near accident-prone stretches. The dataset for this study will be selected based on criteria such as geographic relevance, availability of accurate latitude/longitude coordinates, sufficient temporal coverage, and adequate volume to support meaningful density-based clustering, drawn from open government or public traffic-accident repositories.</w:t>
      </w:r>
    </w:p>
    <w:p w14:paraId="607891E5">
      <w:pPr>
        <w:pStyle w:val="8"/>
        <w:keepNext w:val="0"/>
        <w:keepLines w:val="0"/>
        <w:widowControl/>
        <w:suppressLineNumbers w:val="0"/>
        <w:bidi w:val="0"/>
      </w:pPr>
      <w:r>
        <w:t>The dataset used is expected to be of moderate-to-large scale, containing approximately 500,000 to 1 million accident records, with around 40–50 columns capturing attributes such as location coordinates, timestamp, weather conditions, road type, severity, and visibility, enabling robust hotspot detection and anomaly analysis.</w:t>
      </w:r>
    </w:p>
    <w:p w14:paraId="7F4D35EE">
      <w:pPr>
        <w:pStyle w:val="7"/>
      </w:pPr>
      <w:r>
        <w:t>.</w:t>
      </w:r>
    </w:p>
    <w:p w14:paraId="5F916965">
      <w:pPr>
        <w:pStyle w:val="7"/>
      </w:pPr>
    </w:p>
    <w:p w14:paraId="688537EF">
      <w:pPr>
        <w:pStyle w:val="7"/>
      </w:pPr>
    </w:p>
    <w:p w14:paraId="59BFA969">
      <w:pPr>
        <w:pStyle w:val="7"/>
      </w:pPr>
    </w:p>
    <w:p w14:paraId="28D2F5F7">
      <w:pPr>
        <w:pStyle w:val="7"/>
      </w:pPr>
    </w:p>
    <w:p w14:paraId="4032CFE2">
      <w:pPr>
        <w:pStyle w:val="7"/>
      </w:pPr>
    </w:p>
    <w:p w14:paraId="785DF20E">
      <w:pPr>
        <w:pStyle w:val="7"/>
        <w:spacing w:before="157"/>
      </w:pPr>
    </w:p>
    <w:p w14:paraId="471C04F0">
      <w:pPr>
        <w:spacing w:before="1"/>
        <w:jc w:val="center"/>
      </w:pPr>
      <w:r>
        <w:t xml:space="preserve">Signature of the </w:t>
      </w:r>
      <w:r>
        <w:rPr>
          <w:spacing w:val="-2"/>
        </w:rPr>
        <w:t>Guide</w:t>
      </w:r>
    </w:p>
    <w:sectPr>
      <w:pgSz w:w="12240" w:h="15840"/>
      <w:pgMar w:top="1660" w:right="144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77D468"/>
    <w:multiLevelType w:val="singleLevel"/>
    <w:tmpl w:val="A977D468"/>
    <w:lvl w:ilvl="0" w:tentative="0">
      <w:start w:val="13"/>
      <w:numFmt w:val="upperLetter"/>
      <w:suff w:val="space"/>
      <w:lvlText w:val="%1."/>
      <w:lvlJc w:val="left"/>
      <w:pPr>
        <w:ind w:left="2940" w:leftChars="0" w:firstLine="0" w:firstLineChars="0"/>
      </w:pPr>
    </w:lvl>
  </w:abstractNum>
  <w:abstractNum w:abstractNumId="1">
    <w:nsid w:val="7E83FE11"/>
    <w:multiLevelType w:val="singleLevel"/>
    <w:tmpl w:val="7E83FE11"/>
    <w:lvl w:ilvl="0" w:tentative="0">
      <w:start w:val="16"/>
      <w:numFmt w:val="upperLetter"/>
      <w:suff w:val="space"/>
      <w:lvlText w:val="%1."/>
      <w:lvlJc w:val="left"/>
      <w:pPr>
        <w:ind w:left="2940" w:leftChars="0" w:firstLine="0" w:firstLineChars="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9D7A65"/>
    <w:rsid w:val="00187534"/>
    <w:rsid w:val="00200AC7"/>
    <w:rsid w:val="00883E19"/>
    <w:rsid w:val="009D7A65"/>
    <w:rsid w:val="30411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8"/>
      <w:jc w:val="center"/>
      <w:outlineLvl w:val="0"/>
    </w:pPr>
    <w:rPr>
      <w:b/>
      <w:bCs/>
      <w:sz w:val="28"/>
      <w:szCs w:val="28"/>
    </w:rPr>
  </w:style>
  <w:style w:type="paragraph" w:styleId="3">
    <w:name w:val="heading 2"/>
    <w:basedOn w:val="1"/>
    <w:unhideWhenUsed/>
    <w:qFormat/>
    <w:uiPriority w:val="9"/>
    <w:pPr>
      <w:spacing w:before="61"/>
      <w:jc w:val="center"/>
      <w:outlineLvl w:val="1"/>
    </w:pPr>
    <w:rPr>
      <w:b/>
      <w:bCs/>
      <w:sz w:val="26"/>
      <w:szCs w:val="26"/>
    </w:rPr>
  </w:style>
  <w:style w:type="paragraph" w:styleId="4">
    <w:name w:val="heading 3"/>
    <w:basedOn w:val="1"/>
    <w:unhideWhenUsed/>
    <w:qFormat/>
    <w:uiPriority w:val="9"/>
    <w:pPr>
      <w:spacing w:before="217"/>
      <w:outlineLvl w:val="2"/>
    </w:pPr>
    <w:rPr>
      <w:b/>
      <w:bCs/>
      <w:sz w:val="24"/>
      <w:szCs w:val="24"/>
    </w:rPr>
  </w:style>
  <w:style w:type="character" w:default="1" w:styleId="5">
    <w:name w:val="Default Paragraph Font"/>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3"/>
      <w:szCs w:val="23"/>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22"/>
    <w:rPr>
      <w:b/>
      <w:bCs/>
    </w:rPr>
  </w:style>
  <w:style w:type="paragraph" w:styleId="10">
    <w:name w:val="List Paragraph"/>
    <w:basedOn w:val="1"/>
    <w:qFormat/>
    <w:uiPriority w:val="1"/>
  </w:style>
  <w:style w:type="paragraph" w:customStyle="1" w:styleId="11">
    <w:name w:val="Table Paragraph"/>
    <w:basedOn w:val="1"/>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266</Words>
  <Characters>1791</Characters>
  <Lines>15</Lines>
  <Paragraphs>4</Paragraphs>
  <TotalTime>71</TotalTime>
  <ScaleCrop>false</ScaleCrop>
  <LinksUpToDate>false</LinksUpToDate>
  <CharactersWithSpaces>2153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2026-08-18T14:38:00Z</dcterms:created>
  <dc:creator>(anonymous)</dc:creator>
  <cp:lastModifiedBy>Bhargava Rama Sastry Podila</cp:lastModifiedBy>
  <dcterms:modified xsi:type="dcterms:W3CDTF">2026-08-20T03:36:53Z</dcterms:modified>
  <dc:subject>(unspecified)</dc:subject>
  <dc:title>(anonymous)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(unspecified)</vt:lpwstr>
  </property>
  <property fmtid="{D5CDD505-2E9C-101B-9397-08002B2CF9AE}" pid="5" name="LastSaved">
    <vt:filetime>2026-08-18T00:00:00Z</vt:filetime>
  </property>
  <property fmtid="{D5CDD505-2E9C-101B-9397-08002B2CF9AE}" pid="6" name="Producer">
    <vt:lpwstr>ReportLab PDF Library - (opensource)</vt:lpwstr>
  </property>
  <property fmtid="{D5CDD505-2E9C-101B-9397-08002B2CF9AE}" pid="7" name="KSOTemplateDocerSaveRecord">
    <vt:lpwstr>eyJoZGlkIjoiYTcwZTMxODgwOTc5MDI5N2M2OTU5ZDNmMTFkNjJhYWIiLCJ1c2VySWQiOiI1NDk3NTg4MzYyMjgifQ==</vt:lpwstr>
  </property>
  <property fmtid="{D5CDD505-2E9C-101B-9397-08002B2CF9AE}" pid="8" name="KSOProductBuildVer">
    <vt:lpwstr>1033-12.1.0.28032</vt:lpwstr>
  </property>
  <property fmtid="{D5CDD505-2E9C-101B-9397-08002B2CF9AE}" pid="9" name="ICV">
    <vt:lpwstr>E0DBFCDEFE4F426388F789FA124D423D_13</vt:lpwstr>
  </property>
</Properties>
</file>