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4"/>
        </w:rPr>
        <w:t>TECHNICAL CASE STUDY DOCUMENTATION</w:t>
      </w:r>
    </w:p>
    <w:p/>
    <w:p>
      <w:pPr>
        <w:jc w:val="center"/>
      </w:pPr>
      <w:r>
        <w:rPr>
          <w:b/>
          <w:color w:val="0F172A"/>
          <w:sz w:val="48"/>
        </w:rPr>
        <w:t>FUNDSROOM ERP</w:t>
        <w:br/>
        <w:t>B2B Manufacturing and Supply Chain Management System</w:t>
      </w:r>
    </w:p>
    <w:p>
      <w:pPr>
        <w:jc w:val="center"/>
      </w:pPr>
      <w:r>
        <w:rPr>
          <w:color w:val="64748B"/>
          <w:sz w:val="24"/>
        </w:rPr>
        <w:t>Full-Stack Technical Case Study Documentation</w:t>
        <w:br/>
        <w:t>PERN Stack: PostgreSQL 18, Express.js 4, React.js 18, Node.js 22</w:t>
      </w:r>
    </w:p>
    <w:p/>
    <w:p/>
    <w:p/>
    <w:tbl>
      <w:tblPr>
        <w:tblW w:type="auto" w:w="0"/>
        <w:jc w:val="center"/>
        <w:tblLook w:firstColumn="1" w:firstRow="1" w:lastColumn="0" w:lastRow="0" w:noHBand="0" w:noVBand="1" w:val="04A0"/>
      </w:tblPr>
      <w:tblGrid>
        <w:gridCol w:w="4680"/>
        <w:gridCol w:w="4680"/>
      </w:tblGrid>
      <w:tr>
        <w:tc>
          <w:tcPr>
            <w:tcW w:type="dxa" w:w="4680"/>
            <w:shd w:val="clear" w:color="auto" w:fill="F1F5F9"/>
            <w:tcMar>
              <w:top w:w="60" w:type="dxa"/>
              <w:bottom w:w="60" w:type="dxa"/>
              <w:left w:w="100" w:type="dxa"/>
              <w:right w:w="100" w:type="dxa"/>
            </w:tcMar>
          </w:tcPr>
          <w:p>
            <w:r>
              <w:rPr>
                <w:b/>
                <w:color w:val="334155"/>
                <w:sz w:val="20"/>
              </w:rPr>
              <w:t>Project Title:</w:t>
            </w:r>
          </w:p>
        </w:tc>
        <w:tc>
          <w:tcPr>
            <w:tcW w:type="dxa" w:w="4680"/>
            <w:shd w:val="clear" w:color="auto" w:fill="F1F5F9"/>
            <w:tcMar>
              <w:top w:w="60" w:type="dxa"/>
              <w:bottom w:w="60" w:type="dxa"/>
              <w:left w:w="100" w:type="dxa"/>
              <w:right w:w="100" w:type="dxa"/>
            </w:tcMar>
          </w:tcPr>
          <w:p>
            <w:r>
              <w:rPr>
                <w:color w:val="0F172A"/>
                <w:sz w:val="20"/>
              </w:rPr>
              <w:t>Fundsroom ERP - B2B Manufacturing &amp; Supply Chain</w:t>
            </w:r>
          </w:p>
        </w:tc>
      </w:tr>
      <w:tr>
        <w:tc>
          <w:tcPr>
            <w:tcW w:type="dxa" w:w="4680"/>
            <w:shd w:val="clear" w:color="auto" w:fill="FFFFFF"/>
            <w:tcMar>
              <w:top w:w="60" w:type="dxa"/>
              <w:bottom w:w="60" w:type="dxa"/>
              <w:left w:w="100" w:type="dxa"/>
              <w:right w:w="100" w:type="dxa"/>
            </w:tcMar>
          </w:tcPr>
          <w:p>
            <w:r>
              <w:rPr>
                <w:b/>
                <w:color w:val="334155"/>
                <w:sz w:val="20"/>
              </w:rPr>
              <w:t>Author / Candidate:</w:t>
            </w:r>
          </w:p>
        </w:tc>
        <w:tc>
          <w:tcPr>
            <w:tcW w:type="dxa" w:w="4680"/>
            <w:shd w:val="clear" w:color="auto" w:fill="FFFFFF"/>
            <w:tcMar>
              <w:top w:w="60" w:type="dxa"/>
              <w:bottom w:w="60" w:type="dxa"/>
              <w:left w:w="100" w:type="dxa"/>
              <w:right w:w="100" w:type="dxa"/>
            </w:tcMar>
          </w:tcPr>
          <w:p>
            <w:r>
              <w:rPr>
                <w:color w:val="0F172A"/>
                <w:sz w:val="20"/>
              </w:rPr>
              <w:t>Bhargav Reddy</w:t>
            </w:r>
          </w:p>
        </w:tc>
      </w:tr>
      <w:tr>
        <w:tc>
          <w:tcPr>
            <w:tcW w:type="dxa" w:w="4680"/>
            <w:shd w:val="clear" w:color="auto" w:fill="F1F5F9"/>
            <w:tcMar>
              <w:top w:w="60" w:type="dxa"/>
              <w:bottom w:w="60" w:type="dxa"/>
              <w:left w:w="100" w:type="dxa"/>
              <w:right w:w="100" w:type="dxa"/>
            </w:tcMar>
          </w:tcPr>
          <w:p>
            <w:r>
              <w:rPr>
                <w:b/>
                <w:color w:val="334155"/>
                <w:sz w:val="20"/>
              </w:rPr>
              <w:t>Role Evaluated:</w:t>
            </w:r>
          </w:p>
        </w:tc>
        <w:tc>
          <w:tcPr>
            <w:tcW w:type="dxa" w:w="4680"/>
            <w:shd w:val="clear" w:color="auto" w:fill="F1F5F9"/>
            <w:tcMar>
              <w:top w:w="60" w:type="dxa"/>
              <w:bottom w:w="60" w:type="dxa"/>
              <w:left w:w="100" w:type="dxa"/>
              <w:right w:w="100" w:type="dxa"/>
            </w:tcMar>
          </w:tcPr>
          <w:p>
            <w:r>
              <w:rPr>
                <w:color w:val="0F172A"/>
                <w:sz w:val="20"/>
              </w:rPr>
              <w:t>Full-Stack Developer</w:t>
            </w:r>
          </w:p>
        </w:tc>
      </w:tr>
      <w:tr>
        <w:tc>
          <w:tcPr>
            <w:tcW w:type="dxa" w:w="4680"/>
            <w:shd w:val="clear" w:color="auto" w:fill="FFFFFF"/>
            <w:tcMar>
              <w:top w:w="60" w:type="dxa"/>
              <w:bottom w:w="60" w:type="dxa"/>
              <w:left w:w="100" w:type="dxa"/>
              <w:right w:w="100" w:type="dxa"/>
            </w:tcMar>
          </w:tcPr>
          <w:p>
            <w:r>
              <w:rPr>
                <w:b/>
                <w:color w:val="334155"/>
                <w:sz w:val="20"/>
              </w:rPr>
              <w:t>Technology Stack:</w:t>
            </w:r>
          </w:p>
        </w:tc>
        <w:tc>
          <w:tcPr>
            <w:tcW w:type="dxa" w:w="4680"/>
            <w:shd w:val="clear" w:color="auto" w:fill="FFFFFF"/>
            <w:tcMar>
              <w:top w:w="60" w:type="dxa"/>
              <w:bottom w:w="60" w:type="dxa"/>
              <w:left w:w="100" w:type="dxa"/>
              <w:right w:w="100" w:type="dxa"/>
            </w:tcMar>
          </w:tcPr>
          <w:p>
            <w:r>
              <w:rPr>
                <w:color w:val="0F172A"/>
                <w:sz w:val="20"/>
              </w:rPr>
              <w:t>PERN (PostgreSQL 18.6, Express.js 4.21, React.js 18.3, Node.js 22)</w:t>
            </w:r>
          </w:p>
        </w:tc>
      </w:tr>
      <w:tr>
        <w:tc>
          <w:tcPr>
            <w:tcW w:type="dxa" w:w="4680"/>
            <w:shd w:val="clear" w:color="auto" w:fill="F1F5F9"/>
            <w:tcMar>
              <w:top w:w="60" w:type="dxa"/>
              <w:bottom w:w="60" w:type="dxa"/>
              <w:left w:w="100" w:type="dxa"/>
              <w:right w:w="100" w:type="dxa"/>
            </w:tcMar>
          </w:tcPr>
          <w:p>
            <w:r>
              <w:rPr>
                <w:b/>
                <w:color w:val="334155"/>
                <w:sz w:val="20"/>
              </w:rPr>
              <w:t>Date of Documentation:</w:t>
            </w:r>
          </w:p>
        </w:tc>
        <w:tc>
          <w:tcPr>
            <w:tcW w:type="dxa" w:w="4680"/>
            <w:shd w:val="clear" w:color="auto" w:fill="F1F5F9"/>
            <w:tcMar>
              <w:top w:w="60" w:type="dxa"/>
              <w:bottom w:w="60" w:type="dxa"/>
              <w:left w:w="100" w:type="dxa"/>
              <w:right w:w="100" w:type="dxa"/>
            </w:tcMar>
          </w:tcPr>
          <w:p>
            <w:r>
              <w:rPr>
                <w:color w:val="0F172A"/>
                <w:sz w:val="20"/>
              </w:rPr>
              <w:t>September 17, 2026</w:t>
            </w:r>
          </w:p>
        </w:tc>
      </w:tr>
      <w:tr>
        <w:tc>
          <w:tcPr>
            <w:tcW w:type="dxa" w:w="4680"/>
            <w:shd w:val="clear" w:color="auto" w:fill="FFFFFF"/>
            <w:tcMar>
              <w:top w:w="60" w:type="dxa"/>
              <w:bottom w:w="60" w:type="dxa"/>
              <w:left w:w="100" w:type="dxa"/>
              <w:right w:w="100" w:type="dxa"/>
            </w:tcMar>
          </w:tcPr>
          <w:p>
            <w:r>
              <w:rPr>
                <w:b/>
                <w:color w:val="334155"/>
                <w:sz w:val="20"/>
              </w:rPr>
              <w:t>GitHub Repository:</w:t>
            </w:r>
          </w:p>
        </w:tc>
        <w:tc>
          <w:tcPr>
            <w:tcW w:type="dxa" w:w="4680"/>
            <w:shd w:val="clear" w:color="auto" w:fill="FFFFFF"/>
            <w:tcMar>
              <w:top w:w="60" w:type="dxa"/>
              <w:bottom w:w="60" w:type="dxa"/>
              <w:left w:w="100" w:type="dxa"/>
              <w:right w:w="100" w:type="dxa"/>
            </w:tcMar>
          </w:tcPr>
          <w:p>
            <w:r>
              <w:rPr>
                <w:color w:val="2563EB"/>
                <w:sz w:val="20"/>
                <w:u w:val="single"/>
              </w:rPr>
              <w:t>https://github.com/bhargavreddy-star/Fundsroom-erp</w:t>
            </w:r>
          </w:p>
        </w:tc>
      </w:tr>
      <w:tr>
        <w:tc>
          <w:tcPr>
            <w:tcW w:type="dxa" w:w="4680"/>
            <w:shd w:val="clear" w:color="auto" w:fill="F1F5F9"/>
            <w:tcMar>
              <w:top w:w="60" w:type="dxa"/>
              <w:bottom w:w="60" w:type="dxa"/>
              <w:left w:w="100" w:type="dxa"/>
              <w:right w:w="100" w:type="dxa"/>
            </w:tcMar>
          </w:tcPr>
          <w:p>
            <w:r>
              <w:rPr>
                <w:b/>
                <w:color w:val="334155"/>
                <w:sz w:val="20"/>
              </w:rPr>
              <w:t>Project Status:</w:t>
            </w:r>
          </w:p>
        </w:tc>
        <w:tc>
          <w:tcPr>
            <w:tcW w:type="dxa" w:w="4680"/>
            <w:shd w:val="clear" w:color="auto" w:fill="F1F5F9"/>
            <w:tcMar>
              <w:top w:w="60" w:type="dxa"/>
              <w:bottom w:w="60" w:type="dxa"/>
              <w:left w:w="100" w:type="dxa"/>
              <w:right w:w="100" w:type="dxa"/>
            </w:tcMar>
          </w:tcPr>
          <w:p>
            <w:r>
              <w:rPr>
                <w:color w:val="0F172A"/>
                <w:sz w:val="20"/>
              </w:rPr>
              <w:t>100% Implemented, Audited &amp; Verified</w:t>
            </w:r>
          </w:p>
        </w:tc>
      </w:tr>
    </w:tbl>
    <w:p>
      <w:r>
        <w:br w:type="page"/>
      </w:r>
    </w:p>
    <w:p>
      <w:pPr>
        <w:keepNext/>
        <w:spacing w:before="280" w:after="120"/>
      </w:pPr>
      <w:r>
        <w:rPr>
          <w:b/>
          <w:color w:val="1E3A8A"/>
          <w:sz w:val="32"/>
        </w:rPr>
        <w:t>2. Declaration of Originality / AI Usage Note</w:t>
      </w:r>
    </w:p>
    <w:p>
      <w:pPr>
        <w:spacing w:after="100" w:line="276" w:lineRule="auto"/>
      </w:pPr>
      <w:r>
        <w:rPr>
          <w:color w:val="1E293B"/>
          <w:sz w:val="20"/>
        </w:rPr>
        <w:t>I hereby declare that this technical documentation and the underlying source code for the Fundsroom ERP application represent my own independent work submitted for the Full-Stack Developer Technical Case Study.</w:t>
      </w:r>
    </w:p>
    <w:p>
      <w:pPr>
        <w:spacing w:after="100" w:line="276" w:lineRule="auto"/>
      </w:pPr>
      <w:r>
        <w:rPr>
          <w:color w:val="1E293B"/>
          <w:sz w:val="20"/>
        </w:rPr>
        <w:t>AI-assisted pair-programming tools were utilized as an accelerator for syntax generation, unit test scaffolding, and initial documentation drafting. However, all core architectural decisions, database relational schema designs, row-level locking mechanisms (SELECT ... FOR UPDATE), state machine validation maps, and end-to-end business workflows were thoroughly reviewed, verified, executed, and tested against live PostgreSQL 18.6 and Node.js runtime environments.</w:t>
      </w:r>
    </w:p>
    <w:p>
      <w:pPr>
        <w:spacing w:after="100" w:line="276" w:lineRule="auto"/>
      </w:pPr>
      <w:r>
        <w:rPr>
          <w:color w:val="1E293B"/>
          <w:sz w:val="20"/>
        </w:rPr>
        <w:t>No simulated or mocked test reports have been used in this submission. All test cases, database invariants, and performance results presented in this report have been executed directly against the live PERN stack.</w:t>
      </w:r>
    </w:p>
    <w:p>
      <w:pPr>
        <w:keepNext/>
        <w:spacing w:before="280" w:after="120"/>
      </w:pPr>
      <w:r>
        <w:rPr>
          <w:b/>
          <w:color w:val="1E3A8A"/>
          <w:sz w:val="32"/>
        </w:rPr>
        <w:t>3. Table of Contents</w:t>
      </w:r>
    </w:p>
    <w:p>
      <w:pPr>
        <w:pStyle w:val="ListBullet"/>
        <w:spacing w:after="60" w:line="276" w:lineRule="auto"/>
      </w:pPr>
      <w:r>
        <w:rPr>
          <w:color w:val="1E293B"/>
          <w:sz w:val="20"/>
        </w:rPr>
        <w:t>1. Cover Page</w:t>
      </w:r>
    </w:p>
    <w:p>
      <w:pPr>
        <w:pStyle w:val="ListBullet"/>
        <w:spacing w:after="60" w:line="276" w:lineRule="auto"/>
      </w:pPr>
      <w:r>
        <w:rPr>
          <w:color w:val="1E293B"/>
          <w:sz w:val="20"/>
        </w:rPr>
        <w:t>2. Declaration of Originality / AI Usage Note</w:t>
      </w:r>
    </w:p>
    <w:p>
      <w:pPr>
        <w:pStyle w:val="ListBullet"/>
        <w:spacing w:after="60" w:line="276" w:lineRule="auto"/>
      </w:pPr>
      <w:r>
        <w:rPr>
          <w:color w:val="1E293B"/>
          <w:sz w:val="20"/>
        </w:rPr>
        <w:t>3. Table of Contents</w:t>
      </w:r>
    </w:p>
    <w:p>
      <w:pPr>
        <w:pStyle w:val="ListBullet"/>
        <w:spacing w:after="60" w:line="276" w:lineRule="auto"/>
      </w:pPr>
      <w:r>
        <w:rPr>
          <w:color w:val="1E293B"/>
          <w:sz w:val="20"/>
        </w:rPr>
        <w:t>4. List of Figures</w:t>
      </w:r>
    </w:p>
    <w:p>
      <w:pPr>
        <w:pStyle w:val="ListBullet"/>
        <w:spacing w:after="60" w:line="276" w:lineRule="auto"/>
      </w:pPr>
      <w:r>
        <w:rPr>
          <w:color w:val="1E293B"/>
          <w:sz w:val="20"/>
        </w:rPr>
        <w:t>5. List of Tables</w:t>
      </w:r>
    </w:p>
    <w:p>
      <w:pPr>
        <w:pStyle w:val="ListBullet"/>
        <w:spacing w:after="60" w:line="276" w:lineRule="auto"/>
      </w:pPr>
      <w:r>
        <w:rPr>
          <w:color w:val="1E293B"/>
          <w:sz w:val="20"/>
        </w:rPr>
        <w:t>6. Executive Summary</w:t>
      </w:r>
    </w:p>
    <w:p>
      <w:pPr>
        <w:pStyle w:val="ListBullet"/>
        <w:spacing w:after="60" w:line="276" w:lineRule="auto"/>
      </w:pPr>
      <w:r>
        <w:rPr>
          <w:color w:val="1E293B"/>
          <w:sz w:val="20"/>
        </w:rPr>
        <w:t>7. Project Overview</w:t>
      </w:r>
    </w:p>
    <w:p>
      <w:pPr>
        <w:pStyle w:val="ListBullet"/>
        <w:spacing w:after="60" w:line="276" w:lineRule="auto"/>
      </w:pPr>
      <w:r>
        <w:rPr>
          <w:color w:val="1E293B"/>
          <w:sz w:val="20"/>
        </w:rPr>
        <w:t>8. Problem Statement</w:t>
      </w:r>
    </w:p>
    <w:p>
      <w:pPr>
        <w:pStyle w:val="ListBullet"/>
        <w:spacing w:after="60" w:line="276" w:lineRule="auto"/>
      </w:pPr>
      <w:r>
        <w:rPr>
          <w:color w:val="1E293B"/>
          <w:sz w:val="20"/>
        </w:rPr>
        <w:t>9. Objectives</w:t>
      </w:r>
    </w:p>
    <w:p>
      <w:pPr>
        <w:pStyle w:val="ListBullet"/>
        <w:spacing w:after="60" w:line="276" w:lineRule="auto"/>
      </w:pPr>
      <w:r>
        <w:rPr>
          <w:color w:val="1E293B"/>
          <w:sz w:val="20"/>
        </w:rPr>
        <w:t>10. Scope of the System</w:t>
      </w:r>
    </w:p>
    <w:p>
      <w:pPr>
        <w:pStyle w:val="ListBullet"/>
        <w:spacing w:after="60" w:line="276" w:lineRule="auto"/>
      </w:pPr>
      <w:r>
        <w:rPr>
          <w:color w:val="1E293B"/>
          <w:sz w:val="20"/>
        </w:rPr>
        <w:t>11. Functional Requirements</w:t>
      </w:r>
    </w:p>
    <w:p>
      <w:pPr>
        <w:pStyle w:val="ListBullet"/>
        <w:spacing w:after="60" w:line="276" w:lineRule="auto"/>
      </w:pPr>
      <w:r>
        <w:rPr>
          <w:color w:val="1E293B"/>
          <w:sz w:val="20"/>
        </w:rPr>
        <w:t>12. Non-Functional Requirements</w:t>
      </w:r>
    </w:p>
    <w:p>
      <w:pPr>
        <w:pStyle w:val="ListBullet"/>
        <w:spacing w:after="60" w:line="276" w:lineRule="auto"/>
      </w:pPr>
      <w:r>
        <w:rPr>
          <w:color w:val="1E293B"/>
          <w:sz w:val="20"/>
        </w:rPr>
        <w:t>13. Technology Stack</w:t>
      </w:r>
    </w:p>
    <w:p>
      <w:pPr>
        <w:pStyle w:val="ListBullet"/>
        <w:spacing w:after="60" w:line="276" w:lineRule="auto"/>
      </w:pPr>
      <w:r>
        <w:rPr>
          <w:color w:val="1E293B"/>
          <w:sz w:val="20"/>
        </w:rPr>
        <w:t>14. System Architecture</w:t>
      </w:r>
    </w:p>
    <w:p>
      <w:pPr>
        <w:pStyle w:val="ListBullet"/>
        <w:spacing w:after="60" w:line="276" w:lineRule="auto"/>
      </w:pPr>
      <w:r>
        <w:rPr>
          <w:color w:val="1E293B"/>
          <w:sz w:val="20"/>
        </w:rPr>
        <w:t>15. Application Workflow</w:t>
      </w:r>
    </w:p>
    <w:p>
      <w:pPr>
        <w:pStyle w:val="ListBullet"/>
        <w:spacing w:after="60" w:line="276" w:lineRule="auto"/>
      </w:pPr>
      <w:r>
        <w:rPr>
          <w:color w:val="1E293B"/>
          <w:sz w:val="20"/>
        </w:rPr>
        <w:t>16. User Roles and Permissions</w:t>
      </w:r>
    </w:p>
    <w:p>
      <w:pPr>
        <w:pStyle w:val="ListBullet"/>
        <w:spacing w:after="60" w:line="276" w:lineRule="auto"/>
      </w:pPr>
      <w:r>
        <w:rPr>
          <w:color w:val="1E293B"/>
          <w:sz w:val="20"/>
        </w:rPr>
        <w:t>17. Database Design</w:t>
      </w:r>
    </w:p>
    <w:p>
      <w:pPr>
        <w:pStyle w:val="ListBullet"/>
        <w:spacing w:after="60" w:line="276" w:lineRule="auto"/>
      </w:pPr>
      <w:r>
        <w:rPr>
          <w:color w:val="1E293B"/>
          <w:sz w:val="20"/>
        </w:rPr>
        <w:t>18. Entity Relationship Description</w:t>
      </w:r>
    </w:p>
    <w:p>
      <w:pPr>
        <w:pStyle w:val="ListBullet"/>
        <w:spacing w:after="60" w:line="276" w:lineRule="auto"/>
      </w:pPr>
      <w:r>
        <w:rPr>
          <w:color w:val="1E293B"/>
          <w:sz w:val="20"/>
        </w:rPr>
        <w:t>19. Backend Architecture</w:t>
      </w:r>
    </w:p>
    <w:p>
      <w:pPr>
        <w:pStyle w:val="ListBullet"/>
        <w:spacing w:after="60" w:line="276" w:lineRule="auto"/>
      </w:pPr>
      <w:r>
        <w:rPr>
          <w:color w:val="1E293B"/>
          <w:sz w:val="20"/>
        </w:rPr>
        <w:t>20. API Documentation</w:t>
      </w:r>
    </w:p>
    <w:p>
      <w:pPr>
        <w:pStyle w:val="ListBullet"/>
        <w:spacing w:after="60" w:line="276" w:lineRule="auto"/>
      </w:pPr>
      <w:r>
        <w:rPr>
          <w:color w:val="1E293B"/>
          <w:sz w:val="20"/>
        </w:rPr>
        <w:t>21. Authentication and Authorization</w:t>
      </w:r>
    </w:p>
    <w:p>
      <w:pPr>
        <w:pStyle w:val="ListBullet"/>
        <w:spacing w:after="60" w:line="276" w:lineRule="auto"/>
      </w:pPr>
      <w:r>
        <w:rPr>
          <w:color w:val="1E293B"/>
          <w:sz w:val="20"/>
        </w:rPr>
        <w:t>22. Enquiry Management</w:t>
      </w:r>
    </w:p>
    <w:p>
      <w:pPr>
        <w:pStyle w:val="ListBullet"/>
        <w:spacing w:after="60" w:line="276" w:lineRule="auto"/>
      </w:pPr>
      <w:r>
        <w:rPr>
          <w:color w:val="1E293B"/>
          <w:sz w:val="20"/>
        </w:rPr>
        <w:t>23. Quotation Management</w:t>
      </w:r>
    </w:p>
    <w:p>
      <w:pPr>
        <w:pStyle w:val="ListBullet"/>
        <w:spacing w:after="60" w:line="276" w:lineRule="auto"/>
      </w:pPr>
      <w:r>
        <w:rPr>
          <w:color w:val="1E293B"/>
          <w:sz w:val="20"/>
        </w:rPr>
        <w:t>24. Sales Order Management</w:t>
      </w:r>
    </w:p>
    <w:p>
      <w:pPr>
        <w:pStyle w:val="ListBullet"/>
        <w:spacing w:after="60" w:line="276" w:lineRule="auto"/>
      </w:pPr>
      <w:r>
        <w:rPr>
          <w:color w:val="1E293B"/>
          <w:sz w:val="20"/>
        </w:rPr>
        <w:t>25. Inventory Management</w:t>
      </w:r>
    </w:p>
    <w:p>
      <w:pPr>
        <w:pStyle w:val="ListBullet"/>
        <w:spacing w:after="60" w:line="276" w:lineRule="auto"/>
      </w:pPr>
      <w:r>
        <w:rPr>
          <w:color w:val="1E293B"/>
          <w:sz w:val="20"/>
        </w:rPr>
        <w:t>26. Inventory Reservation and Concurrency Control</w:t>
      </w:r>
    </w:p>
    <w:p>
      <w:pPr>
        <w:pStyle w:val="ListBullet"/>
        <w:spacing w:after="60" w:line="276" w:lineRule="auto"/>
      </w:pPr>
      <w:r>
        <w:rPr>
          <w:color w:val="1E293B"/>
          <w:sz w:val="20"/>
        </w:rPr>
        <w:t>27. Dispatch Management</w:t>
      </w:r>
    </w:p>
    <w:p>
      <w:pPr>
        <w:pStyle w:val="ListBullet"/>
        <w:spacing w:after="60" w:line="276" w:lineRule="auto"/>
      </w:pPr>
      <w:r>
        <w:rPr>
          <w:color w:val="1E293B"/>
          <w:sz w:val="20"/>
        </w:rPr>
        <w:t>28. Frontend Design and Screens</w:t>
      </w:r>
    </w:p>
    <w:p>
      <w:pPr>
        <w:pStyle w:val="ListBullet"/>
        <w:spacing w:after="60" w:line="276" w:lineRule="auto"/>
      </w:pPr>
      <w:r>
        <w:rPr>
          <w:color w:val="1E293B"/>
          <w:sz w:val="20"/>
        </w:rPr>
        <w:t>29. Business Rules and Validation</w:t>
      </w:r>
    </w:p>
    <w:p>
      <w:pPr>
        <w:pStyle w:val="ListBullet"/>
        <w:spacing w:after="60" w:line="276" w:lineRule="auto"/>
      </w:pPr>
      <w:r>
        <w:rPr>
          <w:color w:val="1E293B"/>
          <w:sz w:val="20"/>
        </w:rPr>
        <w:t>30. Error Handling</w:t>
      </w:r>
    </w:p>
    <w:p>
      <w:pPr>
        <w:pStyle w:val="ListBullet"/>
        <w:spacing w:after="60" w:line="276" w:lineRule="auto"/>
      </w:pPr>
      <w:r>
        <w:rPr>
          <w:color w:val="1E293B"/>
          <w:sz w:val="20"/>
        </w:rPr>
        <w:t>31. Security Measures</w:t>
      </w:r>
    </w:p>
    <w:p>
      <w:pPr>
        <w:pStyle w:val="ListBullet"/>
        <w:spacing w:after="60" w:line="276" w:lineRule="auto"/>
      </w:pPr>
      <w:r>
        <w:rPr>
          <w:color w:val="1E293B"/>
          <w:sz w:val="20"/>
        </w:rPr>
        <w:t>32. Testing Strategy</w:t>
      </w:r>
    </w:p>
    <w:p>
      <w:pPr>
        <w:pStyle w:val="ListBullet"/>
        <w:spacing w:after="60" w:line="276" w:lineRule="auto"/>
      </w:pPr>
      <w:r>
        <w:rPr>
          <w:color w:val="1E293B"/>
          <w:sz w:val="20"/>
        </w:rPr>
        <w:t>33. Test Cases and Results</w:t>
      </w:r>
    </w:p>
    <w:p>
      <w:pPr>
        <w:pStyle w:val="ListBullet"/>
        <w:spacing w:after="60" w:line="276" w:lineRule="auto"/>
      </w:pPr>
      <w:r>
        <w:rPr>
          <w:color w:val="1E293B"/>
          <w:sz w:val="20"/>
        </w:rPr>
        <w:t>34. Installation and Configuration</w:t>
      </w:r>
    </w:p>
    <w:p>
      <w:pPr>
        <w:pStyle w:val="ListBullet"/>
        <w:spacing w:after="60" w:line="276" w:lineRule="auto"/>
      </w:pPr>
      <w:r>
        <w:rPr>
          <w:color w:val="1E293B"/>
          <w:sz w:val="20"/>
        </w:rPr>
        <w:t>35. How to Run the Project</w:t>
      </w:r>
    </w:p>
    <w:p>
      <w:pPr>
        <w:pStyle w:val="ListBullet"/>
        <w:spacing w:after="60" w:line="276" w:lineRule="auto"/>
      </w:pPr>
      <w:r>
        <w:rPr>
          <w:color w:val="1E293B"/>
          <w:sz w:val="20"/>
        </w:rPr>
        <w:t>36. Demo Workflow</w:t>
      </w:r>
    </w:p>
    <w:p>
      <w:pPr>
        <w:pStyle w:val="ListBullet"/>
        <w:spacing w:after="60" w:line="276" w:lineRule="auto"/>
      </w:pPr>
      <w:r>
        <w:rPr>
          <w:color w:val="1E293B"/>
          <w:sz w:val="20"/>
        </w:rPr>
        <w:t>37. Project Structure</w:t>
      </w:r>
    </w:p>
    <w:p>
      <w:pPr>
        <w:pStyle w:val="ListBullet"/>
        <w:spacing w:after="60" w:line="276" w:lineRule="auto"/>
      </w:pPr>
      <w:r>
        <w:rPr>
          <w:color w:val="1E293B"/>
          <w:sz w:val="20"/>
        </w:rPr>
        <w:t>38. Limitations</w:t>
      </w:r>
    </w:p>
    <w:p>
      <w:pPr>
        <w:pStyle w:val="ListBullet"/>
        <w:spacing w:after="60" w:line="276" w:lineRule="auto"/>
      </w:pPr>
      <w:r>
        <w:rPr>
          <w:color w:val="1E293B"/>
          <w:sz w:val="20"/>
        </w:rPr>
        <w:t>39. Future Enhancements</w:t>
      </w:r>
    </w:p>
    <w:p>
      <w:pPr>
        <w:pStyle w:val="ListBullet"/>
        <w:spacing w:after="60" w:line="276" w:lineRule="auto"/>
      </w:pPr>
      <w:r>
        <w:rPr>
          <w:color w:val="1E293B"/>
          <w:sz w:val="20"/>
        </w:rPr>
        <w:t>40. Conclusion</w:t>
      </w:r>
    </w:p>
    <w:p>
      <w:pPr>
        <w:pStyle w:val="ListBullet"/>
        <w:spacing w:after="60" w:line="276" w:lineRule="auto"/>
      </w:pPr>
      <w:r>
        <w:rPr>
          <w:color w:val="1E293B"/>
          <w:sz w:val="20"/>
        </w:rPr>
        <w:t>41. References</w:t>
      </w:r>
    </w:p>
    <w:p>
      <w:pPr>
        <w:pStyle w:val="ListBullet"/>
        <w:spacing w:after="60" w:line="276" w:lineRule="auto"/>
      </w:pPr>
      <w:r>
        <w:rPr>
          <w:color w:val="1E293B"/>
          <w:sz w:val="20"/>
        </w:rPr>
        <w:t>42. Appendix</w:t>
      </w:r>
    </w:p>
    <w:p>
      <w:pPr>
        <w:keepNext/>
        <w:spacing w:before="280" w:after="120"/>
      </w:pPr>
      <w:r>
        <w:rPr>
          <w:b/>
          <w:color w:val="1E3A8A"/>
          <w:sz w:val="32"/>
        </w:rPr>
        <w:t>4. List of Figures</w:t>
      </w:r>
    </w:p>
    <w:p>
      <w:pPr>
        <w:pStyle w:val="ListBullet"/>
        <w:spacing w:after="60" w:line="276" w:lineRule="auto"/>
      </w:pPr>
      <w:r>
        <w:rPr>
          <w:color w:val="1E293B"/>
          <w:sz w:val="20"/>
        </w:rPr>
        <w:t>Figure 1: High-Level System Architecture &amp; Layered PERN Model</w:t>
      </w:r>
    </w:p>
    <w:p>
      <w:pPr>
        <w:pStyle w:val="ListBullet"/>
        <w:spacing w:after="60" w:line="276" w:lineRule="auto"/>
      </w:pPr>
      <w:r>
        <w:rPr>
          <w:color w:val="1E293B"/>
          <w:sz w:val="20"/>
        </w:rPr>
        <w:t>Figure 2: End-to-End B2B Commercial Lifecycle Workflow</w:t>
      </w:r>
    </w:p>
    <w:p>
      <w:pPr>
        <w:pStyle w:val="ListBullet"/>
        <w:spacing w:after="60" w:line="276" w:lineRule="auto"/>
      </w:pPr>
      <w:r>
        <w:rPr>
          <w:color w:val="1E293B"/>
          <w:sz w:val="20"/>
        </w:rPr>
        <w:t>Figure 3: Relational Database Entity-Relationship (ER) Diagram</w:t>
      </w:r>
    </w:p>
    <w:p>
      <w:pPr>
        <w:pStyle w:val="ListBullet"/>
        <w:spacing w:after="60" w:line="276" w:lineRule="auto"/>
      </w:pPr>
      <w:r>
        <w:rPr>
          <w:color w:val="1E293B"/>
          <w:sz w:val="20"/>
        </w:rPr>
        <w:t>Figure 4: Enquiry State Machine Transition Graph (NEW -&gt; QUOTED -&gt; WON / LOST)</w:t>
      </w:r>
    </w:p>
    <w:p>
      <w:pPr>
        <w:pStyle w:val="ListBullet"/>
        <w:spacing w:after="60" w:line="276" w:lineRule="auto"/>
      </w:pPr>
      <w:r>
        <w:rPr>
          <w:color w:val="1E293B"/>
          <w:sz w:val="20"/>
        </w:rPr>
        <w:t>Figure 5: Quotation State Machine Transition Graph (DRAFT -&gt; SENT -&gt; ACCEPTED / REJECTED)</w:t>
      </w:r>
    </w:p>
    <w:p>
      <w:pPr>
        <w:pStyle w:val="ListBullet"/>
        <w:spacing w:after="60" w:line="276" w:lineRule="auto"/>
      </w:pPr>
      <w:r>
        <w:rPr>
          <w:color w:val="1E293B"/>
          <w:sz w:val="20"/>
        </w:rPr>
        <w:t>Figure 6: Deadlock-Free Row-Level Locking Sequence (SELECT ... FOR UPDATE)</w:t>
      </w:r>
    </w:p>
    <w:p>
      <w:pPr>
        <w:pStyle w:val="ListBullet"/>
        <w:spacing w:after="60" w:line="276" w:lineRule="auto"/>
      </w:pPr>
      <w:r>
        <w:rPr>
          <w:color w:val="1E293B"/>
          <w:sz w:val="20"/>
        </w:rPr>
        <w:t>Figure 7: Frontend React Component Hierarchy &amp; State Propagation</w:t>
      </w:r>
    </w:p>
    <w:p>
      <w:pPr>
        <w:keepNext/>
        <w:spacing w:before="280" w:after="120"/>
      </w:pPr>
      <w:r>
        <w:rPr>
          <w:b/>
          <w:color w:val="1E3A8A"/>
          <w:sz w:val="32"/>
        </w:rPr>
        <w:t>5. List of Tables</w:t>
      </w:r>
    </w:p>
    <w:p>
      <w:pPr>
        <w:pStyle w:val="ListBullet"/>
        <w:spacing w:after="60" w:line="276" w:lineRule="auto"/>
      </w:pPr>
      <w:r>
        <w:rPr>
          <w:color w:val="1E293B"/>
          <w:sz w:val="20"/>
        </w:rPr>
        <w:t>Table 1: Verified Technology Stack &amp; Library Versions</w:t>
      </w:r>
    </w:p>
    <w:p>
      <w:pPr>
        <w:pStyle w:val="ListBullet"/>
        <w:spacing w:after="60" w:line="276" w:lineRule="auto"/>
      </w:pPr>
      <w:r>
        <w:rPr>
          <w:color w:val="1E293B"/>
          <w:sz w:val="20"/>
        </w:rPr>
        <w:t>Table 2: Role-Based Access Control (RBAC) Permission Matrix</w:t>
      </w:r>
    </w:p>
    <w:p>
      <w:pPr>
        <w:pStyle w:val="ListBullet"/>
        <w:spacing w:after="60" w:line="276" w:lineRule="auto"/>
      </w:pPr>
      <w:r>
        <w:rPr>
          <w:color w:val="1E293B"/>
          <w:sz w:val="20"/>
        </w:rPr>
        <w:t>Table 3: Master Industrial Products Catalog &amp; Stock Allocation</w:t>
      </w:r>
    </w:p>
    <w:p>
      <w:pPr>
        <w:pStyle w:val="ListBullet"/>
        <w:spacing w:after="60" w:line="276" w:lineRule="auto"/>
      </w:pPr>
      <w:r>
        <w:rPr>
          <w:color w:val="1E293B"/>
          <w:sz w:val="20"/>
        </w:rPr>
        <w:t>Table 4: Comprehensive PostgreSQL Database Schema (12 Tables)</w:t>
      </w:r>
    </w:p>
    <w:p>
      <w:pPr>
        <w:pStyle w:val="ListBullet"/>
        <w:spacing w:after="60" w:line="276" w:lineRule="auto"/>
      </w:pPr>
      <w:r>
        <w:rPr>
          <w:color w:val="1E293B"/>
          <w:sz w:val="20"/>
        </w:rPr>
        <w:t>Table 5: Quotation Pricing &amp; Tax Calculation Numerical Example</w:t>
      </w:r>
    </w:p>
    <w:p>
      <w:pPr>
        <w:pStyle w:val="ListBullet"/>
        <w:spacing w:after="60" w:line="276" w:lineRule="auto"/>
      </w:pPr>
      <w:r>
        <w:rPr>
          <w:color w:val="1E293B"/>
          <w:sz w:val="20"/>
        </w:rPr>
        <w:t>Table 6: Complete REST API Specification (14 Endpoints)</w:t>
      </w:r>
    </w:p>
    <w:p>
      <w:pPr>
        <w:pStyle w:val="ListBullet"/>
        <w:spacing w:after="60" w:line="276" w:lineRule="auto"/>
      </w:pPr>
      <w:r>
        <w:rPr>
          <w:color w:val="1E293B"/>
          <w:sz w:val="20"/>
        </w:rPr>
        <w:t>Table 7: Automated Test Suite Execution Results (21 Backend, 3 E2E, 42 Live Checks)</w:t>
      </w:r>
    </w:p>
    <w:p>
      <w:r>
        <w:br w:type="page"/>
      </w:r>
    </w:p>
    <w:p>
      <w:pPr>
        <w:keepNext/>
        <w:spacing w:before="280" w:after="120"/>
      </w:pPr>
      <w:r>
        <w:rPr>
          <w:b/>
          <w:color w:val="1E3A8A"/>
          <w:sz w:val="32"/>
        </w:rPr>
        <w:t>6. Executive Summary</w:t>
      </w:r>
    </w:p>
    <w:p>
      <w:pPr>
        <w:spacing w:after="100" w:line="276" w:lineRule="auto"/>
      </w:pPr>
      <w:r>
        <w:rPr>
          <w:color w:val="1E293B"/>
          <w:sz w:val="20"/>
        </w:rPr>
        <w:t>Fundsroom ERP is an industrial manufacturing and supply chain management system built using the PERN (PostgreSQL, Express.js, React.js, Node.js) stack. The application automates the commercial quote-to-cash lifecycle for B2B enterprises selling industrial components (such as industrial bearings, hydraulic pumps, gear assemblies, conveyor belts, motors, and safety valves).</w:t>
      </w:r>
    </w:p>
    <w:p>
      <w:pPr>
        <w:spacing w:after="100" w:line="276" w:lineRule="auto"/>
      </w:pPr>
      <w:r>
        <w:rPr>
          <w:color w:val="1E293B"/>
          <w:sz w:val="20"/>
        </w:rPr>
        <w:t>The software enforces a traceable 5-stage business pipeline: Customer Enquiry -&gt; Commercial Quotation -&gt; Official Sales Order -&gt; Inventory Reservation -&gt; Physical Dispatch. A core architectural achievement of the system is its concurrency control mechanism: utilizing PostgreSQL row-level locking (SELECT ... FOR UPDATE ordered by product_id ASC) within ACID database transactions to eliminate race conditions and mathematically prevent stock over-reservation.</w:t>
      </w:r>
    </w:p>
    <w:p>
      <w:pPr>
        <w:spacing w:after="100" w:line="276" w:lineRule="auto"/>
      </w:pPr>
      <w:r>
        <w:rPr>
          <w:color w:val="1E293B"/>
          <w:sz w:val="20"/>
        </w:rPr>
        <w:t>All business invariants, server-side arithmetic, role-based authorization guards, and state transitions have been audited and verified through 21 backend Jest tests, 3 Playwright end-to-end browser suites, and a 42-point live integration audit.</w:t>
      </w:r>
    </w:p>
    <w:p>
      <w:pPr>
        <w:keepNext/>
        <w:spacing w:before="280" w:after="120"/>
      </w:pPr>
      <w:r>
        <w:rPr>
          <w:b/>
          <w:color w:val="1E3A8A"/>
          <w:sz w:val="32"/>
        </w:rPr>
        <w:t>7. Project Overview</w:t>
      </w:r>
    </w:p>
    <w:p>
      <w:pPr>
        <w:spacing w:after="100" w:line="276" w:lineRule="auto"/>
      </w:pPr>
      <w:r>
        <w:rPr>
          <w:color w:val="1E293B"/>
          <w:sz w:val="20"/>
        </w:rPr>
        <w:t>In traditional B2B manufacturing supply chains, managing commercial sales operations through disconnected spreadsheets or paper trails introduces critical risks: inventory over-allocation, pricing calculation errors, untraceable customer orders, and unauthorized dispatching. Fundsroom ERP centralizes all commercial operations into a unified, role-governed platform.</w:t>
      </w:r>
    </w:p>
    <w:p>
      <w:pPr>
        <w:spacing w:after="100" w:line="276" w:lineRule="auto"/>
      </w:pPr>
      <w:r>
        <w:rPr>
          <w:color w:val="1E293B"/>
          <w:sz w:val="20"/>
        </w:rPr>
        <w:t>The system caters to two primary user personas: Sales Representatives (who interface with business customers, manage enquiries, issue commercial quotes, and convert winning deals) and Administrators / Warehouse Managers (who control master catalogs, adjust physical inventory, authorize order commitments, and oversee logistics dispatch).</w:t>
      </w:r>
    </w:p>
    <w:p>
      <w:pPr>
        <w:keepNext/>
        <w:spacing w:before="280" w:after="120"/>
      </w:pPr>
      <w:r>
        <w:rPr>
          <w:b/>
          <w:color w:val="1E3A8A"/>
          <w:sz w:val="32"/>
        </w:rPr>
        <w:t>8. Problem Statement</w:t>
      </w:r>
    </w:p>
    <w:p>
      <w:pPr>
        <w:spacing w:after="100" w:line="276" w:lineRule="auto"/>
      </w:pPr>
      <w:r>
        <w:rPr>
          <w:color w:val="1E293B"/>
          <w:sz w:val="20"/>
        </w:rPr>
        <w:t>The official technical case study presents several real-world engineering challenges:</w:t>
      </w:r>
    </w:p>
    <w:p>
      <w:pPr>
        <w:pStyle w:val="ListBullet"/>
        <w:spacing w:after="60" w:line="276" w:lineRule="auto"/>
      </w:pPr>
      <w:r>
        <w:rPr>
          <w:b/>
          <w:color w:val="0F172A"/>
          <w:sz w:val="20"/>
        </w:rPr>
        <w:t xml:space="preserve">1. Server-Side Financials: </w:t>
      </w:r>
      <w:r>
        <w:rPr>
          <w:color w:val="1E293B"/>
          <w:sz w:val="20"/>
        </w:rPr>
        <w:t>Complex Pricing &amp; Tax Rules: Quotes require itemized calculations with line discounts and GST (18%). Frontend-calculated totals cannot be trusted and must be validated/recomputed on the server.</w:t>
      </w:r>
    </w:p>
    <w:p>
      <w:pPr>
        <w:pStyle w:val="ListBullet"/>
        <w:spacing w:after="60" w:line="276" w:lineRule="auto"/>
      </w:pPr>
      <w:r>
        <w:rPr>
          <w:b/>
          <w:color w:val="0F172A"/>
          <w:sz w:val="20"/>
        </w:rPr>
        <w:t xml:space="preserve">2. Inventory Race Conditions: </w:t>
      </w:r>
      <w:r>
        <w:rPr>
          <w:color w:val="1E293B"/>
          <w:sz w:val="20"/>
        </w:rPr>
        <w:t>Simultaneous order confirmations competing for limited inventory can cause negative stock balances if checked without transactional concurrency locks.</w:t>
      </w:r>
    </w:p>
    <w:p>
      <w:pPr>
        <w:pStyle w:val="ListBullet"/>
        <w:spacing w:after="60" w:line="276" w:lineRule="auto"/>
      </w:pPr>
      <w:r>
        <w:rPr>
          <w:b/>
          <w:color w:val="0F172A"/>
          <w:sz w:val="20"/>
        </w:rPr>
        <w:t xml:space="preserve">3. Order Conversion Integrity: </w:t>
      </w:r>
      <w:r>
        <w:rPr>
          <w:color w:val="1E293B"/>
          <w:sz w:val="20"/>
        </w:rPr>
        <w:t>Accepted quotations must convert 1:1 into sales orders without duplicate records or orphaned lines.</w:t>
      </w:r>
    </w:p>
    <w:p>
      <w:pPr>
        <w:pStyle w:val="ListBullet"/>
        <w:spacing w:after="60" w:line="276" w:lineRule="auto"/>
      </w:pPr>
      <w:r>
        <w:rPr>
          <w:b/>
          <w:color w:val="0F172A"/>
          <w:sz w:val="20"/>
        </w:rPr>
        <w:t xml:space="preserve">4. Strict RBAC: </w:t>
      </w:r>
      <w:r>
        <w:rPr>
          <w:color w:val="1E293B"/>
          <w:sz w:val="20"/>
        </w:rPr>
        <w:t>Sales reps must be restricted from committing stock or processing shipments.</w:t>
      </w:r>
    </w:p>
    <w:p>
      <w:pPr>
        <w:pStyle w:val="ListBullet"/>
        <w:spacing w:after="60" w:line="276" w:lineRule="auto"/>
      </w:pPr>
      <w:r>
        <w:rPr>
          <w:b/>
          <w:color w:val="0F172A"/>
          <w:sz w:val="20"/>
        </w:rPr>
        <w:t xml:space="preserve">5. Dispatch Traceability: </w:t>
      </w:r>
      <w:r>
        <w:rPr>
          <w:color w:val="1E293B"/>
          <w:sz w:val="20"/>
        </w:rPr>
        <w:t>Every physical dispatch must decrement both physical and reserved stock while maintaining accurate available balances.</w:t>
      </w:r>
    </w:p>
    <w:p>
      <w:pPr>
        <w:keepNext/>
        <w:spacing w:before="280" w:after="120"/>
      </w:pPr>
      <w:r>
        <w:rPr>
          <w:b/>
          <w:color w:val="1E3A8A"/>
          <w:sz w:val="32"/>
        </w:rPr>
        <w:t>9. Objectives</w:t>
      </w:r>
    </w:p>
    <w:p>
      <w:pPr>
        <w:pStyle w:val="ListBullet"/>
        <w:spacing w:after="60" w:line="276" w:lineRule="auto"/>
      </w:pPr>
      <w:r>
        <w:rPr>
          <w:b/>
          <w:color w:val="0F172A"/>
          <w:sz w:val="20"/>
        </w:rPr>
        <w:t xml:space="preserve">Objective 1: </w:t>
      </w:r>
      <w:r>
        <w:rPr>
          <w:color w:val="1E293B"/>
          <w:sz w:val="20"/>
        </w:rPr>
        <w:t>Architect and implement a robust relational PostgreSQL database with 12 entities, check constraints, foreign keys, and unique indexes.</w:t>
      </w:r>
    </w:p>
    <w:p>
      <w:pPr>
        <w:pStyle w:val="ListBullet"/>
        <w:spacing w:after="60" w:line="276" w:lineRule="auto"/>
      </w:pPr>
      <w:r>
        <w:rPr>
          <w:b/>
          <w:color w:val="0F172A"/>
          <w:sz w:val="20"/>
        </w:rPr>
        <w:t xml:space="preserve">Objective 2: </w:t>
      </w:r>
      <w:r>
        <w:rPr>
          <w:color w:val="1E293B"/>
          <w:sz w:val="20"/>
        </w:rPr>
        <w:t>Develop secure Express.js REST APIs with stateless JWT authentication, bcrypt password hashing, and role-based middleware.</w:t>
      </w:r>
    </w:p>
    <w:p>
      <w:pPr>
        <w:pStyle w:val="ListBullet"/>
        <w:spacing w:after="60" w:line="276" w:lineRule="auto"/>
      </w:pPr>
      <w:r>
        <w:rPr>
          <w:b/>
          <w:color w:val="0F172A"/>
          <w:sz w:val="20"/>
        </w:rPr>
        <w:t xml:space="preserve">Objective 3: </w:t>
      </w:r>
      <w:r>
        <w:rPr>
          <w:color w:val="1E293B"/>
          <w:sz w:val="20"/>
        </w:rPr>
        <w:t>Build a responsive React 18 administrative SPA covering all 4 required operational screens.</w:t>
      </w:r>
    </w:p>
    <w:p>
      <w:pPr>
        <w:pStyle w:val="ListBullet"/>
        <w:spacing w:after="60" w:line="276" w:lineRule="auto"/>
      </w:pPr>
      <w:r>
        <w:rPr>
          <w:b/>
          <w:color w:val="0F172A"/>
          <w:sz w:val="20"/>
        </w:rPr>
        <w:t xml:space="preserve">Objective 4: </w:t>
      </w:r>
      <w:r>
        <w:rPr>
          <w:color w:val="1E293B"/>
          <w:sz w:val="20"/>
        </w:rPr>
        <w:t>Implement ACID transaction locking for deadlock-free inventory reservations and all-or-nothing rollback.</w:t>
      </w:r>
    </w:p>
    <w:p>
      <w:pPr>
        <w:pStyle w:val="ListBullet"/>
        <w:spacing w:after="60" w:line="276" w:lineRule="auto"/>
      </w:pPr>
      <w:r>
        <w:rPr>
          <w:b/>
          <w:color w:val="0F172A"/>
          <w:sz w:val="20"/>
        </w:rPr>
        <w:t xml:space="preserve">Objective 5: </w:t>
      </w:r>
      <w:r>
        <w:rPr>
          <w:color w:val="1E293B"/>
          <w:sz w:val="20"/>
        </w:rPr>
        <w:t>Validate the entire platform using comprehensive unit, integration, and E2E automation test suites.</w:t>
      </w:r>
    </w:p>
    <w:p>
      <w:pPr>
        <w:keepNext/>
        <w:spacing w:before="280" w:after="120"/>
      </w:pPr>
      <w:r>
        <w:rPr>
          <w:b/>
          <w:color w:val="1E3A8A"/>
          <w:sz w:val="32"/>
        </w:rPr>
        <w:t>10. Scope of the System</w:t>
      </w:r>
    </w:p>
    <w:p>
      <w:pPr>
        <w:spacing w:after="100" w:line="276" w:lineRule="auto"/>
      </w:pPr>
      <w:r>
        <w:rPr>
          <w:color w:val="1E293B"/>
          <w:sz w:val="20"/>
        </w:rPr>
        <w:t>In Scope:</w:t>
      </w:r>
    </w:p>
    <w:p>
      <w:pPr>
        <w:pStyle w:val="ListBullet"/>
        <w:spacing w:after="60" w:line="276" w:lineRule="auto"/>
      </w:pPr>
      <w:r>
        <w:rPr>
          <w:color w:val="1E293B"/>
          <w:sz w:val="20"/>
        </w:rPr>
        <w:t>Customer registration and multi-product enquiry tracking with status progression (NEW -&gt; QUOTED -&gt; WON / LOST).</w:t>
      </w:r>
    </w:p>
    <w:p>
      <w:pPr>
        <w:pStyle w:val="ListBullet"/>
        <w:spacing w:after="60" w:line="276" w:lineRule="auto"/>
      </w:pPr>
      <w:r>
        <w:rPr>
          <w:color w:val="1E293B"/>
          <w:sz w:val="20"/>
        </w:rPr>
        <w:t>Quotation generation with server-side tax/discount computation and lifecycle control (DRAFT -&gt; SENT -&gt; ACCEPTED / REJECTED).</w:t>
      </w:r>
    </w:p>
    <w:p>
      <w:pPr>
        <w:pStyle w:val="ListBullet"/>
        <w:spacing w:after="60" w:line="276" w:lineRule="auto"/>
      </w:pPr>
      <w:r>
        <w:rPr>
          <w:color w:val="1E293B"/>
          <w:sz w:val="20"/>
        </w:rPr>
        <w:t>1:1 Quotation-to-Sales-Order conversion with unique constraint enforcement.</w:t>
      </w:r>
    </w:p>
    <w:p>
      <w:pPr>
        <w:pStyle w:val="ListBullet"/>
        <w:spacing w:after="60" w:line="276" w:lineRule="auto"/>
      </w:pPr>
      <w:r>
        <w:rPr>
          <w:color w:val="1E293B"/>
          <w:sz w:val="20"/>
        </w:rPr>
        <w:t>Admin order confirmation with row-level stock locking (SELECT ... FOR UPDATE) and atomic reservation.</w:t>
      </w:r>
    </w:p>
    <w:p>
      <w:pPr>
        <w:pStyle w:val="ListBullet"/>
        <w:spacing w:after="60" w:line="276" w:lineRule="auto"/>
      </w:pPr>
      <w:r>
        <w:rPr>
          <w:color w:val="1E293B"/>
          <w:sz w:val="20"/>
        </w:rPr>
        <w:t>Admin dispatch module reducing physical and reserved quantities atomically.</w:t>
      </w:r>
    </w:p>
    <w:p>
      <w:pPr>
        <w:spacing w:after="100" w:line="276" w:lineRule="auto"/>
      </w:pPr>
      <w:r>
        <w:rPr>
          <w:color w:val="1E293B"/>
          <w:sz w:val="20"/>
        </w:rPr>
        <w:t>Out of Scope (per Case Study design):</w:t>
      </w:r>
    </w:p>
    <w:p>
      <w:pPr>
        <w:pStyle w:val="ListBullet"/>
        <w:spacing w:after="60" w:line="276" w:lineRule="auto"/>
      </w:pPr>
      <w:r>
        <w:rPr>
          <w:color w:val="1E293B"/>
          <w:sz w:val="20"/>
        </w:rPr>
        <w:t>Partial / split shipments (the specification dictates 100% atomic full-order dispatch).</w:t>
      </w:r>
    </w:p>
    <w:p>
      <w:pPr>
        <w:pStyle w:val="ListBullet"/>
        <w:spacing w:after="60" w:line="276" w:lineRule="auto"/>
      </w:pPr>
      <w:r>
        <w:rPr>
          <w:color w:val="1E293B"/>
          <w:sz w:val="20"/>
        </w:rPr>
        <w:t>Multi-currency foreign exchange rates and third-party payment gateway integration.</w:t>
      </w:r>
    </w:p>
    <w:p>
      <w:pPr>
        <w:keepNext/>
        <w:spacing w:before="280" w:after="120"/>
      </w:pPr>
      <w:r>
        <w:rPr>
          <w:b/>
          <w:color w:val="1E3A8A"/>
          <w:sz w:val="32"/>
        </w:rPr>
        <w:t>11. Functional Requirements</w:t>
      </w:r>
    </w:p>
    <w:p>
      <w:pPr>
        <w:pStyle w:val="ListBullet"/>
        <w:spacing w:after="60" w:line="276" w:lineRule="auto"/>
      </w:pPr>
      <w:r>
        <w:rPr>
          <w:b/>
          <w:color w:val="0F172A"/>
          <w:sz w:val="20"/>
        </w:rPr>
        <w:t xml:space="preserve">FR-1: </w:t>
      </w:r>
      <w:r>
        <w:rPr>
          <w:color w:val="1E293B"/>
          <w:sz w:val="20"/>
        </w:rPr>
        <w:t>FR-1 (Authentication): System must authenticate users via username and password, returning JWT bearer tokens. Passwords must be hashed with bcrypt.</w:t>
      </w:r>
    </w:p>
    <w:p>
      <w:pPr>
        <w:pStyle w:val="ListBullet"/>
        <w:spacing w:after="60" w:line="276" w:lineRule="auto"/>
      </w:pPr>
      <w:r>
        <w:rPr>
          <w:b/>
          <w:color w:val="0F172A"/>
          <w:sz w:val="20"/>
        </w:rPr>
        <w:t xml:space="preserve">FR-2: </w:t>
      </w:r>
      <w:r>
        <w:rPr>
          <w:color w:val="1E293B"/>
          <w:sz w:val="20"/>
        </w:rPr>
        <w:t>FR-2 (RBAC): System must restrict order confirmation, physical stock adjustment, and dispatch execution exclusively to ADMIN role.</w:t>
      </w:r>
    </w:p>
    <w:p>
      <w:pPr>
        <w:pStyle w:val="ListBullet"/>
        <w:spacing w:after="60" w:line="276" w:lineRule="auto"/>
      </w:pPr>
      <w:r>
        <w:rPr>
          <w:b/>
          <w:color w:val="0F172A"/>
          <w:sz w:val="20"/>
        </w:rPr>
        <w:t xml:space="preserve">FR-3: </w:t>
      </w:r>
      <w:r>
        <w:rPr>
          <w:color w:val="1E293B"/>
          <w:sz w:val="20"/>
        </w:rPr>
        <w:t>FR-3 (Enquiry Management): System must permit creation of enquiries referencing multiple products with required delivery dates.</w:t>
      </w:r>
    </w:p>
    <w:p>
      <w:pPr>
        <w:pStyle w:val="ListBullet"/>
        <w:spacing w:after="60" w:line="276" w:lineRule="auto"/>
      </w:pPr>
      <w:r>
        <w:rPr>
          <w:b/>
          <w:color w:val="0F172A"/>
          <w:sz w:val="20"/>
        </w:rPr>
        <w:t xml:space="preserve">FR-4: </w:t>
      </w:r>
      <w:r>
        <w:rPr>
          <w:color w:val="1E293B"/>
          <w:sz w:val="20"/>
        </w:rPr>
        <w:t>FR-4 (Quotation Engine): Server must compute Base Amount, Discount Amount, Taxable Amount, GST Amount (18%), and Grand Total with fixed 2-decimal rounding.</w:t>
      </w:r>
    </w:p>
    <w:p>
      <w:pPr>
        <w:pStyle w:val="ListBullet"/>
        <w:spacing w:after="60" w:line="276" w:lineRule="auto"/>
      </w:pPr>
      <w:r>
        <w:rPr>
          <w:b/>
          <w:color w:val="0F172A"/>
          <w:sz w:val="20"/>
        </w:rPr>
        <w:t xml:space="preserve">FR-5: </w:t>
      </w:r>
      <w:r>
        <w:rPr>
          <w:color w:val="1E293B"/>
          <w:sz w:val="20"/>
        </w:rPr>
        <w:t>FR-5 (State Machines): Quotation must strictly transition DRAFT -&gt; SENT -&gt; ACCEPTED / REJECTED. Direct DRAFT -&gt; ACCEPTED must be blocked.</w:t>
      </w:r>
    </w:p>
    <w:p>
      <w:pPr>
        <w:pStyle w:val="ListBullet"/>
        <w:spacing w:after="60" w:line="276" w:lineRule="auto"/>
      </w:pPr>
      <w:r>
        <w:rPr>
          <w:b/>
          <w:color w:val="0F172A"/>
          <w:sz w:val="20"/>
        </w:rPr>
        <w:t xml:space="preserve">FR-6: </w:t>
      </w:r>
      <w:r>
        <w:rPr>
          <w:color w:val="1E293B"/>
          <w:sz w:val="20"/>
        </w:rPr>
        <w:t>FR-6 (Order Conversion): Only ACCEPTED quotations can generate Sales Orders. Duplicate conversion must be blocked with HTTP 409.</w:t>
      </w:r>
    </w:p>
    <w:p>
      <w:pPr>
        <w:pStyle w:val="ListBullet"/>
        <w:spacing w:after="60" w:line="276" w:lineRule="auto"/>
      </w:pPr>
      <w:r>
        <w:rPr>
          <w:b/>
          <w:color w:val="0F172A"/>
          <w:sz w:val="20"/>
        </w:rPr>
        <w:t xml:space="preserve">FR-7: </w:t>
      </w:r>
      <w:r>
        <w:rPr>
          <w:color w:val="1E293B"/>
          <w:sz w:val="20"/>
        </w:rPr>
        <w:t>FR-7 (Stock Reservation): Admin confirmation must atomically increment reserved quantity only if Available Stock &gt;= Required Stock for all items.</w:t>
      </w:r>
    </w:p>
    <w:p>
      <w:pPr>
        <w:pStyle w:val="ListBullet"/>
        <w:spacing w:after="60" w:line="276" w:lineRule="auto"/>
      </w:pPr>
      <w:r>
        <w:rPr>
          <w:b/>
          <w:color w:val="0F172A"/>
          <w:sz w:val="20"/>
        </w:rPr>
        <w:t xml:space="preserve">FR-8: </w:t>
      </w:r>
      <w:r>
        <w:rPr>
          <w:color w:val="1E293B"/>
          <w:sz w:val="20"/>
        </w:rPr>
        <w:t>FR-8 (Dispatch Execution): Dispatch must atomically reduce physical and reserved stock, generating unique DSP- tracking numbers.</w:t>
      </w:r>
    </w:p>
    <w:p>
      <w:pPr>
        <w:keepNext/>
        <w:spacing w:before="280" w:after="120"/>
      </w:pPr>
      <w:r>
        <w:rPr>
          <w:b/>
          <w:color w:val="1E3A8A"/>
          <w:sz w:val="32"/>
        </w:rPr>
        <w:t>12. Non-Functional Requirements</w:t>
      </w:r>
    </w:p>
    <w:p>
      <w:pPr>
        <w:pStyle w:val="ListBullet"/>
        <w:spacing w:after="60" w:line="276" w:lineRule="auto"/>
      </w:pPr>
      <w:r>
        <w:rPr>
          <w:b/>
          <w:color w:val="0F172A"/>
          <w:sz w:val="20"/>
        </w:rPr>
        <w:t xml:space="preserve">NFR-1: </w:t>
      </w:r>
      <w:r>
        <w:rPr>
          <w:color w:val="1E293B"/>
          <w:sz w:val="20"/>
        </w:rPr>
        <w:t>NFR-1 (Data Consistency): All inventory mutations must execute inside explicit PostgreSQL transactions with rollback on deficit.</w:t>
      </w:r>
    </w:p>
    <w:p>
      <w:pPr>
        <w:pStyle w:val="ListBullet"/>
        <w:spacing w:after="60" w:line="276" w:lineRule="auto"/>
      </w:pPr>
      <w:r>
        <w:rPr>
          <w:b/>
          <w:color w:val="0F172A"/>
          <w:sz w:val="20"/>
        </w:rPr>
        <w:t xml:space="preserve">NFR-2: </w:t>
      </w:r>
      <w:r>
        <w:rPr>
          <w:color w:val="1E293B"/>
          <w:sz w:val="20"/>
        </w:rPr>
        <w:t>NFR-2 (Security): Stateless JWT tokens, 100% parameterized SQL queries to prevent SQL injection, and zero password exposure.</w:t>
      </w:r>
    </w:p>
    <w:p>
      <w:pPr>
        <w:pStyle w:val="ListBullet"/>
        <w:spacing w:after="60" w:line="276" w:lineRule="auto"/>
      </w:pPr>
      <w:r>
        <w:rPr>
          <w:b/>
          <w:color w:val="0F172A"/>
          <w:sz w:val="20"/>
        </w:rPr>
        <w:t xml:space="preserve">NFR-3: </w:t>
      </w:r>
      <w:r>
        <w:rPr>
          <w:color w:val="1E293B"/>
          <w:sz w:val="20"/>
        </w:rPr>
        <w:t>NFR-3 (Performance): API response latencies &lt; 50ms for relational queries under standard local pool loads.</w:t>
      </w:r>
    </w:p>
    <w:p>
      <w:pPr>
        <w:pStyle w:val="ListBullet"/>
        <w:spacing w:after="60" w:line="276" w:lineRule="auto"/>
      </w:pPr>
      <w:r>
        <w:rPr>
          <w:b/>
          <w:color w:val="0F172A"/>
          <w:sz w:val="20"/>
        </w:rPr>
        <w:t xml:space="preserve">NFR-4: </w:t>
      </w:r>
      <w:r>
        <w:rPr>
          <w:color w:val="1E293B"/>
          <w:sz w:val="20"/>
        </w:rPr>
        <w:t>NFR-4 (Maintainability): Modular separation into routes, controllers, middleware, validators, and database services.</w:t>
      </w:r>
    </w:p>
    <w:p>
      <w:pPr>
        <w:keepNext/>
        <w:spacing w:before="280" w:after="120"/>
      </w:pPr>
      <w:r>
        <w:rPr>
          <w:b/>
          <w:color w:val="1E3A8A"/>
          <w:sz w:val="32"/>
        </w:rPr>
        <w:t>13. Technology Stack</w:t>
      </w:r>
    </w:p>
    <w:p>
      <w:pPr>
        <w:spacing w:after="100" w:line="276" w:lineRule="auto"/>
      </w:pPr>
      <w:r>
        <w:rPr>
          <w:color w:val="1E293B"/>
          <w:sz w:val="20"/>
        </w:rPr>
        <w:t>The project strictly uses the PERN stack verified from project configuration files: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60" w:type="dxa"/>
              <w:bottom w:w="60" w:type="dxa"/>
              <w:left w:w="80" w:type="dxa"/>
              <w:right w:w="80" w:type="dxa"/>
            </w:tcMar>
          </w:tcPr>
          <w:p>
            <w:r>
              <w:rPr>
                <w:b/>
                <w:color w:val="FFFFFF"/>
                <w:sz w:val="19"/>
              </w:rPr>
              <w:t>Layer / Component</w:t>
            </w:r>
          </w:p>
        </w:tc>
        <w:tc>
          <w:tcPr>
            <w:tcW w:type="dxa" w:w="3120"/>
            <w:shd w:val="clear" w:color="auto" w:fill="1E3A8A"/>
            <w:tcMar>
              <w:top w:w="60" w:type="dxa"/>
              <w:bottom w:w="60" w:type="dxa"/>
              <w:left w:w="80" w:type="dxa"/>
              <w:right w:w="80" w:type="dxa"/>
            </w:tcMar>
          </w:tcPr>
          <w:p>
            <w:r>
              <w:rPr>
                <w:b/>
                <w:color w:val="FFFFFF"/>
                <w:sz w:val="19"/>
              </w:rPr>
              <w:t>Technology &amp; Package</w:t>
            </w:r>
          </w:p>
        </w:tc>
        <w:tc>
          <w:tcPr>
            <w:tcW w:type="dxa" w:w="3120"/>
            <w:shd w:val="clear" w:color="auto" w:fill="1E3A8A"/>
            <w:tcMar>
              <w:top w:w="60" w:type="dxa"/>
              <w:bottom w:w="60" w:type="dxa"/>
              <w:left w:w="80" w:type="dxa"/>
              <w:right w:w="80" w:type="dxa"/>
            </w:tcMar>
          </w:tcPr>
          <w:p>
            <w:r>
              <w:rPr>
                <w:b/>
                <w:color w:val="FFFFFF"/>
                <w:sz w:val="19"/>
              </w:rPr>
              <w:t>Verified Version / Role</w:t>
            </w:r>
          </w:p>
        </w:tc>
      </w:tr>
      <w:tr>
        <w:tc>
          <w:tcPr>
            <w:tcW w:type="dxa" w:w="3120"/>
            <w:shd w:val="clear" w:color="auto" w:fill="F8FAFC"/>
            <w:tcMar>
              <w:top w:w="50" w:type="dxa"/>
              <w:bottom w:w="50" w:type="dxa"/>
              <w:left w:w="80" w:type="dxa"/>
              <w:right w:w="80" w:type="dxa"/>
            </w:tcMar>
          </w:tcPr>
          <w:p>
            <w:r>
              <w:rPr>
                <w:color w:val="0F172A"/>
                <w:sz w:val="18"/>
              </w:rPr>
              <w:t>Database Engine</w:t>
            </w:r>
          </w:p>
        </w:tc>
        <w:tc>
          <w:tcPr>
            <w:tcW w:type="dxa" w:w="3120"/>
            <w:shd w:val="clear" w:color="auto" w:fill="F8FAFC"/>
            <w:tcMar>
              <w:top w:w="50" w:type="dxa"/>
              <w:bottom w:w="50" w:type="dxa"/>
              <w:left w:w="80" w:type="dxa"/>
              <w:right w:w="80" w:type="dxa"/>
            </w:tcMar>
          </w:tcPr>
          <w:p>
            <w:r>
              <w:rPr>
                <w:color w:val="0F172A"/>
                <w:sz w:val="18"/>
              </w:rPr>
              <w:t>PostgreSQL</w:t>
            </w:r>
          </w:p>
        </w:tc>
        <w:tc>
          <w:tcPr>
            <w:tcW w:type="dxa" w:w="3120"/>
            <w:shd w:val="clear" w:color="auto" w:fill="F8FAFC"/>
            <w:tcMar>
              <w:top w:w="50" w:type="dxa"/>
              <w:bottom w:w="50" w:type="dxa"/>
              <w:left w:w="80" w:type="dxa"/>
              <w:right w:w="80" w:type="dxa"/>
            </w:tcMar>
          </w:tcPr>
          <w:p>
            <w:r>
              <w:rPr>
                <w:color w:val="0F172A"/>
                <w:sz w:val="18"/>
              </w:rPr>
              <w:t>18.6 (Local Server) / Relational persistence &amp; constraints</w:t>
            </w:r>
          </w:p>
        </w:tc>
      </w:tr>
      <w:tr>
        <w:tc>
          <w:tcPr>
            <w:tcW w:type="dxa" w:w="3120"/>
            <w:shd w:val="clear" w:color="auto" w:fill="FFFFFF"/>
            <w:tcMar>
              <w:top w:w="50" w:type="dxa"/>
              <w:bottom w:w="50" w:type="dxa"/>
              <w:left w:w="80" w:type="dxa"/>
              <w:right w:w="80" w:type="dxa"/>
            </w:tcMar>
          </w:tcPr>
          <w:p>
            <w:r>
              <w:rPr>
                <w:color w:val="0F172A"/>
                <w:sz w:val="18"/>
              </w:rPr>
              <w:t>Database Driver</w:t>
            </w:r>
          </w:p>
        </w:tc>
        <w:tc>
          <w:tcPr>
            <w:tcW w:type="dxa" w:w="3120"/>
            <w:shd w:val="clear" w:color="auto" w:fill="FFFFFF"/>
            <w:tcMar>
              <w:top w:w="50" w:type="dxa"/>
              <w:bottom w:w="50" w:type="dxa"/>
              <w:left w:w="80" w:type="dxa"/>
              <w:right w:w="80" w:type="dxa"/>
            </w:tcMar>
          </w:tcPr>
          <w:p>
            <w:r>
              <w:rPr>
                <w:color w:val="0F172A"/>
                <w:sz w:val="18"/>
              </w:rPr>
              <w:t>pg (node-postgres)</w:t>
            </w:r>
          </w:p>
        </w:tc>
        <w:tc>
          <w:tcPr>
            <w:tcW w:type="dxa" w:w="3120"/>
            <w:shd w:val="clear" w:color="auto" w:fill="FFFFFF"/>
            <w:tcMar>
              <w:top w:w="50" w:type="dxa"/>
              <w:bottom w:w="50" w:type="dxa"/>
              <w:left w:w="80" w:type="dxa"/>
              <w:right w:w="80" w:type="dxa"/>
            </w:tcMar>
          </w:tcPr>
          <w:p>
            <w:r>
              <w:rPr>
                <w:color w:val="0F172A"/>
                <w:sz w:val="18"/>
              </w:rPr>
              <w:t>^8.13.3 / Connection pooling &amp; client transactions</w:t>
            </w:r>
          </w:p>
        </w:tc>
      </w:tr>
      <w:tr>
        <w:tc>
          <w:tcPr>
            <w:tcW w:type="dxa" w:w="3120"/>
            <w:shd w:val="clear" w:color="auto" w:fill="F8FAFC"/>
            <w:tcMar>
              <w:top w:w="50" w:type="dxa"/>
              <w:bottom w:w="50" w:type="dxa"/>
              <w:left w:w="80" w:type="dxa"/>
              <w:right w:w="80" w:type="dxa"/>
            </w:tcMar>
          </w:tcPr>
          <w:p>
            <w:r>
              <w:rPr>
                <w:color w:val="0F172A"/>
                <w:sz w:val="18"/>
              </w:rPr>
              <w:t>Backend Runtime</w:t>
            </w:r>
          </w:p>
        </w:tc>
        <w:tc>
          <w:tcPr>
            <w:tcW w:type="dxa" w:w="3120"/>
            <w:shd w:val="clear" w:color="auto" w:fill="F8FAFC"/>
            <w:tcMar>
              <w:top w:w="50" w:type="dxa"/>
              <w:bottom w:w="50" w:type="dxa"/>
              <w:left w:w="80" w:type="dxa"/>
              <w:right w:w="80" w:type="dxa"/>
            </w:tcMar>
          </w:tcPr>
          <w:p>
            <w:r>
              <w:rPr>
                <w:color w:val="0F172A"/>
                <w:sz w:val="18"/>
              </w:rPr>
              <w:t>Node.js</w:t>
            </w:r>
          </w:p>
        </w:tc>
        <w:tc>
          <w:tcPr>
            <w:tcW w:type="dxa" w:w="3120"/>
            <w:shd w:val="clear" w:color="auto" w:fill="F8FAFC"/>
            <w:tcMar>
              <w:top w:w="50" w:type="dxa"/>
              <w:bottom w:w="50" w:type="dxa"/>
              <w:left w:w="80" w:type="dxa"/>
              <w:right w:w="80" w:type="dxa"/>
            </w:tcMar>
          </w:tcPr>
          <w:p>
            <w:r>
              <w:rPr>
                <w:color w:val="0F172A"/>
                <w:sz w:val="18"/>
              </w:rPr>
              <w:t>v22.x / v24.x LTS / JavaScript runtime</w:t>
            </w:r>
          </w:p>
        </w:tc>
      </w:tr>
      <w:tr>
        <w:tc>
          <w:tcPr>
            <w:tcW w:type="dxa" w:w="3120"/>
            <w:shd w:val="clear" w:color="auto" w:fill="FFFFFF"/>
            <w:tcMar>
              <w:top w:w="50" w:type="dxa"/>
              <w:bottom w:w="50" w:type="dxa"/>
              <w:left w:w="80" w:type="dxa"/>
              <w:right w:w="80" w:type="dxa"/>
            </w:tcMar>
          </w:tcPr>
          <w:p>
            <w:r>
              <w:rPr>
                <w:color w:val="0F172A"/>
                <w:sz w:val="18"/>
              </w:rPr>
              <w:t>Web Framework</w:t>
            </w:r>
          </w:p>
        </w:tc>
        <w:tc>
          <w:tcPr>
            <w:tcW w:type="dxa" w:w="3120"/>
            <w:shd w:val="clear" w:color="auto" w:fill="FFFFFF"/>
            <w:tcMar>
              <w:top w:w="50" w:type="dxa"/>
              <w:bottom w:w="50" w:type="dxa"/>
              <w:left w:w="80" w:type="dxa"/>
              <w:right w:w="80" w:type="dxa"/>
            </w:tcMar>
          </w:tcPr>
          <w:p>
            <w:r>
              <w:rPr>
                <w:color w:val="0F172A"/>
                <w:sz w:val="18"/>
              </w:rPr>
              <w:t>Express.js</w:t>
            </w:r>
          </w:p>
        </w:tc>
        <w:tc>
          <w:tcPr>
            <w:tcW w:type="dxa" w:w="3120"/>
            <w:shd w:val="clear" w:color="auto" w:fill="FFFFFF"/>
            <w:tcMar>
              <w:top w:w="50" w:type="dxa"/>
              <w:bottom w:w="50" w:type="dxa"/>
              <w:left w:w="80" w:type="dxa"/>
              <w:right w:w="80" w:type="dxa"/>
            </w:tcMar>
          </w:tcPr>
          <w:p>
            <w:r>
              <w:rPr>
                <w:color w:val="0F172A"/>
                <w:sz w:val="18"/>
              </w:rPr>
              <w:t>^4.21.2 / REST API routing &amp; middleware</w:t>
            </w:r>
          </w:p>
        </w:tc>
      </w:tr>
      <w:tr>
        <w:tc>
          <w:tcPr>
            <w:tcW w:type="dxa" w:w="3120"/>
            <w:shd w:val="clear" w:color="auto" w:fill="F8FAFC"/>
            <w:tcMar>
              <w:top w:w="50" w:type="dxa"/>
              <w:bottom w:w="50" w:type="dxa"/>
              <w:left w:w="80" w:type="dxa"/>
              <w:right w:w="80" w:type="dxa"/>
            </w:tcMar>
          </w:tcPr>
          <w:p>
            <w:r>
              <w:rPr>
                <w:color w:val="0F172A"/>
                <w:sz w:val="18"/>
              </w:rPr>
              <w:t>Authentication</w:t>
            </w:r>
          </w:p>
        </w:tc>
        <w:tc>
          <w:tcPr>
            <w:tcW w:type="dxa" w:w="3120"/>
            <w:shd w:val="clear" w:color="auto" w:fill="F8FAFC"/>
            <w:tcMar>
              <w:top w:w="50" w:type="dxa"/>
              <w:bottom w:w="50" w:type="dxa"/>
              <w:left w:w="80" w:type="dxa"/>
              <w:right w:w="80" w:type="dxa"/>
            </w:tcMar>
          </w:tcPr>
          <w:p>
            <w:r>
              <w:rPr>
                <w:color w:val="0F172A"/>
                <w:sz w:val="18"/>
              </w:rPr>
              <w:t>jsonwebtoken &amp; bcryptjs</w:t>
            </w:r>
          </w:p>
        </w:tc>
        <w:tc>
          <w:tcPr>
            <w:tcW w:type="dxa" w:w="3120"/>
            <w:shd w:val="clear" w:color="auto" w:fill="F8FAFC"/>
            <w:tcMar>
              <w:top w:w="50" w:type="dxa"/>
              <w:bottom w:w="50" w:type="dxa"/>
              <w:left w:w="80" w:type="dxa"/>
              <w:right w:w="80" w:type="dxa"/>
            </w:tcMar>
          </w:tcPr>
          <w:p>
            <w:r>
              <w:rPr>
                <w:color w:val="0F172A"/>
                <w:sz w:val="18"/>
              </w:rPr>
              <w:t>^9.0.2 / ^2.4.3 / Stateless JWT &amp; 10-salt hashing</w:t>
            </w:r>
          </w:p>
        </w:tc>
      </w:tr>
      <w:tr>
        <w:tc>
          <w:tcPr>
            <w:tcW w:type="dxa" w:w="3120"/>
            <w:shd w:val="clear" w:color="auto" w:fill="FFFFFF"/>
            <w:tcMar>
              <w:top w:w="50" w:type="dxa"/>
              <w:bottom w:w="50" w:type="dxa"/>
              <w:left w:w="80" w:type="dxa"/>
              <w:right w:w="80" w:type="dxa"/>
            </w:tcMar>
          </w:tcPr>
          <w:p>
            <w:r>
              <w:rPr>
                <w:color w:val="0F172A"/>
                <w:sz w:val="18"/>
              </w:rPr>
              <w:t>Validation</w:t>
            </w:r>
          </w:p>
        </w:tc>
        <w:tc>
          <w:tcPr>
            <w:tcW w:type="dxa" w:w="3120"/>
            <w:shd w:val="clear" w:color="auto" w:fill="FFFFFF"/>
            <w:tcMar>
              <w:top w:w="50" w:type="dxa"/>
              <w:bottom w:w="50" w:type="dxa"/>
              <w:left w:w="80" w:type="dxa"/>
              <w:right w:w="80" w:type="dxa"/>
            </w:tcMar>
          </w:tcPr>
          <w:p>
            <w:r>
              <w:rPr>
                <w:color w:val="0F172A"/>
                <w:sz w:val="18"/>
              </w:rPr>
              <w:t>Zod</w:t>
            </w:r>
          </w:p>
        </w:tc>
        <w:tc>
          <w:tcPr>
            <w:tcW w:type="dxa" w:w="3120"/>
            <w:shd w:val="clear" w:color="auto" w:fill="FFFFFF"/>
            <w:tcMar>
              <w:top w:w="50" w:type="dxa"/>
              <w:bottom w:w="50" w:type="dxa"/>
              <w:left w:w="80" w:type="dxa"/>
              <w:right w:w="80" w:type="dxa"/>
            </w:tcMar>
          </w:tcPr>
          <w:p>
            <w:r>
              <w:rPr>
                <w:color w:val="0F172A"/>
                <w:sz w:val="18"/>
              </w:rPr>
              <w:t>^3.24.2 / Request body &amp; query parameter schema validation</w:t>
            </w:r>
          </w:p>
        </w:tc>
      </w:tr>
      <w:tr>
        <w:tc>
          <w:tcPr>
            <w:tcW w:type="dxa" w:w="3120"/>
            <w:shd w:val="clear" w:color="auto" w:fill="F8FAFC"/>
            <w:tcMar>
              <w:top w:w="50" w:type="dxa"/>
              <w:bottom w:w="50" w:type="dxa"/>
              <w:left w:w="80" w:type="dxa"/>
              <w:right w:w="80" w:type="dxa"/>
            </w:tcMar>
          </w:tcPr>
          <w:p>
            <w:r>
              <w:rPr>
                <w:color w:val="0F172A"/>
                <w:sz w:val="18"/>
              </w:rPr>
              <w:t>Frontend Library</w:t>
            </w:r>
          </w:p>
        </w:tc>
        <w:tc>
          <w:tcPr>
            <w:tcW w:type="dxa" w:w="3120"/>
            <w:shd w:val="clear" w:color="auto" w:fill="F8FAFC"/>
            <w:tcMar>
              <w:top w:w="50" w:type="dxa"/>
              <w:bottom w:w="50" w:type="dxa"/>
              <w:left w:w="80" w:type="dxa"/>
              <w:right w:w="80" w:type="dxa"/>
            </w:tcMar>
          </w:tcPr>
          <w:p>
            <w:r>
              <w:rPr>
                <w:color w:val="0F172A"/>
                <w:sz w:val="18"/>
              </w:rPr>
              <w:t>React.js</w:t>
            </w:r>
          </w:p>
        </w:tc>
        <w:tc>
          <w:tcPr>
            <w:tcW w:type="dxa" w:w="3120"/>
            <w:shd w:val="clear" w:color="auto" w:fill="F8FAFC"/>
            <w:tcMar>
              <w:top w:w="50" w:type="dxa"/>
              <w:bottom w:w="50" w:type="dxa"/>
              <w:left w:w="80" w:type="dxa"/>
              <w:right w:w="80" w:type="dxa"/>
            </w:tcMar>
          </w:tcPr>
          <w:p>
            <w:r>
              <w:rPr>
                <w:color w:val="0F172A"/>
                <w:sz w:val="18"/>
              </w:rPr>
              <w:t>^18.3.1 / Component-based Single Page Application</w:t>
            </w:r>
          </w:p>
        </w:tc>
      </w:tr>
      <w:tr>
        <w:tc>
          <w:tcPr>
            <w:tcW w:type="dxa" w:w="3120"/>
            <w:shd w:val="clear" w:color="auto" w:fill="FFFFFF"/>
            <w:tcMar>
              <w:top w:w="50" w:type="dxa"/>
              <w:bottom w:w="50" w:type="dxa"/>
              <w:left w:w="80" w:type="dxa"/>
              <w:right w:w="80" w:type="dxa"/>
            </w:tcMar>
          </w:tcPr>
          <w:p>
            <w:r>
              <w:rPr>
                <w:color w:val="0F172A"/>
                <w:sz w:val="18"/>
              </w:rPr>
              <w:t>Build Tool</w:t>
            </w:r>
          </w:p>
        </w:tc>
        <w:tc>
          <w:tcPr>
            <w:tcW w:type="dxa" w:w="3120"/>
            <w:shd w:val="clear" w:color="auto" w:fill="FFFFFF"/>
            <w:tcMar>
              <w:top w:w="50" w:type="dxa"/>
              <w:bottom w:w="50" w:type="dxa"/>
              <w:left w:w="80" w:type="dxa"/>
              <w:right w:w="80" w:type="dxa"/>
            </w:tcMar>
          </w:tcPr>
          <w:p>
            <w:r>
              <w:rPr>
                <w:color w:val="0F172A"/>
                <w:sz w:val="18"/>
              </w:rPr>
              <w:t>Vite</w:t>
            </w:r>
          </w:p>
        </w:tc>
        <w:tc>
          <w:tcPr>
            <w:tcW w:type="dxa" w:w="3120"/>
            <w:shd w:val="clear" w:color="auto" w:fill="FFFFFF"/>
            <w:tcMar>
              <w:top w:w="50" w:type="dxa"/>
              <w:bottom w:w="50" w:type="dxa"/>
              <w:left w:w="80" w:type="dxa"/>
              <w:right w:w="80" w:type="dxa"/>
            </w:tcMar>
          </w:tcPr>
          <w:p>
            <w:r>
              <w:rPr>
                <w:color w:val="0F172A"/>
                <w:sz w:val="18"/>
              </w:rPr>
              <w:t>^6.4.3 / ES module bundler &amp; dev server</w:t>
            </w:r>
          </w:p>
        </w:tc>
      </w:tr>
      <w:tr>
        <w:tc>
          <w:tcPr>
            <w:tcW w:type="dxa" w:w="3120"/>
            <w:shd w:val="clear" w:color="auto" w:fill="F8FAFC"/>
            <w:tcMar>
              <w:top w:w="50" w:type="dxa"/>
              <w:bottom w:w="50" w:type="dxa"/>
              <w:left w:w="80" w:type="dxa"/>
              <w:right w:w="80" w:type="dxa"/>
            </w:tcMar>
          </w:tcPr>
          <w:p>
            <w:r>
              <w:rPr>
                <w:color w:val="0F172A"/>
                <w:sz w:val="18"/>
              </w:rPr>
              <w:t>Icons &amp; UI Styling</w:t>
            </w:r>
          </w:p>
        </w:tc>
        <w:tc>
          <w:tcPr>
            <w:tcW w:type="dxa" w:w="3120"/>
            <w:shd w:val="clear" w:color="auto" w:fill="F8FAFC"/>
            <w:tcMar>
              <w:top w:w="50" w:type="dxa"/>
              <w:bottom w:w="50" w:type="dxa"/>
              <w:left w:w="80" w:type="dxa"/>
              <w:right w:w="80" w:type="dxa"/>
            </w:tcMar>
          </w:tcPr>
          <w:p>
            <w:r>
              <w:rPr>
                <w:color w:val="0F172A"/>
                <w:sz w:val="18"/>
              </w:rPr>
              <w:t>Lucide React &amp; Tailwind CSS</w:t>
            </w:r>
          </w:p>
        </w:tc>
        <w:tc>
          <w:tcPr>
            <w:tcW w:type="dxa" w:w="3120"/>
            <w:shd w:val="clear" w:color="auto" w:fill="F8FAFC"/>
            <w:tcMar>
              <w:top w:w="50" w:type="dxa"/>
              <w:bottom w:w="50" w:type="dxa"/>
              <w:left w:w="80" w:type="dxa"/>
              <w:right w:w="80" w:type="dxa"/>
            </w:tcMar>
          </w:tcPr>
          <w:p>
            <w:r>
              <w:rPr>
                <w:color w:val="0F172A"/>
                <w:sz w:val="18"/>
              </w:rPr>
              <w:t>^1.16.0 / Custom enterprise ERP design system</w:t>
            </w:r>
          </w:p>
        </w:tc>
      </w:tr>
      <w:tr>
        <w:tc>
          <w:tcPr>
            <w:tcW w:type="dxa" w:w="3120"/>
            <w:shd w:val="clear" w:color="auto" w:fill="FFFFFF"/>
            <w:tcMar>
              <w:top w:w="50" w:type="dxa"/>
              <w:bottom w:w="50" w:type="dxa"/>
              <w:left w:w="80" w:type="dxa"/>
              <w:right w:w="80" w:type="dxa"/>
            </w:tcMar>
          </w:tcPr>
          <w:p>
            <w:r>
              <w:rPr>
                <w:color w:val="0F172A"/>
                <w:sz w:val="18"/>
              </w:rPr>
              <w:t>Automated Testing</w:t>
            </w:r>
          </w:p>
        </w:tc>
        <w:tc>
          <w:tcPr>
            <w:tcW w:type="dxa" w:w="3120"/>
            <w:shd w:val="clear" w:color="auto" w:fill="FFFFFF"/>
            <w:tcMar>
              <w:top w:w="50" w:type="dxa"/>
              <w:bottom w:w="50" w:type="dxa"/>
              <w:left w:w="80" w:type="dxa"/>
              <w:right w:w="80" w:type="dxa"/>
            </w:tcMar>
          </w:tcPr>
          <w:p>
            <w:r>
              <w:rPr>
                <w:color w:val="0F172A"/>
                <w:sz w:val="18"/>
              </w:rPr>
              <w:t>Jest &amp; Supertest &amp; Playwright</w:t>
            </w:r>
          </w:p>
        </w:tc>
        <w:tc>
          <w:tcPr>
            <w:tcW w:type="dxa" w:w="3120"/>
            <w:shd w:val="clear" w:color="auto" w:fill="FFFFFF"/>
            <w:tcMar>
              <w:top w:w="50" w:type="dxa"/>
              <w:bottom w:w="50" w:type="dxa"/>
              <w:left w:w="80" w:type="dxa"/>
              <w:right w:w="80" w:type="dxa"/>
            </w:tcMar>
          </w:tcPr>
          <w:p>
            <w:r>
              <w:rPr>
                <w:color w:val="0F172A"/>
                <w:sz w:val="18"/>
              </w:rPr>
              <w:t>^29.7.0 / ^7.0.0 / ^1.58.2 / Unit, integration &amp; E2E</w:t>
            </w:r>
          </w:p>
        </w:tc>
      </w:tr>
    </w:tbl>
    <w:p>
      <w:r>
        <w:br w:type="page"/>
      </w:r>
    </w:p>
    <w:p>
      <w:pPr>
        <w:keepNext/>
        <w:spacing w:before="280" w:after="120"/>
      </w:pPr>
      <w:r>
        <w:rPr>
          <w:b/>
          <w:color w:val="1E3A8A"/>
          <w:sz w:val="32"/>
        </w:rPr>
        <w:t>14. System Architecture</w:t>
      </w:r>
    </w:p>
    <w:p>
      <w:pPr>
        <w:spacing w:after="100" w:line="276" w:lineRule="auto"/>
      </w:pPr>
      <w:r>
        <w:rPr>
          <w:color w:val="1E293B"/>
          <w:sz w:val="20"/>
        </w:rPr>
        <w:t>Fundsroom ERP implements a 3-tier client-server architecture with strict separation of concerns:</w:t>
      </w:r>
    </w:p>
    <w:p>
      <w:pPr>
        <w:spacing w:before="80" w:after="120"/>
        <w:ind w:left="288"/>
      </w:pPr>
      <w:r>
        <w:rPr>
          <w:rFonts w:ascii="Consolas" w:hAnsi="Consolas"/>
          <w:color w:val="0F172A"/>
          <w:sz w:val="18"/>
        </w:rPr>
        <w:br/>
        <w:t>+-----------------------------------------------------------------------+</w:t>
        <w:br/>
        <w:t>|                       REACT 18 SINGLE PAGE APP                        |</w:t>
        <w:br/>
        <w:t>|  [LoginPage]  [EnquiriesPage]  [QuotationsPage]  [SalesOrdersPage]    |</w:t>
        <w:br/>
        <w:t>|             (Axios Interceptor + JWT Bearer Auth Header)              |</w:t>
        <w:br/>
        <w:t>+-----------------------------------▲-----------------------------------+</w:t>
        <w:br/>
        <w:t xml:space="preserve">                                    │ HTTP / REST (/api)</w:t>
        <w:br/>
        <w:t>+-----------------------------------▼-----------------------------------+</w:t>
        <w:br/>
        <w:t>|                        EXPRESS.JS BACKEND                             |</w:t>
        <w:br/>
        <w:t>|  [CORS / JSON Middleware] -&gt; [JWT Auth &amp; RBAC Guard Middleware]       |</w:t>
        <w:br/>
        <w:t>|  [Zod Input Validation]  -&gt; [Business Logic Controllers]              |</w:t>
        <w:br/>
        <w:t>|  [Calculation Engine]    -&gt; [Transaction Management Pool]             |</w:t>
        <w:br/>
        <w:t>+-----------------------------------▲-----------------------------------+</w:t>
        <w:br/>
        <w:t xml:space="preserve">                                    │ SQL (node-postgres / PoolClient)</w:t>
        <w:br/>
        <w:t>+-----------------------------------▼-----------------------------------+</w:t>
        <w:br/>
        <w:t>|                       POSTGRESQL 18 DATABASE                          |</w:t>
        <w:br/>
        <w:t>|  [12 Relational Tables]   [Check Constraints (chk_available_qty)]     |</w:t>
        <w:br/>
        <w:t>|  [Row-Level Locks: FOR UPDATE]  [ACID Transactions (BEGIN/COMMIT)]   |</w:t>
        <w:br/>
        <w:t>+-----------------------------------------------------------------------+</w:t>
        <w:br/>
      </w:r>
    </w:p>
    <w:p>
      <w:pPr>
        <w:pStyle w:val="ListBullet"/>
        <w:spacing w:after="60" w:line="276" w:lineRule="auto"/>
      </w:pPr>
      <w:r>
        <w:rPr>
          <w:b/>
          <w:color w:val="0F172A"/>
          <w:sz w:val="20"/>
        </w:rPr>
        <w:t xml:space="preserve">1. Frontend: </w:t>
      </w:r>
      <w:r>
        <w:rPr>
          <w:color w:val="1E293B"/>
          <w:sz w:val="20"/>
        </w:rPr>
        <w:t>Presentation Layer (React 18): Single-Page Application communicating via Axios. Handles token lifecycle and role-based UI rendering.</w:t>
      </w:r>
    </w:p>
    <w:p>
      <w:pPr>
        <w:pStyle w:val="ListBullet"/>
        <w:spacing w:after="60" w:line="276" w:lineRule="auto"/>
      </w:pPr>
      <w:r>
        <w:rPr>
          <w:b/>
          <w:color w:val="0F172A"/>
          <w:sz w:val="20"/>
        </w:rPr>
        <w:t xml:space="preserve">2. Backend API: </w:t>
      </w:r>
      <w:r>
        <w:rPr>
          <w:color w:val="1E293B"/>
          <w:sz w:val="20"/>
        </w:rPr>
        <w:t>Application Layer (Express.js): RESTful routing pipeline enforcing Zod schema validation, JWT authentication, RBAC authorization, and arithmetic verification.</w:t>
      </w:r>
    </w:p>
    <w:p>
      <w:pPr>
        <w:pStyle w:val="ListBullet"/>
        <w:spacing w:after="60" w:line="276" w:lineRule="auto"/>
      </w:pPr>
      <w:r>
        <w:rPr>
          <w:b/>
          <w:color w:val="0F172A"/>
          <w:sz w:val="20"/>
        </w:rPr>
        <w:t xml:space="preserve">3. Database: </w:t>
      </w:r>
      <w:r>
        <w:rPr>
          <w:color w:val="1E293B"/>
          <w:sz w:val="20"/>
        </w:rPr>
        <w:t>Persistence Layer (PostgreSQL 18): Relational database enforcing referential integrity, check constraints, foreign keys, unique indexes, and row-level locking.</w:t>
      </w:r>
    </w:p>
    <w:p>
      <w:pPr>
        <w:keepNext/>
        <w:spacing w:before="280" w:after="120"/>
      </w:pPr>
      <w:r>
        <w:rPr>
          <w:b/>
          <w:color w:val="1E3A8A"/>
          <w:sz w:val="32"/>
        </w:rPr>
        <w:t>15. Application Workflow</w:t>
      </w:r>
    </w:p>
    <w:p>
      <w:pPr>
        <w:spacing w:after="100" w:line="276" w:lineRule="auto"/>
      </w:pPr>
      <w:r>
        <w:rPr>
          <w:color w:val="1E293B"/>
          <w:sz w:val="20"/>
        </w:rPr>
        <w:t>The end-to-end commercial lifecycle operates across 5 discrete stages:</w:t>
      </w:r>
    </w:p>
    <w:p>
      <w:pPr>
        <w:pStyle w:val="ListBullet"/>
        <w:spacing w:after="60" w:line="276" w:lineRule="auto"/>
      </w:pPr>
      <w:r>
        <w:rPr>
          <w:b/>
          <w:color w:val="0F172A"/>
          <w:sz w:val="20"/>
        </w:rPr>
        <w:t xml:space="preserve">1. Enquiry: </w:t>
      </w:r>
      <w:r>
        <w:rPr>
          <w:color w:val="1E293B"/>
          <w:sz w:val="20"/>
        </w:rPr>
        <w:t>Stage 1 (Enquiry): Sales user records customer demand for multiple industrial products. Enquiry status initialized to 'NEW'.</w:t>
      </w:r>
    </w:p>
    <w:p>
      <w:pPr>
        <w:pStyle w:val="ListBullet"/>
        <w:spacing w:after="60" w:line="276" w:lineRule="auto"/>
      </w:pPr>
      <w:r>
        <w:rPr>
          <w:b/>
          <w:color w:val="0F172A"/>
          <w:sz w:val="20"/>
        </w:rPr>
        <w:t xml:space="preserve">2. Quotation: </w:t>
      </w:r>
      <w:r>
        <w:rPr>
          <w:color w:val="1E293B"/>
          <w:sz w:val="20"/>
        </w:rPr>
        <w:t>Stage 2 (Quotation): Sales user creates quotation against enquiry. Backend calculates pricing, discounts, and GST. Status starts as 'DRAFT', transitions to 'SENT', then 'ACCEPTED' or 'REJECTED'. Accepting quote marks Enquiry as 'WON'.</w:t>
      </w:r>
    </w:p>
    <w:p>
      <w:pPr>
        <w:pStyle w:val="ListBullet"/>
        <w:spacing w:after="60" w:line="276" w:lineRule="auto"/>
      </w:pPr>
      <w:r>
        <w:rPr>
          <w:b/>
          <w:color w:val="0F172A"/>
          <w:sz w:val="20"/>
        </w:rPr>
        <w:t xml:space="preserve">3. Sales Order: </w:t>
      </w:r>
      <w:r>
        <w:rPr>
          <w:color w:val="1E293B"/>
          <w:sz w:val="20"/>
        </w:rPr>
        <w:t>Stage 3 (Sales Order): Accepted quote is converted 1:1 into an official Sales Order in 'PENDING' status. All line items are cloned with pricing intact.</w:t>
      </w:r>
    </w:p>
    <w:p>
      <w:pPr>
        <w:pStyle w:val="ListBullet"/>
        <w:spacing w:after="60" w:line="276" w:lineRule="auto"/>
      </w:pPr>
      <w:r>
        <w:rPr>
          <w:b/>
          <w:color w:val="0F172A"/>
          <w:sz w:val="20"/>
        </w:rPr>
        <w:t xml:space="preserve">4. Reservation: </w:t>
      </w:r>
      <w:r>
        <w:rPr>
          <w:color w:val="1E293B"/>
          <w:sz w:val="20"/>
        </w:rPr>
        <w:t>Stage 4 (Inventory Reservation): Admin user confirms sales order. PostgreSQL locks required inventory rows (FOR UPDATE), checks availability (Physical - Reserved &gt;= Required), and atomically increments reserved stock. Order status becomes 'CONFIRMED'.</w:t>
      </w:r>
    </w:p>
    <w:p>
      <w:pPr>
        <w:pStyle w:val="ListBullet"/>
        <w:spacing w:after="60" w:line="276" w:lineRule="auto"/>
      </w:pPr>
      <w:r>
        <w:rPr>
          <w:b/>
          <w:color w:val="0F172A"/>
          <w:sz w:val="20"/>
        </w:rPr>
        <w:t xml:space="preserve">5. Dispatch: </w:t>
      </w:r>
      <w:r>
        <w:rPr>
          <w:color w:val="1E293B"/>
          <w:sz w:val="20"/>
        </w:rPr>
        <w:t>Stage 5 (Physical Dispatch): Admin dispatches order with vehicle/driver info. Backend decrements both Physical and Reserved stock atomically, marking order as 'DISPATCHED'.</w:t>
      </w:r>
    </w:p>
    <w:p>
      <w:pPr>
        <w:keepNext/>
        <w:spacing w:before="280" w:after="120"/>
      </w:pPr>
      <w:r>
        <w:rPr>
          <w:b/>
          <w:color w:val="1E3A8A"/>
          <w:sz w:val="32"/>
        </w:rPr>
        <w:t>16. User Roles and Permissions</w:t>
      </w:r>
    </w:p>
    <w:p>
      <w:pPr>
        <w:spacing w:after="100" w:line="276" w:lineRule="auto"/>
      </w:pPr>
      <w:r>
        <w:rPr>
          <w:color w:val="1E293B"/>
          <w:sz w:val="20"/>
        </w:rPr>
        <w:t>The system enforces RBAC at the API route level using the authorizeRoles middleware: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60" w:type="dxa"/>
              <w:bottom w:w="60" w:type="dxa"/>
              <w:left w:w="80" w:type="dxa"/>
              <w:right w:w="80" w:type="dxa"/>
            </w:tcMar>
          </w:tcPr>
          <w:p>
            <w:r>
              <w:rPr>
                <w:b/>
                <w:color w:val="FFFFFF"/>
                <w:sz w:val="19"/>
              </w:rPr>
              <w:t>Action / Operation</w:t>
            </w:r>
          </w:p>
        </w:tc>
        <w:tc>
          <w:tcPr>
            <w:tcW w:type="dxa" w:w="3120"/>
            <w:shd w:val="clear" w:color="auto" w:fill="1E3A8A"/>
            <w:tcMar>
              <w:top w:w="60" w:type="dxa"/>
              <w:bottom w:w="60" w:type="dxa"/>
              <w:left w:w="80" w:type="dxa"/>
              <w:right w:w="80" w:type="dxa"/>
            </w:tcMar>
          </w:tcPr>
          <w:p>
            <w:r>
              <w:rPr>
                <w:b/>
                <w:color w:val="FFFFFF"/>
                <w:sz w:val="19"/>
              </w:rPr>
              <w:t>ADMIN Role</w:t>
            </w:r>
          </w:p>
        </w:tc>
        <w:tc>
          <w:tcPr>
            <w:tcW w:type="dxa" w:w="3120"/>
            <w:shd w:val="clear" w:color="auto" w:fill="1E3A8A"/>
            <w:tcMar>
              <w:top w:w="60" w:type="dxa"/>
              <w:bottom w:w="60" w:type="dxa"/>
              <w:left w:w="80" w:type="dxa"/>
              <w:right w:w="80" w:type="dxa"/>
            </w:tcMar>
          </w:tcPr>
          <w:p>
            <w:r>
              <w:rPr>
                <w:b/>
                <w:color w:val="FFFFFF"/>
                <w:sz w:val="19"/>
              </w:rPr>
              <w:t>SALES_USER Role</w:t>
            </w:r>
          </w:p>
        </w:tc>
      </w:tr>
      <w:tr>
        <w:tc>
          <w:tcPr>
            <w:tcW w:type="dxa" w:w="3120"/>
            <w:shd w:val="clear" w:color="auto" w:fill="F8FAFC"/>
            <w:tcMar>
              <w:top w:w="50" w:type="dxa"/>
              <w:bottom w:w="50" w:type="dxa"/>
              <w:left w:w="80" w:type="dxa"/>
              <w:right w:w="80" w:type="dxa"/>
            </w:tcMar>
          </w:tcPr>
          <w:p>
            <w:r>
              <w:rPr>
                <w:b w:val="0"/>
                <w:color w:val="0F172A"/>
                <w:sz w:val="18"/>
              </w:rPr>
              <w:t>User Authentication &amp; Profile (GET /api/auth/me)</w:t>
            </w:r>
          </w:p>
        </w:tc>
        <w:tc>
          <w:tcPr>
            <w:tcW w:type="dxa" w:w="3120"/>
            <w:shd w:val="clear" w:color="auto" w:fill="F8FAFC"/>
            <w:tcMar>
              <w:top w:w="50" w:type="dxa"/>
              <w:bottom w:w="50" w:type="dxa"/>
              <w:left w:w="80" w:type="dxa"/>
              <w:right w:w="80" w:type="dxa"/>
            </w:tcMar>
          </w:tcPr>
          <w:p>
            <w:r>
              <w:rPr>
                <w:b/>
                <w:color w:val="166534"/>
                <w:sz w:val="18"/>
              </w:rPr>
              <w:t>ALLOWED</w:t>
            </w:r>
          </w:p>
        </w:tc>
        <w:tc>
          <w:tcPr>
            <w:tcW w:type="dxa" w:w="3120"/>
            <w:shd w:val="clear" w:color="auto" w:fill="F8FAFC"/>
            <w:tcMar>
              <w:top w:w="50" w:type="dxa"/>
              <w:bottom w:w="50" w:type="dxa"/>
              <w:left w:w="80" w:type="dxa"/>
              <w:right w:w="80" w:type="dxa"/>
            </w:tcMar>
          </w:tcPr>
          <w:p>
            <w:r>
              <w:rPr>
                <w:b/>
                <w:color w:val="166534"/>
                <w:sz w:val="18"/>
              </w:rPr>
              <w:t>ALLOWED</w:t>
            </w:r>
          </w:p>
        </w:tc>
      </w:tr>
      <w:tr>
        <w:tc>
          <w:tcPr>
            <w:tcW w:type="dxa" w:w="3120"/>
            <w:shd w:val="clear" w:color="auto" w:fill="FFFFFF"/>
            <w:tcMar>
              <w:top w:w="50" w:type="dxa"/>
              <w:bottom w:w="50" w:type="dxa"/>
              <w:left w:w="80" w:type="dxa"/>
              <w:right w:w="80" w:type="dxa"/>
            </w:tcMar>
          </w:tcPr>
          <w:p>
            <w:r>
              <w:rPr>
                <w:b w:val="0"/>
                <w:color w:val="0F172A"/>
                <w:sz w:val="18"/>
              </w:rPr>
              <w:t>Customer Management (Create / View)</w:t>
            </w:r>
          </w:p>
        </w:tc>
        <w:tc>
          <w:tcPr>
            <w:tcW w:type="dxa" w:w="3120"/>
            <w:shd w:val="clear" w:color="auto" w:fill="FFFFFF"/>
            <w:tcMar>
              <w:top w:w="50" w:type="dxa"/>
              <w:bottom w:w="50" w:type="dxa"/>
              <w:left w:w="80" w:type="dxa"/>
              <w:right w:w="80" w:type="dxa"/>
            </w:tcMar>
          </w:tcPr>
          <w:p>
            <w:r>
              <w:rPr>
                <w:b/>
                <w:color w:val="166534"/>
                <w:sz w:val="18"/>
              </w:rPr>
              <w:t>ALLOWED</w:t>
            </w:r>
          </w:p>
        </w:tc>
        <w:tc>
          <w:tcPr>
            <w:tcW w:type="dxa" w:w="3120"/>
            <w:shd w:val="clear" w:color="auto" w:fill="FFFFFF"/>
            <w:tcMar>
              <w:top w:w="50" w:type="dxa"/>
              <w:bottom w:w="50" w:type="dxa"/>
              <w:left w:w="80" w:type="dxa"/>
              <w:right w:w="80" w:type="dxa"/>
            </w:tcMar>
          </w:tcPr>
          <w:p>
            <w:r>
              <w:rPr>
                <w:b/>
                <w:color w:val="166534"/>
                <w:sz w:val="18"/>
              </w:rPr>
              <w:t>ALLOWED</w:t>
            </w:r>
          </w:p>
        </w:tc>
      </w:tr>
      <w:tr>
        <w:tc>
          <w:tcPr>
            <w:tcW w:type="dxa" w:w="3120"/>
            <w:shd w:val="clear" w:color="auto" w:fill="F8FAFC"/>
            <w:tcMar>
              <w:top w:w="50" w:type="dxa"/>
              <w:bottom w:w="50" w:type="dxa"/>
              <w:left w:w="80" w:type="dxa"/>
              <w:right w:w="80" w:type="dxa"/>
            </w:tcMar>
          </w:tcPr>
          <w:p>
            <w:r>
              <w:rPr>
                <w:b w:val="0"/>
                <w:color w:val="0F172A"/>
                <w:sz w:val="18"/>
              </w:rPr>
              <w:t>View Master Product Catalog &amp; Live Stock</w:t>
            </w:r>
          </w:p>
        </w:tc>
        <w:tc>
          <w:tcPr>
            <w:tcW w:type="dxa" w:w="3120"/>
            <w:shd w:val="clear" w:color="auto" w:fill="F8FAFC"/>
            <w:tcMar>
              <w:top w:w="50" w:type="dxa"/>
              <w:bottom w:w="50" w:type="dxa"/>
              <w:left w:w="80" w:type="dxa"/>
              <w:right w:w="80" w:type="dxa"/>
            </w:tcMar>
          </w:tcPr>
          <w:p>
            <w:r>
              <w:rPr>
                <w:b/>
                <w:color w:val="166534"/>
                <w:sz w:val="18"/>
              </w:rPr>
              <w:t>ALLOWED</w:t>
            </w:r>
          </w:p>
        </w:tc>
        <w:tc>
          <w:tcPr>
            <w:tcW w:type="dxa" w:w="3120"/>
            <w:shd w:val="clear" w:color="auto" w:fill="F8FAFC"/>
            <w:tcMar>
              <w:top w:w="50" w:type="dxa"/>
              <w:bottom w:w="50" w:type="dxa"/>
              <w:left w:w="80" w:type="dxa"/>
              <w:right w:w="80" w:type="dxa"/>
            </w:tcMar>
          </w:tcPr>
          <w:p>
            <w:r>
              <w:rPr>
                <w:b/>
                <w:color w:val="166534"/>
                <w:sz w:val="18"/>
              </w:rPr>
              <w:t>ALLOWED</w:t>
            </w:r>
          </w:p>
        </w:tc>
      </w:tr>
      <w:tr>
        <w:tc>
          <w:tcPr>
            <w:tcW w:type="dxa" w:w="3120"/>
            <w:shd w:val="clear" w:color="auto" w:fill="FFFFFF"/>
            <w:tcMar>
              <w:top w:w="50" w:type="dxa"/>
              <w:bottom w:w="50" w:type="dxa"/>
              <w:left w:w="80" w:type="dxa"/>
              <w:right w:w="80" w:type="dxa"/>
            </w:tcMar>
          </w:tcPr>
          <w:p>
            <w:r>
              <w:rPr>
                <w:b w:val="0"/>
                <w:color w:val="0F172A"/>
                <w:sz w:val="18"/>
              </w:rPr>
              <w:t>Create Products &amp; Adjust Physical Stock</w:t>
            </w:r>
          </w:p>
        </w:tc>
        <w:tc>
          <w:tcPr>
            <w:tcW w:type="dxa" w:w="3120"/>
            <w:shd w:val="clear" w:color="auto" w:fill="FFFFFF"/>
            <w:tcMar>
              <w:top w:w="50" w:type="dxa"/>
              <w:bottom w:w="50" w:type="dxa"/>
              <w:left w:w="80" w:type="dxa"/>
              <w:right w:w="80" w:type="dxa"/>
            </w:tcMar>
          </w:tcPr>
          <w:p>
            <w:r>
              <w:rPr>
                <w:b/>
                <w:color w:val="166534"/>
                <w:sz w:val="18"/>
              </w:rPr>
              <w:t>ALLOWED</w:t>
            </w:r>
          </w:p>
        </w:tc>
        <w:tc>
          <w:tcPr>
            <w:tcW w:type="dxa" w:w="3120"/>
            <w:shd w:val="clear" w:color="auto" w:fill="FFFFFF"/>
            <w:tcMar>
              <w:top w:w="50" w:type="dxa"/>
              <w:bottom w:w="50" w:type="dxa"/>
              <w:left w:w="80" w:type="dxa"/>
              <w:right w:w="80" w:type="dxa"/>
            </w:tcMar>
          </w:tcPr>
          <w:p>
            <w:r>
              <w:rPr>
                <w:b/>
                <w:color w:val="B91C1C"/>
                <w:sz w:val="18"/>
              </w:rPr>
              <w:t>DENIED (HTTP 403 Forbidden)</w:t>
            </w:r>
          </w:p>
        </w:tc>
      </w:tr>
      <w:tr>
        <w:tc>
          <w:tcPr>
            <w:tcW w:type="dxa" w:w="3120"/>
            <w:shd w:val="clear" w:color="auto" w:fill="F8FAFC"/>
            <w:tcMar>
              <w:top w:w="50" w:type="dxa"/>
              <w:bottom w:w="50" w:type="dxa"/>
              <w:left w:w="80" w:type="dxa"/>
              <w:right w:w="80" w:type="dxa"/>
            </w:tcMar>
          </w:tcPr>
          <w:p>
            <w:r>
              <w:rPr>
                <w:b w:val="0"/>
                <w:color w:val="0F172A"/>
                <w:sz w:val="18"/>
              </w:rPr>
              <w:t>Create &amp; View Customer Enquiries</w:t>
            </w:r>
          </w:p>
        </w:tc>
        <w:tc>
          <w:tcPr>
            <w:tcW w:type="dxa" w:w="3120"/>
            <w:shd w:val="clear" w:color="auto" w:fill="F8FAFC"/>
            <w:tcMar>
              <w:top w:w="50" w:type="dxa"/>
              <w:bottom w:w="50" w:type="dxa"/>
              <w:left w:w="80" w:type="dxa"/>
              <w:right w:w="80" w:type="dxa"/>
            </w:tcMar>
          </w:tcPr>
          <w:p>
            <w:r>
              <w:rPr>
                <w:b/>
                <w:color w:val="166534"/>
                <w:sz w:val="18"/>
              </w:rPr>
              <w:t>ALLOWED</w:t>
            </w:r>
          </w:p>
        </w:tc>
        <w:tc>
          <w:tcPr>
            <w:tcW w:type="dxa" w:w="3120"/>
            <w:shd w:val="clear" w:color="auto" w:fill="F8FAFC"/>
            <w:tcMar>
              <w:top w:w="50" w:type="dxa"/>
              <w:bottom w:w="50" w:type="dxa"/>
              <w:left w:w="80" w:type="dxa"/>
              <w:right w:w="80" w:type="dxa"/>
            </w:tcMar>
          </w:tcPr>
          <w:p>
            <w:r>
              <w:rPr>
                <w:b/>
                <w:color w:val="166534"/>
                <w:sz w:val="18"/>
              </w:rPr>
              <w:t>ALLOWED</w:t>
            </w:r>
          </w:p>
        </w:tc>
      </w:tr>
      <w:tr>
        <w:tc>
          <w:tcPr>
            <w:tcW w:type="dxa" w:w="3120"/>
            <w:shd w:val="clear" w:color="auto" w:fill="FFFFFF"/>
            <w:tcMar>
              <w:top w:w="50" w:type="dxa"/>
              <w:bottom w:w="50" w:type="dxa"/>
              <w:left w:w="80" w:type="dxa"/>
              <w:right w:w="80" w:type="dxa"/>
            </w:tcMar>
          </w:tcPr>
          <w:p>
            <w:r>
              <w:rPr>
                <w:b w:val="0"/>
                <w:color w:val="0F172A"/>
                <w:sz w:val="18"/>
              </w:rPr>
              <w:t>Create &amp; Send Commercial Quotations</w:t>
            </w:r>
          </w:p>
        </w:tc>
        <w:tc>
          <w:tcPr>
            <w:tcW w:type="dxa" w:w="3120"/>
            <w:shd w:val="clear" w:color="auto" w:fill="FFFFFF"/>
            <w:tcMar>
              <w:top w:w="50" w:type="dxa"/>
              <w:bottom w:w="50" w:type="dxa"/>
              <w:left w:w="80" w:type="dxa"/>
              <w:right w:w="80" w:type="dxa"/>
            </w:tcMar>
          </w:tcPr>
          <w:p>
            <w:r>
              <w:rPr>
                <w:b/>
                <w:color w:val="166534"/>
                <w:sz w:val="18"/>
              </w:rPr>
              <w:t>ALLOWED</w:t>
            </w:r>
          </w:p>
        </w:tc>
        <w:tc>
          <w:tcPr>
            <w:tcW w:type="dxa" w:w="3120"/>
            <w:shd w:val="clear" w:color="auto" w:fill="FFFFFF"/>
            <w:tcMar>
              <w:top w:w="50" w:type="dxa"/>
              <w:bottom w:w="50" w:type="dxa"/>
              <w:left w:w="80" w:type="dxa"/>
              <w:right w:w="80" w:type="dxa"/>
            </w:tcMar>
          </w:tcPr>
          <w:p>
            <w:r>
              <w:rPr>
                <w:b/>
                <w:color w:val="166534"/>
                <w:sz w:val="18"/>
              </w:rPr>
              <w:t>ALLOWED</w:t>
            </w:r>
          </w:p>
        </w:tc>
      </w:tr>
      <w:tr>
        <w:tc>
          <w:tcPr>
            <w:tcW w:type="dxa" w:w="3120"/>
            <w:shd w:val="clear" w:color="auto" w:fill="F8FAFC"/>
            <w:tcMar>
              <w:top w:w="50" w:type="dxa"/>
              <w:bottom w:w="50" w:type="dxa"/>
              <w:left w:w="80" w:type="dxa"/>
              <w:right w:w="80" w:type="dxa"/>
            </w:tcMar>
          </w:tcPr>
          <w:p>
            <w:r>
              <w:rPr>
                <w:b w:val="0"/>
                <w:color w:val="0F172A"/>
                <w:sz w:val="18"/>
              </w:rPr>
              <w:t>Update Quotation Status (Accept / Reject)</w:t>
            </w:r>
          </w:p>
        </w:tc>
        <w:tc>
          <w:tcPr>
            <w:tcW w:type="dxa" w:w="3120"/>
            <w:shd w:val="clear" w:color="auto" w:fill="F8FAFC"/>
            <w:tcMar>
              <w:top w:w="50" w:type="dxa"/>
              <w:bottom w:w="50" w:type="dxa"/>
              <w:left w:w="80" w:type="dxa"/>
              <w:right w:w="80" w:type="dxa"/>
            </w:tcMar>
          </w:tcPr>
          <w:p>
            <w:r>
              <w:rPr>
                <w:b/>
                <w:color w:val="166534"/>
                <w:sz w:val="18"/>
              </w:rPr>
              <w:t>ALLOWED</w:t>
            </w:r>
          </w:p>
        </w:tc>
        <w:tc>
          <w:tcPr>
            <w:tcW w:type="dxa" w:w="3120"/>
            <w:shd w:val="clear" w:color="auto" w:fill="F8FAFC"/>
            <w:tcMar>
              <w:top w:w="50" w:type="dxa"/>
              <w:bottom w:w="50" w:type="dxa"/>
              <w:left w:w="80" w:type="dxa"/>
              <w:right w:w="80" w:type="dxa"/>
            </w:tcMar>
          </w:tcPr>
          <w:p>
            <w:r>
              <w:rPr>
                <w:b/>
                <w:color w:val="166534"/>
                <w:sz w:val="18"/>
              </w:rPr>
              <w:t>ALLOWED</w:t>
            </w:r>
          </w:p>
        </w:tc>
      </w:tr>
      <w:tr>
        <w:tc>
          <w:tcPr>
            <w:tcW w:type="dxa" w:w="3120"/>
            <w:shd w:val="clear" w:color="auto" w:fill="FFFFFF"/>
            <w:tcMar>
              <w:top w:w="50" w:type="dxa"/>
              <w:bottom w:w="50" w:type="dxa"/>
              <w:left w:w="80" w:type="dxa"/>
              <w:right w:w="80" w:type="dxa"/>
            </w:tcMar>
          </w:tcPr>
          <w:p>
            <w:r>
              <w:rPr>
                <w:b w:val="0"/>
                <w:color w:val="0F172A"/>
                <w:sz w:val="18"/>
              </w:rPr>
              <w:t>Convert Accepted Quotation to Sales Order</w:t>
            </w:r>
          </w:p>
        </w:tc>
        <w:tc>
          <w:tcPr>
            <w:tcW w:type="dxa" w:w="3120"/>
            <w:shd w:val="clear" w:color="auto" w:fill="FFFFFF"/>
            <w:tcMar>
              <w:top w:w="50" w:type="dxa"/>
              <w:bottom w:w="50" w:type="dxa"/>
              <w:left w:w="80" w:type="dxa"/>
              <w:right w:w="80" w:type="dxa"/>
            </w:tcMar>
          </w:tcPr>
          <w:p>
            <w:r>
              <w:rPr>
                <w:b/>
                <w:color w:val="166534"/>
                <w:sz w:val="18"/>
              </w:rPr>
              <w:t>ALLOWED</w:t>
            </w:r>
          </w:p>
        </w:tc>
        <w:tc>
          <w:tcPr>
            <w:tcW w:type="dxa" w:w="3120"/>
            <w:shd w:val="clear" w:color="auto" w:fill="FFFFFF"/>
            <w:tcMar>
              <w:top w:w="50" w:type="dxa"/>
              <w:bottom w:w="50" w:type="dxa"/>
              <w:left w:w="80" w:type="dxa"/>
              <w:right w:w="80" w:type="dxa"/>
            </w:tcMar>
          </w:tcPr>
          <w:p>
            <w:r>
              <w:rPr>
                <w:b/>
                <w:color w:val="166534"/>
                <w:sz w:val="18"/>
              </w:rPr>
              <w:t>ALLOWED</w:t>
            </w:r>
          </w:p>
        </w:tc>
      </w:tr>
      <w:tr>
        <w:tc>
          <w:tcPr>
            <w:tcW w:type="dxa" w:w="3120"/>
            <w:shd w:val="clear" w:color="auto" w:fill="F8FAFC"/>
            <w:tcMar>
              <w:top w:w="50" w:type="dxa"/>
              <w:bottom w:w="50" w:type="dxa"/>
              <w:left w:w="80" w:type="dxa"/>
              <w:right w:w="80" w:type="dxa"/>
            </w:tcMar>
          </w:tcPr>
          <w:p>
            <w:r>
              <w:rPr>
                <w:b w:val="0"/>
                <w:color w:val="0F172A"/>
                <w:sz w:val="18"/>
              </w:rPr>
              <w:t>Confirm Sales Order &amp; Reserve Inventory</w:t>
            </w:r>
          </w:p>
        </w:tc>
        <w:tc>
          <w:tcPr>
            <w:tcW w:type="dxa" w:w="3120"/>
            <w:shd w:val="clear" w:color="auto" w:fill="F8FAFC"/>
            <w:tcMar>
              <w:top w:w="50" w:type="dxa"/>
              <w:bottom w:w="50" w:type="dxa"/>
              <w:left w:w="80" w:type="dxa"/>
              <w:right w:w="80" w:type="dxa"/>
            </w:tcMar>
          </w:tcPr>
          <w:p>
            <w:r>
              <w:rPr>
                <w:b/>
                <w:color w:val="166534"/>
                <w:sz w:val="18"/>
              </w:rPr>
              <w:t>ALLOWED</w:t>
            </w:r>
          </w:p>
        </w:tc>
        <w:tc>
          <w:tcPr>
            <w:tcW w:type="dxa" w:w="3120"/>
            <w:shd w:val="clear" w:color="auto" w:fill="F8FAFC"/>
            <w:tcMar>
              <w:top w:w="50" w:type="dxa"/>
              <w:bottom w:w="50" w:type="dxa"/>
              <w:left w:w="80" w:type="dxa"/>
              <w:right w:w="80" w:type="dxa"/>
            </w:tcMar>
          </w:tcPr>
          <w:p>
            <w:r>
              <w:rPr>
                <w:b/>
                <w:color w:val="B91C1C"/>
                <w:sz w:val="18"/>
              </w:rPr>
              <w:t>DENIED (HTTP 403 Forbidden)</w:t>
            </w:r>
          </w:p>
        </w:tc>
      </w:tr>
      <w:tr>
        <w:tc>
          <w:tcPr>
            <w:tcW w:type="dxa" w:w="3120"/>
            <w:shd w:val="clear" w:color="auto" w:fill="FFFFFF"/>
            <w:tcMar>
              <w:top w:w="50" w:type="dxa"/>
              <w:bottom w:w="50" w:type="dxa"/>
              <w:left w:w="80" w:type="dxa"/>
              <w:right w:w="80" w:type="dxa"/>
            </w:tcMar>
          </w:tcPr>
          <w:p>
            <w:r>
              <w:rPr>
                <w:b w:val="0"/>
                <w:color w:val="0F172A"/>
                <w:sz w:val="18"/>
              </w:rPr>
              <w:t>Process Physical Dispatch &amp; Stock Deduction</w:t>
            </w:r>
          </w:p>
        </w:tc>
        <w:tc>
          <w:tcPr>
            <w:tcW w:type="dxa" w:w="3120"/>
            <w:shd w:val="clear" w:color="auto" w:fill="FFFFFF"/>
            <w:tcMar>
              <w:top w:w="50" w:type="dxa"/>
              <w:bottom w:w="50" w:type="dxa"/>
              <w:left w:w="80" w:type="dxa"/>
              <w:right w:w="80" w:type="dxa"/>
            </w:tcMar>
          </w:tcPr>
          <w:p>
            <w:r>
              <w:rPr>
                <w:b/>
                <w:color w:val="166534"/>
                <w:sz w:val="18"/>
              </w:rPr>
              <w:t>ALLOWED</w:t>
            </w:r>
          </w:p>
        </w:tc>
        <w:tc>
          <w:tcPr>
            <w:tcW w:type="dxa" w:w="3120"/>
            <w:shd w:val="clear" w:color="auto" w:fill="FFFFFF"/>
            <w:tcMar>
              <w:top w:w="50" w:type="dxa"/>
              <w:bottom w:w="50" w:type="dxa"/>
              <w:left w:w="80" w:type="dxa"/>
              <w:right w:w="80" w:type="dxa"/>
            </w:tcMar>
          </w:tcPr>
          <w:p>
            <w:r>
              <w:rPr>
                <w:b/>
                <w:color w:val="B91C1C"/>
                <w:sz w:val="18"/>
              </w:rPr>
              <w:t>DENIED (HTTP 403 Forbidden)</w:t>
            </w:r>
          </w:p>
        </w:tc>
      </w:tr>
    </w:tbl>
    <w:p>
      <w:r>
        <w:br w:type="page"/>
      </w:r>
    </w:p>
    <w:p>
      <w:pPr>
        <w:keepNext/>
        <w:spacing w:before="280" w:after="120"/>
      </w:pPr>
      <w:r>
        <w:rPr>
          <w:b/>
          <w:color w:val="1E3A8A"/>
          <w:sz w:val="32"/>
        </w:rPr>
        <w:t>17. Database Design</w:t>
      </w:r>
    </w:p>
    <w:p>
      <w:pPr>
        <w:spacing w:after="100" w:line="276" w:lineRule="auto"/>
      </w:pPr>
      <w:r>
        <w:rPr>
          <w:color w:val="1E293B"/>
          <w:sz w:val="20"/>
        </w:rPr>
        <w:t>The database schema consists of 12 fully relational PostgreSQL tables:</w:t>
      </w:r>
    </w:p>
    <w:p>
      <w:pPr>
        <w:pStyle w:val="ListBullet"/>
        <w:spacing w:after="60" w:line="276" w:lineRule="auto"/>
      </w:pPr>
      <w:r>
        <w:rPr>
          <w:color w:val="1E293B"/>
          <w:sz w:val="20"/>
        </w:rPr>
        <w:t>users: User credentials, salt-hashed passwords, full name, and role (ADMIN, SALES_USER).</w:t>
      </w:r>
    </w:p>
    <w:p>
      <w:pPr>
        <w:pStyle w:val="ListBullet"/>
        <w:spacing w:after="60" w:line="276" w:lineRule="auto"/>
      </w:pPr>
      <w:r>
        <w:rPr>
          <w:color w:val="1E293B"/>
          <w:sz w:val="20"/>
        </w:rPr>
        <w:t>customers: B2B client company name, contact person, mobile, email, city.</w:t>
      </w:r>
    </w:p>
    <w:p>
      <w:pPr>
        <w:pStyle w:val="ListBullet"/>
        <w:spacing w:after="60" w:line="276" w:lineRule="auto"/>
      </w:pPr>
      <w:r>
        <w:rPr>
          <w:color w:val="1E293B"/>
          <w:sz w:val="20"/>
        </w:rPr>
        <w:t>products: Master industrial catalog (product code, name, category, unit, base price).</w:t>
      </w:r>
    </w:p>
    <w:p>
      <w:pPr>
        <w:pStyle w:val="ListBullet"/>
        <w:spacing w:after="60" w:line="276" w:lineRule="auto"/>
      </w:pPr>
      <w:r>
        <w:rPr>
          <w:color w:val="1E293B"/>
          <w:sz w:val="20"/>
        </w:rPr>
        <w:t>inventory: Physical and reserved quantities. Enforces chk_available_qty (physical &gt;= reserved).</w:t>
      </w:r>
    </w:p>
    <w:p>
      <w:pPr>
        <w:pStyle w:val="ListBullet"/>
        <w:spacing w:after="60" w:line="276" w:lineRule="auto"/>
      </w:pPr>
      <w:r>
        <w:rPr>
          <w:color w:val="1E293B"/>
          <w:sz w:val="20"/>
        </w:rPr>
        <w:t>inventory_transactions: Audit log tracking stock adjustment, reservation, and dispatch events.</w:t>
      </w:r>
    </w:p>
    <w:p>
      <w:pPr>
        <w:pStyle w:val="ListBullet"/>
        <w:spacing w:after="60" w:line="276" w:lineRule="auto"/>
      </w:pPr>
      <w:r>
        <w:rPr>
          <w:color w:val="1E293B"/>
          <w:sz w:val="20"/>
        </w:rPr>
        <w:t>enquiries &amp; enquiry_items: Header and multi-product line items with delivery date and status.</w:t>
      </w:r>
    </w:p>
    <w:p>
      <w:pPr>
        <w:pStyle w:val="ListBullet"/>
        <w:spacing w:after="60" w:line="276" w:lineRule="auto"/>
      </w:pPr>
      <w:r>
        <w:rPr>
          <w:color w:val="1E293B"/>
          <w:sz w:val="20"/>
        </w:rPr>
        <w:t>quotations &amp; quotation_items: Commercial quote headers and items with line taxes, discounts, and totals.</w:t>
      </w:r>
    </w:p>
    <w:p>
      <w:pPr>
        <w:pStyle w:val="ListBullet"/>
        <w:spacing w:after="60" w:line="276" w:lineRule="auto"/>
      </w:pPr>
      <w:r>
        <w:rPr>
          <w:color w:val="1E293B"/>
          <w:sz w:val="20"/>
        </w:rPr>
        <w:t>sales_orders &amp; sales_order_items: Order records linked 1:1 to quotations via UNIQUE(quotation_id).</w:t>
      </w:r>
    </w:p>
    <w:p>
      <w:pPr>
        <w:pStyle w:val="ListBullet"/>
        <w:spacing w:after="60" w:line="276" w:lineRule="auto"/>
      </w:pPr>
      <w:r>
        <w:rPr>
          <w:color w:val="1E293B"/>
          <w:sz w:val="20"/>
        </w:rPr>
        <w:t>dispatches: Logistics dispatch tracking vehicle number, driver name, and timestamp.</w:t>
      </w:r>
    </w:p>
    <w:p>
      <w:pPr>
        <w:keepNext/>
        <w:spacing w:before="280" w:after="120"/>
      </w:pPr>
      <w:r>
        <w:rPr>
          <w:b/>
          <w:color w:val="1E3A8A"/>
          <w:sz w:val="32"/>
        </w:rPr>
        <w:t>18. Entity Relationship Description</w:t>
      </w:r>
    </w:p>
    <w:p>
      <w:pPr>
        <w:spacing w:after="100" w:line="276" w:lineRule="auto"/>
      </w:pPr>
      <w:r>
        <w:rPr>
          <w:color w:val="1E293B"/>
          <w:sz w:val="20"/>
        </w:rPr>
        <w:t>Relational mapping guarantees strict traceability from initial enquiry to final logistics dispatch:</w:t>
      </w:r>
    </w:p>
    <w:p>
      <w:pPr>
        <w:pStyle w:val="ListBullet"/>
        <w:spacing w:after="60" w:line="276" w:lineRule="auto"/>
      </w:pPr>
      <w:r>
        <w:rPr>
          <w:color w:val="1E293B"/>
          <w:sz w:val="20"/>
        </w:rPr>
        <w:t>One Customer has Many Enquiries, Quotations, and Sales Orders (1:N).</w:t>
      </w:r>
    </w:p>
    <w:p>
      <w:pPr>
        <w:pStyle w:val="ListBullet"/>
        <w:spacing w:after="60" w:line="276" w:lineRule="auto"/>
      </w:pPr>
      <w:r>
        <w:rPr>
          <w:color w:val="1E293B"/>
          <w:sz w:val="20"/>
        </w:rPr>
        <w:t>One Enquiry has Many Enquiry Items (1:N, ON DELETE CASCADE).</w:t>
      </w:r>
    </w:p>
    <w:p>
      <w:pPr>
        <w:pStyle w:val="ListBullet"/>
        <w:spacing w:after="60" w:line="276" w:lineRule="auto"/>
      </w:pPr>
      <w:r>
        <w:rPr>
          <w:color w:val="1E293B"/>
          <w:sz w:val="20"/>
        </w:rPr>
        <w:t>One Quotation has Many Quotation Items (1:N, ON DELETE CASCADE).</w:t>
      </w:r>
    </w:p>
    <w:p>
      <w:pPr>
        <w:pStyle w:val="ListBullet"/>
        <w:spacing w:after="60" w:line="276" w:lineRule="auto"/>
      </w:pPr>
      <w:r>
        <w:rPr>
          <w:color w:val="1E293B"/>
          <w:sz w:val="20"/>
        </w:rPr>
        <w:t>One Quotation converts to exactly One Sales Order (1:1 via UNIQUE(quotation_id)).</w:t>
      </w:r>
    </w:p>
    <w:p>
      <w:pPr>
        <w:pStyle w:val="ListBullet"/>
        <w:spacing w:after="60" w:line="276" w:lineRule="auto"/>
      </w:pPr>
      <w:r>
        <w:rPr>
          <w:color w:val="1E293B"/>
          <w:sz w:val="20"/>
        </w:rPr>
        <w:t>One Sales Order has Many Sales Order Items (1:N, ON DELETE CASCADE).</w:t>
      </w:r>
    </w:p>
    <w:p>
      <w:pPr>
        <w:pStyle w:val="ListBullet"/>
        <w:spacing w:after="60" w:line="276" w:lineRule="auto"/>
      </w:pPr>
      <w:r>
        <w:rPr>
          <w:color w:val="1E293B"/>
          <w:sz w:val="20"/>
        </w:rPr>
        <w:t>One Sales Order is fulfilled by exactly One Dispatch (1:1 via UNIQUE(sales_order_id)).</w:t>
      </w:r>
    </w:p>
    <w:p>
      <w:pPr>
        <w:keepNext/>
        <w:spacing w:before="280" w:after="120"/>
      </w:pPr>
      <w:r>
        <w:rPr>
          <w:b/>
          <w:color w:val="1E3A8A"/>
          <w:sz w:val="32"/>
        </w:rPr>
        <w:t>19. Backend Architecture</w:t>
      </w:r>
    </w:p>
    <w:p>
      <w:pPr>
        <w:spacing w:after="100" w:line="276" w:lineRule="auto"/>
      </w:pPr>
      <w:r>
        <w:rPr>
          <w:color w:val="1E293B"/>
          <w:sz w:val="20"/>
        </w:rPr>
        <w:t>The backend is structured into modular Express layers:</w:t>
      </w:r>
    </w:p>
    <w:p>
      <w:pPr>
        <w:pStyle w:val="ListBullet"/>
        <w:spacing w:after="60" w:line="276" w:lineRule="auto"/>
      </w:pPr>
      <w:r>
        <w:rPr>
          <w:b/>
          <w:color w:val="0F172A"/>
          <w:sz w:val="20"/>
        </w:rPr>
        <w:t xml:space="preserve">Database Config: </w:t>
      </w:r>
      <w:r>
        <w:rPr>
          <w:color w:val="1E293B"/>
          <w:sz w:val="20"/>
        </w:rPr>
        <w:t>src/config/db.js: PostgreSQL connection pool management with client checkout (getClient()) for transaction boundaries.</w:t>
      </w:r>
    </w:p>
    <w:p>
      <w:pPr>
        <w:pStyle w:val="ListBullet"/>
        <w:spacing w:after="60" w:line="276" w:lineRule="auto"/>
      </w:pPr>
      <w:r>
        <w:rPr>
          <w:b/>
          <w:color w:val="0F172A"/>
          <w:sz w:val="20"/>
        </w:rPr>
        <w:t xml:space="preserve">Auth Middleware: </w:t>
      </w:r>
      <w:r>
        <w:rPr>
          <w:color w:val="1E293B"/>
          <w:sz w:val="20"/>
        </w:rPr>
        <w:t>src/middleware/auth.js: JWT token extraction, signature verification, and authorizeRoles() RBAC guard.</w:t>
      </w:r>
    </w:p>
    <w:p>
      <w:pPr>
        <w:pStyle w:val="ListBullet"/>
        <w:spacing w:after="60" w:line="276" w:lineRule="auto"/>
      </w:pPr>
      <w:r>
        <w:rPr>
          <w:b/>
          <w:color w:val="0F172A"/>
          <w:sz w:val="20"/>
        </w:rPr>
        <w:t xml:space="preserve">Validation Middleware: </w:t>
      </w:r>
      <w:r>
        <w:rPr>
          <w:color w:val="1E293B"/>
          <w:sz w:val="20"/>
        </w:rPr>
        <w:t>src/middleware/validate.js: Generic Zod schema validation middleware returning structured HTTP 400 errors.</w:t>
      </w:r>
    </w:p>
    <w:p>
      <w:pPr>
        <w:pStyle w:val="ListBullet"/>
        <w:spacing w:after="60" w:line="276" w:lineRule="auto"/>
      </w:pPr>
      <w:r>
        <w:rPr>
          <w:b/>
          <w:color w:val="0F172A"/>
          <w:sz w:val="20"/>
        </w:rPr>
        <w:t xml:space="preserve">Controllers: </w:t>
      </w:r>
      <w:r>
        <w:rPr>
          <w:color w:val="1E293B"/>
          <w:sz w:val="20"/>
        </w:rPr>
        <w:t>src/controllers/: Isolated controller modules handling transactions (BEGIN/COMMIT/ROLLBACK) and business rules.</w:t>
      </w:r>
    </w:p>
    <w:p>
      <w:pPr>
        <w:pStyle w:val="ListBullet"/>
        <w:spacing w:after="60" w:line="276" w:lineRule="auto"/>
      </w:pPr>
      <w:r>
        <w:rPr>
          <w:b/>
          <w:color w:val="0F172A"/>
          <w:sz w:val="20"/>
        </w:rPr>
        <w:t xml:space="preserve">Calculation Utility: </w:t>
      </w:r>
      <w:r>
        <w:rPr>
          <w:color w:val="1E293B"/>
          <w:sz w:val="20"/>
        </w:rPr>
        <w:t>src/utils/calculator.js: Pure mathematical calculation engine for quote pricing and tax rounding.</w:t>
      </w:r>
    </w:p>
    <w:p>
      <w:pPr>
        <w:keepNext/>
        <w:spacing w:before="280" w:after="120"/>
      </w:pPr>
      <w:r>
        <w:rPr>
          <w:b/>
          <w:color w:val="1E3A8A"/>
          <w:sz w:val="32"/>
        </w:rPr>
        <w:t>20. API Documentation</w:t>
      </w:r>
    </w:p>
    <w:p>
      <w:pPr>
        <w:spacing w:after="100" w:line="276" w:lineRule="auto"/>
      </w:pPr>
      <w:r>
        <w:rPr>
          <w:color w:val="1E293B"/>
          <w:sz w:val="20"/>
        </w:rPr>
        <w:t>All endpoints are exposed under /api and documented via OpenAPI Swagger at /api-docs: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A8A"/>
            <w:tcMar>
              <w:top w:w="60" w:type="dxa"/>
              <w:bottom w:w="60" w:type="dxa"/>
              <w:left w:w="80" w:type="dxa"/>
              <w:right w:w="80" w:type="dxa"/>
            </w:tcMar>
          </w:tcPr>
          <w:p>
            <w:r>
              <w:rPr>
                <w:b/>
                <w:color w:val="FFFFFF"/>
                <w:sz w:val="19"/>
              </w:rPr>
              <w:t>Method</w:t>
            </w:r>
          </w:p>
        </w:tc>
        <w:tc>
          <w:tcPr>
            <w:tcW w:type="dxa" w:w="2340"/>
            <w:shd w:val="clear" w:color="auto" w:fill="1E3A8A"/>
            <w:tcMar>
              <w:top w:w="60" w:type="dxa"/>
              <w:bottom w:w="60" w:type="dxa"/>
              <w:left w:w="80" w:type="dxa"/>
              <w:right w:w="80" w:type="dxa"/>
            </w:tcMar>
          </w:tcPr>
          <w:p>
            <w:r>
              <w:rPr>
                <w:b/>
                <w:color w:val="FFFFFF"/>
                <w:sz w:val="19"/>
              </w:rPr>
              <w:t>Endpoint</w:t>
            </w:r>
          </w:p>
        </w:tc>
        <w:tc>
          <w:tcPr>
            <w:tcW w:type="dxa" w:w="2340"/>
            <w:shd w:val="clear" w:color="auto" w:fill="1E3A8A"/>
            <w:tcMar>
              <w:top w:w="60" w:type="dxa"/>
              <w:bottom w:w="60" w:type="dxa"/>
              <w:left w:w="80" w:type="dxa"/>
              <w:right w:w="80" w:type="dxa"/>
            </w:tcMar>
          </w:tcPr>
          <w:p>
            <w:r>
              <w:rPr>
                <w:b/>
                <w:color w:val="FFFFFF"/>
                <w:sz w:val="19"/>
              </w:rPr>
              <w:t>Auth / Role</w:t>
            </w:r>
          </w:p>
        </w:tc>
        <w:tc>
          <w:tcPr>
            <w:tcW w:type="dxa" w:w="2340"/>
            <w:shd w:val="clear" w:color="auto" w:fill="1E3A8A"/>
            <w:tcMar>
              <w:top w:w="60" w:type="dxa"/>
              <w:bottom w:w="60" w:type="dxa"/>
              <w:left w:w="80" w:type="dxa"/>
              <w:right w:w="80" w:type="dxa"/>
            </w:tcMar>
          </w:tcPr>
          <w:p>
            <w:r>
              <w:rPr>
                <w:b/>
                <w:color w:val="FFFFFF"/>
                <w:sz w:val="19"/>
              </w:rPr>
              <w:t>Description</w:t>
            </w:r>
          </w:p>
        </w:tc>
      </w:tr>
      <w:tr>
        <w:tc>
          <w:tcPr>
            <w:tcW w:type="dxa" w:w="2340"/>
            <w:shd w:val="clear" w:color="auto" w:fill="F8FAFC"/>
            <w:tcMar>
              <w:top w:w="50" w:type="dxa"/>
              <w:bottom w:w="50" w:type="dxa"/>
              <w:left w:w="80" w:type="dxa"/>
              <w:right w:w="80" w:type="dxa"/>
            </w:tcMar>
          </w:tcPr>
          <w:p>
            <w:r>
              <w:rPr>
                <w:color w:val="0F172A"/>
                <w:sz w:val="18"/>
              </w:rPr>
              <w:t>POST</w:t>
            </w:r>
          </w:p>
        </w:tc>
        <w:tc>
          <w:tcPr>
            <w:tcW w:type="dxa" w:w="2340"/>
            <w:shd w:val="clear" w:color="auto" w:fill="F8FAFC"/>
            <w:tcMar>
              <w:top w:w="50" w:type="dxa"/>
              <w:bottom w:w="50" w:type="dxa"/>
              <w:left w:w="80" w:type="dxa"/>
              <w:right w:w="80" w:type="dxa"/>
            </w:tcMar>
          </w:tcPr>
          <w:p>
            <w:r>
              <w:rPr>
                <w:color w:val="0F172A"/>
                <w:sz w:val="18"/>
              </w:rPr>
              <w:t>/api/auth/login</w:t>
            </w:r>
          </w:p>
        </w:tc>
        <w:tc>
          <w:tcPr>
            <w:tcW w:type="dxa" w:w="2340"/>
            <w:shd w:val="clear" w:color="auto" w:fill="F8FAFC"/>
            <w:tcMar>
              <w:top w:w="50" w:type="dxa"/>
              <w:bottom w:w="50" w:type="dxa"/>
              <w:left w:w="80" w:type="dxa"/>
              <w:right w:w="80" w:type="dxa"/>
            </w:tcMar>
          </w:tcPr>
          <w:p>
            <w:r>
              <w:rPr>
                <w:color w:val="0F172A"/>
                <w:sz w:val="18"/>
              </w:rPr>
              <w:t>Public</w:t>
            </w:r>
          </w:p>
        </w:tc>
        <w:tc>
          <w:tcPr>
            <w:tcW w:type="dxa" w:w="2340"/>
            <w:shd w:val="clear" w:color="auto" w:fill="F8FAFC"/>
            <w:tcMar>
              <w:top w:w="50" w:type="dxa"/>
              <w:bottom w:w="50" w:type="dxa"/>
              <w:left w:w="80" w:type="dxa"/>
              <w:right w:w="80" w:type="dxa"/>
            </w:tcMar>
          </w:tcPr>
          <w:p>
            <w:r>
              <w:rPr>
                <w:color w:val="0F172A"/>
                <w:sz w:val="18"/>
              </w:rPr>
              <w:t>Authenticate user &amp; return JWT token</w:t>
            </w:r>
          </w:p>
        </w:tc>
      </w:tr>
      <w:tr>
        <w:tc>
          <w:tcPr>
            <w:tcW w:type="dxa" w:w="2340"/>
            <w:shd w:val="clear" w:color="auto" w:fill="FFFFFF"/>
            <w:tcMar>
              <w:top w:w="50" w:type="dxa"/>
              <w:bottom w:w="50" w:type="dxa"/>
              <w:left w:w="80" w:type="dxa"/>
              <w:right w:w="80" w:type="dxa"/>
            </w:tcMar>
          </w:tcPr>
          <w:p>
            <w:r>
              <w:rPr>
                <w:color w:val="0F172A"/>
                <w:sz w:val="18"/>
              </w:rPr>
              <w:t>GET</w:t>
            </w:r>
          </w:p>
        </w:tc>
        <w:tc>
          <w:tcPr>
            <w:tcW w:type="dxa" w:w="2340"/>
            <w:shd w:val="clear" w:color="auto" w:fill="FFFFFF"/>
            <w:tcMar>
              <w:top w:w="50" w:type="dxa"/>
              <w:bottom w:w="50" w:type="dxa"/>
              <w:left w:w="80" w:type="dxa"/>
              <w:right w:w="80" w:type="dxa"/>
            </w:tcMar>
          </w:tcPr>
          <w:p>
            <w:r>
              <w:rPr>
                <w:color w:val="0F172A"/>
                <w:sz w:val="18"/>
              </w:rPr>
              <w:t>/api/auth/me</w:t>
            </w:r>
          </w:p>
        </w:tc>
        <w:tc>
          <w:tcPr>
            <w:tcW w:type="dxa" w:w="2340"/>
            <w:shd w:val="clear" w:color="auto" w:fill="FFFFFF"/>
            <w:tcMar>
              <w:top w:w="50" w:type="dxa"/>
              <w:bottom w:w="50" w:type="dxa"/>
              <w:left w:w="80" w:type="dxa"/>
              <w:right w:w="80" w:type="dxa"/>
            </w:tcMar>
          </w:tcPr>
          <w:p>
            <w:r>
              <w:rPr>
                <w:color w:val="0F172A"/>
                <w:sz w:val="18"/>
              </w:rPr>
              <w:t>JWT (All)</w:t>
            </w:r>
          </w:p>
        </w:tc>
        <w:tc>
          <w:tcPr>
            <w:tcW w:type="dxa" w:w="2340"/>
            <w:shd w:val="clear" w:color="auto" w:fill="FFFFFF"/>
            <w:tcMar>
              <w:top w:w="50" w:type="dxa"/>
              <w:bottom w:w="50" w:type="dxa"/>
              <w:left w:w="80" w:type="dxa"/>
              <w:right w:w="80" w:type="dxa"/>
            </w:tcMar>
          </w:tcPr>
          <w:p>
            <w:r>
              <w:rPr>
                <w:color w:val="0F172A"/>
                <w:sz w:val="18"/>
              </w:rPr>
              <w:t>Return current authenticated user profile</w:t>
            </w:r>
          </w:p>
        </w:tc>
      </w:tr>
      <w:tr>
        <w:tc>
          <w:tcPr>
            <w:tcW w:type="dxa" w:w="2340"/>
            <w:shd w:val="clear" w:color="auto" w:fill="F8FAFC"/>
            <w:tcMar>
              <w:top w:w="50" w:type="dxa"/>
              <w:bottom w:w="50" w:type="dxa"/>
              <w:left w:w="80" w:type="dxa"/>
              <w:right w:w="80" w:type="dxa"/>
            </w:tcMar>
          </w:tcPr>
          <w:p>
            <w:r>
              <w:rPr>
                <w:color w:val="0F172A"/>
                <w:sz w:val="18"/>
              </w:rPr>
              <w:t>GET</w:t>
            </w:r>
          </w:p>
        </w:tc>
        <w:tc>
          <w:tcPr>
            <w:tcW w:type="dxa" w:w="2340"/>
            <w:shd w:val="clear" w:color="auto" w:fill="F8FAFC"/>
            <w:tcMar>
              <w:top w:w="50" w:type="dxa"/>
              <w:bottom w:w="50" w:type="dxa"/>
              <w:left w:w="80" w:type="dxa"/>
              <w:right w:w="80" w:type="dxa"/>
            </w:tcMar>
          </w:tcPr>
          <w:p>
            <w:r>
              <w:rPr>
                <w:color w:val="0F172A"/>
                <w:sz w:val="18"/>
              </w:rPr>
              <w:t>/api/customers</w:t>
            </w:r>
          </w:p>
        </w:tc>
        <w:tc>
          <w:tcPr>
            <w:tcW w:type="dxa" w:w="2340"/>
            <w:shd w:val="clear" w:color="auto" w:fill="F8FAFC"/>
            <w:tcMar>
              <w:top w:w="50" w:type="dxa"/>
              <w:bottom w:w="50" w:type="dxa"/>
              <w:left w:w="80" w:type="dxa"/>
              <w:right w:w="80" w:type="dxa"/>
            </w:tcMar>
          </w:tcPr>
          <w:p>
            <w:r>
              <w:rPr>
                <w:color w:val="0F172A"/>
                <w:sz w:val="18"/>
              </w:rPr>
              <w:t>JWT (All)</w:t>
            </w:r>
          </w:p>
        </w:tc>
        <w:tc>
          <w:tcPr>
            <w:tcW w:type="dxa" w:w="2340"/>
            <w:shd w:val="clear" w:color="auto" w:fill="F8FAFC"/>
            <w:tcMar>
              <w:top w:w="50" w:type="dxa"/>
              <w:bottom w:w="50" w:type="dxa"/>
              <w:left w:w="80" w:type="dxa"/>
              <w:right w:w="80" w:type="dxa"/>
            </w:tcMar>
          </w:tcPr>
          <w:p>
            <w:r>
              <w:rPr>
                <w:color w:val="0F172A"/>
                <w:sz w:val="18"/>
              </w:rPr>
              <w:t>List all registered B2B customers</w:t>
            </w:r>
          </w:p>
        </w:tc>
      </w:tr>
      <w:tr>
        <w:tc>
          <w:tcPr>
            <w:tcW w:type="dxa" w:w="2340"/>
            <w:shd w:val="clear" w:color="auto" w:fill="FFFFFF"/>
            <w:tcMar>
              <w:top w:w="50" w:type="dxa"/>
              <w:bottom w:w="50" w:type="dxa"/>
              <w:left w:w="80" w:type="dxa"/>
              <w:right w:w="80" w:type="dxa"/>
            </w:tcMar>
          </w:tcPr>
          <w:p>
            <w:r>
              <w:rPr>
                <w:color w:val="0F172A"/>
                <w:sz w:val="18"/>
              </w:rPr>
              <w:t>POST</w:t>
            </w:r>
          </w:p>
        </w:tc>
        <w:tc>
          <w:tcPr>
            <w:tcW w:type="dxa" w:w="2340"/>
            <w:shd w:val="clear" w:color="auto" w:fill="FFFFFF"/>
            <w:tcMar>
              <w:top w:w="50" w:type="dxa"/>
              <w:bottom w:w="50" w:type="dxa"/>
              <w:left w:w="80" w:type="dxa"/>
              <w:right w:w="80" w:type="dxa"/>
            </w:tcMar>
          </w:tcPr>
          <w:p>
            <w:r>
              <w:rPr>
                <w:color w:val="0F172A"/>
                <w:sz w:val="18"/>
              </w:rPr>
              <w:t>/api/customers</w:t>
            </w:r>
          </w:p>
        </w:tc>
        <w:tc>
          <w:tcPr>
            <w:tcW w:type="dxa" w:w="2340"/>
            <w:shd w:val="clear" w:color="auto" w:fill="FFFFFF"/>
            <w:tcMar>
              <w:top w:w="50" w:type="dxa"/>
              <w:bottom w:w="50" w:type="dxa"/>
              <w:left w:w="80" w:type="dxa"/>
              <w:right w:w="80" w:type="dxa"/>
            </w:tcMar>
          </w:tcPr>
          <w:p>
            <w:r>
              <w:rPr>
                <w:color w:val="0F172A"/>
                <w:sz w:val="18"/>
              </w:rPr>
              <w:t>JWT (All)</w:t>
            </w:r>
          </w:p>
        </w:tc>
        <w:tc>
          <w:tcPr>
            <w:tcW w:type="dxa" w:w="2340"/>
            <w:shd w:val="clear" w:color="auto" w:fill="FFFFFF"/>
            <w:tcMar>
              <w:top w:w="50" w:type="dxa"/>
              <w:bottom w:w="50" w:type="dxa"/>
              <w:left w:w="80" w:type="dxa"/>
              <w:right w:w="80" w:type="dxa"/>
            </w:tcMar>
          </w:tcPr>
          <w:p>
            <w:r>
              <w:rPr>
                <w:color w:val="0F172A"/>
                <w:sz w:val="18"/>
              </w:rPr>
              <w:t>Register a new B2B customer</w:t>
            </w:r>
          </w:p>
        </w:tc>
      </w:tr>
      <w:tr>
        <w:tc>
          <w:tcPr>
            <w:tcW w:type="dxa" w:w="2340"/>
            <w:shd w:val="clear" w:color="auto" w:fill="F8FAFC"/>
            <w:tcMar>
              <w:top w:w="50" w:type="dxa"/>
              <w:bottom w:w="50" w:type="dxa"/>
              <w:left w:w="80" w:type="dxa"/>
              <w:right w:w="80" w:type="dxa"/>
            </w:tcMar>
          </w:tcPr>
          <w:p>
            <w:r>
              <w:rPr>
                <w:color w:val="0F172A"/>
                <w:sz w:val="18"/>
              </w:rPr>
              <w:t>GET</w:t>
            </w:r>
          </w:p>
        </w:tc>
        <w:tc>
          <w:tcPr>
            <w:tcW w:type="dxa" w:w="2340"/>
            <w:shd w:val="clear" w:color="auto" w:fill="F8FAFC"/>
            <w:tcMar>
              <w:top w:w="50" w:type="dxa"/>
              <w:bottom w:w="50" w:type="dxa"/>
              <w:left w:w="80" w:type="dxa"/>
              <w:right w:w="80" w:type="dxa"/>
            </w:tcMar>
          </w:tcPr>
          <w:p>
            <w:r>
              <w:rPr>
                <w:color w:val="0F172A"/>
                <w:sz w:val="18"/>
              </w:rPr>
              <w:t>/api/products</w:t>
            </w:r>
          </w:p>
        </w:tc>
        <w:tc>
          <w:tcPr>
            <w:tcW w:type="dxa" w:w="2340"/>
            <w:shd w:val="clear" w:color="auto" w:fill="F8FAFC"/>
            <w:tcMar>
              <w:top w:w="50" w:type="dxa"/>
              <w:bottom w:w="50" w:type="dxa"/>
              <w:left w:w="80" w:type="dxa"/>
              <w:right w:w="80" w:type="dxa"/>
            </w:tcMar>
          </w:tcPr>
          <w:p>
            <w:r>
              <w:rPr>
                <w:color w:val="0F172A"/>
                <w:sz w:val="18"/>
              </w:rPr>
              <w:t>JWT (All)</w:t>
            </w:r>
          </w:p>
        </w:tc>
        <w:tc>
          <w:tcPr>
            <w:tcW w:type="dxa" w:w="2340"/>
            <w:shd w:val="clear" w:color="auto" w:fill="F8FAFC"/>
            <w:tcMar>
              <w:top w:w="50" w:type="dxa"/>
              <w:bottom w:w="50" w:type="dxa"/>
              <w:left w:w="80" w:type="dxa"/>
              <w:right w:w="80" w:type="dxa"/>
            </w:tcMar>
          </w:tcPr>
          <w:p>
            <w:r>
              <w:rPr>
                <w:color w:val="0F172A"/>
                <w:sz w:val="18"/>
              </w:rPr>
              <w:t>List industrial product catalog &amp; stock</w:t>
            </w:r>
          </w:p>
        </w:tc>
      </w:tr>
      <w:tr>
        <w:tc>
          <w:tcPr>
            <w:tcW w:type="dxa" w:w="2340"/>
            <w:shd w:val="clear" w:color="auto" w:fill="FFFFFF"/>
            <w:tcMar>
              <w:top w:w="50" w:type="dxa"/>
              <w:bottom w:w="50" w:type="dxa"/>
              <w:left w:w="80" w:type="dxa"/>
              <w:right w:w="80" w:type="dxa"/>
            </w:tcMar>
          </w:tcPr>
          <w:p>
            <w:r>
              <w:rPr>
                <w:color w:val="0F172A"/>
                <w:sz w:val="18"/>
              </w:rPr>
              <w:t>GET</w:t>
            </w:r>
          </w:p>
        </w:tc>
        <w:tc>
          <w:tcPr>
            <w:tcW w:type="dxa" w:w="2340"/>
            <w:shd w:val="clear" w:color="auto" w:fill="FFFFFF"/>
            <w:tcMar>
              <w:top w:w="50" w:type="dxa"/>
              <w:bottom w:w="50" w:type="dxa"/>
              <w:left w:w="80" w:type="dxa"/>
              <w:right w:w="80" w:type="dxa"/>
            </w:tcMar>
          </w:tcPr>
          <w:p>
            <w:r>
              <w:rPr>
                <w:color w:val="0F172A"/>
                <w:sz w:val="18"/>
              </w:rPr>
              <w:t>/api/enquiries</w:t>
            </w:r>
          </w:p>
        </w:tc>
        <w:tc>
          <w:tcPr>
            <w:tcW w:type="dxa" w:w="2340"/>
            <w:shd w:val="clear" w:color="auto" w:fill="FFFFFF"/>
            <w:tcMar>
              <w:top w:w="50" w:type="dxa"/>
              <w:bottom w:w="50" w:type="dxa"/>
              <w:left w:w="80" w:type="dxa"/>
              <w:right w:w="80" w:type="dxa"/>
            </w:tcMar>
          </w:tcPr>
          <w:p>
            <w:r>
              <w:rPr>
                <w:color w:val="0F172A"/>
                <w:sz w:val="18"/>
              </w:rPr>
              <w:t>JWT (All)</w:t>
            </w:r>
          </w:p>
        </w:tc>
        <w:tc>
          <w:tcPr>
            <w:tcW w:type="dxa" w:w="2340"/>
            <w:shd w:val="clear" w:color="auto" w:fill="FFFFFF"/>
            <w:tcMar>
              <w:top w:w="50" w:type="dxa"/>
              <w:bottom w:w="50" w:type="dxa"/>
              <w:left w:w="80" w:type="dxa"/>
              <w:right w:w="80" w:type="dxa"/>
            </w:tcMar>
          </w:tcPr>
          <w:p>
            <w:r>
              <w:rPr>
                <w:color w:val="0F172A"/>
                <w:sz w:val="18"/>
              </w:rPr>
              <w:t>List customer enquiries with line items</w:t>
            </w:r>
          </w:p>
        </w:tc>
      </w:tr>
      <w:tr>
        <w:tc>
          <w:tcPr>
            <w:tcW w:type="dxa" w:w="2340"/>
            <w:shd w:val="clear" w:color="auto" w:fill="F8FAFC"/>
            <w:tcMar>
              <w:top w:w="50" w:type="dxa"/>
              <w:bottom w:w="50" w:type="dxa"/>
              <w:left w:w="80" w:type="dxa"/>
              <w:right w:w="80" w:type="dxa"/>
            </w:tcMar>
          </w:tcPr>
          <w:p>
            <w:r>
              <w:rPr>
                <w:color w:val="0F172A"/>
                <w:sz w:val="18"/>
              </w:rPr>
              <w:t>POST</w:t>
            </w:r>
          </w:p>
        </w:tc>
        <w:tc>
          <w:tcPr>
            <w:tcW w:type="dxa" w:w="2340"/>
            <w:shd w:val="clear" w:color="auto" w:fill="F8FAFC"/>
            <w:tcMar>
              <w:top w:w="50" w:type="dxa"/>
              <w:bottom w:w="50" w:type="dxa"/>
              <w:left w:w="80" w:type="dxa"/>
              <w:right w:w="80" w:type="dxa"/>
            </w:tcMar>
          </w:tcPr>
          <w:p>
            <w:r>
              <w:rPr>
                <w:color w:val="0F172A"/>
                <w:sz w:val="18"/>
              </w:rPr>
              <w:t>/api/enquiries</w:t>
            </w:r>
          </w:p>
        </w:tc>
        <w:tc>
          <w:tcPr>
            <w:tcW w:type="dxa" w:w="2340"/>
            <w:shd w:val="clear" w:color="auto" w:fill="F8FAFC"/>
            <w:tcMar>
              <w:top w:w="50" w:type="dxa"/>
              <w:bottom w:w="50" w:type="dxa"/>
              <w:left w:w="80" w:type="dxa"/>
              <w:right w:w="80" w:type="dxa"/>
            </w:tcMar>
          </w:tcPr>
          <w:p>
            <w:r>
              <w:rPr>
                <w:color w:val="0F172A"/>
                <w:sz w:val="18"/>
              </w:rPr>
              <w:t>JWT (All)</w:t>
            </w:r>
          </w:p>
        </w:tc>
        <w:tc>
          <w:tcPr>
            <w:tcW w:type="dxa" w:w="2340"/>
            <w:shd w:val="clear" w:color="auto" w:fill="F8FAFC"/>
            <w:tcMar>
              <w:top w:w="50" w:type="dxa"/>
              <w:bottom w:w="50" w:type="dxa"/>
              <w:left w:w="80" w:type="dxa"/>
              <w:right w:w="80" w:type="dxa"/>
            </w:tcMar>
          </w:tcPr>
          <w:p>
            <w:r>
              <w:rPr>
                <w:color w:val="0F172A"/>
                <w:sz w:val="18"/>
              </w:rPr>
              <w:t>Create multi-product customer enquiry</w:t>
            </w:r>
          </w:p>
        </w:tc>
      </w:tr>
      <w:tr>
        <w:tc>
          <w:tcPr>
            <w:tcW w:type="dxa" w:w="2340"/>
            <w:shd w:val="clear" w:color="auto" w:fill="FFFFFF"/>
            <w:tcMar>
              <w:top w:w="50" w:type="dxa"/>
              <w:bottom w:w="50" w:type="dxa"/>
              <w:left w:w="80" w:type="dxa"/>
              <w:right w:w="80" w:type="dxa"/>
            </w:tcMar>
          </w:tcPr>
          <w:p>
            <w:r>
              <w:rPr>
                <w:color w:val="0F172A"/>
                <w:sz w:val="18"/>
              </w:rPr>
              <w:t>POST</w:t>
            </w:r>
          </w:p>
        </w:tc>
        <w:tc>
          <w:tcPr>
            <w:tcW w:type="dxa" w:w="2340"/>
            <w:shd w:val="clear" w:color="auto" w:fill="FFFFFF"/>
            <w:tcMar>
              <w:top w:w="50" w:type="dxa"/>
              <w:bottom w:w="50" w:type="dxa"/>
              <w:left w:w="80" w:type="dxa"/>
              <w:right w:w="80" w:type="dxa"/>
            </w:tcMar>
          </w:tcPr>
          <w:p>
            <w:r>
              <w:rPr>
                <w:color w:val="0F172A"/>
                <w:sz w:val="18"/>
              </w:rPr>
              <w:t>/api/quotations</w:t>
            </w:r>
          </w:p>
        </w:tc>
        <w:tc>
          <w:tcPr>
            <w:tcW w:type="dxa" w:w="2340"/>
            <w:shd w:val="clear" w:color="auto" w:fill="FFFFFF"/>
            <w:tcMar>
              <w:top w:w="50" w:type="dxa"/>
              <w:bottom w:w="50" w:type="dxa"/>
              <w:left w:w="80" w:type="dxa"/>
              <w:right w:w="80" w:type="dxa"/>
            </w:tcMar>
          </w:tcPr>
          <w:p>
            <w:r>
              <w:rPr>
                <w:color w:val="0F172A"/>
                <w:sz w:val="18"/>
              </w:rPr>
              <w:t>JWT (All)</w:t>
            </w:r>
          </w:p>
        </w:tc>
        <w:tc>
          <w:tcPr>
            <w:tcW w:type="dxa" w:w="2340"/>
            <w:shd w:val="clear" w:color="auto" w:fill="FFFFFF"/>
            <w:tcMar>
              <w:top w:w="50" w:type="dxa"/>
              <w:bottom w:w="50" w:type="dxa"/>
              <w:left w:w="80" w:type="dxa"/>
              <w:right w:w="80" w:type="dxa"/>
            </w:tcMar>
          </w:tcPr>
          <w:p>
            <w:r>
              <w:rPr>
                <w:color w:val="0F172A"/>
                <w:sz w:val="18"/>
              </w:rPr>
              <w:t>Generate commercial quotation with server totals</w:t>
            </w:r>
          </w:p>
        </w:tc>
      </w:tr>
      <w:tr>
        <w:tc>
          <w:tcPr>
            <w:tcW w:type="dxa" w:w="2340"/>
            <w:shd w:val="clear" w:color="auto" w:fill="F8FAFC"/>
            <w:tcMar>
              <w:top w:w="50" w:type="dxa"/>
              <w:bottom w:w="50" w:type="dxa"/>
              <w:left w:w="80" w:type="dxa"/>
              <w:right w:w="80" w:type="dxa"/>
            </w:tcMar>
          </w:tcPr>
          <w:p>
            <w:r>
              <w:rPr>
                <w:color w:val="0F172A"/>
                <w:sz w:val="18"/>
              </w:rPr>
              <w:t>PATCH</w:t>
            </w:r>
          </w:p>
        </w:tc>
        <w:tc>
          <w:tcPr>
            <w:tcW w:type="dxa" w:w="2340"/>
            <w:shd w:val="clear" w:color="auto" w:fill="F8FAFC"/>
            <w:tcMar>
              <w:top w:w="50" w:type="dxa"/>
              <w:bottom w:w="50" w:type="dxa"/>
              <w:left w:w="80" w:type="dxa"/>
              <w:right w:w="80" w:type="dxa"/>
            </w:tcMar>
          </w:tcPr>
          <w:p>
            <w:r>
              <w:rPr>
                <w:color w:val="0F172A"/>
                <w:sz w:val="18"/>
              </w:rPr>
              <w:t>/api/quotations/:id/status</w:t>
            </w:r>
          </w:p>
        </w:tc>
        <w:tc>
          <w:tcPr>
            <w:tcW w:type="dxa" w:w="2340"/>
            <w:shd w:val="clear" w:color="auto" w:fill="F8FAFC"/>
            <w:tcMar>
              <w:top w:w="50" w:type="dxa"/>
              <w:bottom w:w="50" w:type="dxa"/>
              <w:left w:w="80" w:type="dxa"/>
              <w:right w:w="80" w:type="dxa"/>
            </w:tcMar>
          </w:tcPr>
          <w:p>
            <w:r>
              <w:rPr>
                <w:color w:val="0F172A"/>
                <w:sz w:val="18"/>
              </w:rPr>
              <w:t>JWT (All)</w:t>
            </w:r>
          </w:p>
        </w:tc>
        <w:tc>
          <w:tcPr>
            <w:tcW w:type="dxa" w:w="2340"/>
            <w:shd w:val="clear" w:color="auto" w:fill="F8FAFC"/>
            <w:tcMar>
              <w:top w:w="50" w:type="dxa"/>
              <w:bottom w:w="50" w:type="dxa"/>
              <w:left w:w="80" w:type="dxa"/>
              <w:right w:w="80" w:type="dxa"/>
            </w:tcMar>
          </w:tcPr>
          <w:p>
            <w:r>
              <w:rPr>
                <w:color w:val="0F172A"/>
                <w:sz w:val="18"/>
              </w:rPr>
              <w:t>Update status (SENT, ACCEPTED, REJECTED)</w:t>
            </w:r>
          </w:p>
        </w:tc>
      </w:tr>
      <w:tr>
        <w:tc>
          <w:tcPr>
            <w:tcW w:type="dxa" w:w="2340"/>
            <w:shd w:val="clear" w:color="auto" w:fill="FFFFFF"/>
            <w:tcMar>
              <w:top w:w="50" w:type="dxa"/>
              <w:bottom w:w="50" w:type="dxa"/>
              <w:left w:w="80" w:type="dxa"/>
              <w:right w:w="80" w:type="dxa"/>
            </w:tcMar>
          </w:tcPr>
          <w:p>
            <w:r>
              <w:rPr>
                <w:color w:val="0F172A"/>
                <w:sz w:val="18"/>
              </w:rPr>
              <w:t>POST</w:t>
            </w:r>
          </w:p>
        </w:tc>
        <w:tc>
          <w:tcPr>
            <w:tcW w:type="dxa" w:w="2340"/>
            <w:shd w:val="clear" w:color="auto" w:fill="FFFFFF"/>
            <w:tcMar>
              <w:top w:w="50" w:type="dxa"/>
              <w:bottom w:w="50" w:type="dxa"/>
              <w:left w:w="80" w:type="dxa"/>
              <w:right w:w="80" w:type="dxa"/>
            </w:tcMar>
          </w:tcPr>
          <w:p>
            <w:r>
              <w:rPr>
                <w:color w:val="0F172A"/>
                <w:sz w:val="18"/>
              </w:rPr>
              <w:t>/api/quotations/:id/convert</w:t>
            </w:r>
          </w:p>
        </w:tc>
        <w:tc>
          <w:tcPr>
            <w:tcW w:type="dxa" w:w="2340"/>
            <w:shd w:val="clear" w:color="auto" w:fill="FFFFFF"/>
            <w:tcMar>
              <w:top w:w="50" w:type="dxa"/>
              <w:bottom w:w="50" w:type="dxa"/>
              <w:left w:w="80" w:type="dxa"/>
              <w:right w:w="80" w:type="dxa"/>
            </w:tcMar>
          </w:tcPr>
          <w:p>
            <w:r>
              <w:rPr>
                <w:color w:val="0F172A"/>
                <w:sz w:val="18"/>
              </w:rPr>
              <w:t>JWT (All)</w:t>
            </w:r>
          </w:p>
        </w:tc>
        <w:tc>
          <w:tcPr>
            <w:tcW w:type="dxa" w:w="2340"/>
            <w:shd w:val="clear" w:color="auto" w:fill="FFFFFF"/>
            <w:tcMar>
              <w:top w:w="50" w:type="dxa"/>
              <w:bottom w:w="50" w:type="dxa"/>
              <w:left w:w="80" w:type="dxa"/>
              <w:right w:w="80" w:type="dxa"/>
            </w:tcMar>
          </w:tcPr>
          <w:p>
            <w:r>
              <w:rPr>
                <w:color w:val="0F172A"/>
                <w:sz w:val="18"/>
              </w:rPr>
              <w:t>Convert ACCEPTED quotation to Sales Order</w:t>
            </w:r>
          </w:p>
        </w:tc>
      </w:tr>
    </w:tbl>
    <w:p>
      <w:r>
        <w:br w:type="page"/>
      </w:r>
    </w:p>
    <w:p>
      <w:pPr>
        <w:keepNext/>
        <w:spacing w:before="280" w:after="120"/>
      </w:pPr>
      <w:r>
        <w:rPr>
          <w:b/>
          <w:color w:val="1E3A8A"/>
          <w:sz w:val="32"/>
        </w:rPr>
        <w:t>21. Authentication and Authorization</w:t>
      </w:r>
    </w:p>
    <w:p>
      <w:pPr>
        <w:spacing w:after="100" w:line="276" w:lineRule="auto"/>
      </w:pPr>
      <w:r>
        <w:rPr>
          <w:color w:val="1E293B"/>
          <w:sz w:val="20"/>
        </w:rPr>
        <w:t>Authentication utilizes JSON Web Tokens (JWT) signed with HMAC-SHA256 and a 24-hour expiration. Passwords are salted with bcrypt (10 rounds). The login endpoint returns a JWT and user object. Protected endpoints require the Authorization: Bearer &lt;token&gt; header.</w:t>
      </w:r>
    </w:p>
    <w:p>
      <w:pPr>
        <w:keepNext/>
        <w:spacing w:before="280" w:after="120"/>
      </w:pPr>
      <w:r>
        <w:rPr>
          <w:b/>
          <w:color w:val="1E3A8A"/>
          <w:sz w:val="32"/>
        </w:rPr>
        <w:t>22. Enquiry Management</w:t>
      </w:r>
    </w:p>
    <w:p>
      <w:pPr>
        <w:spacing w:after="100" w:line="276" w:lineRule="auto"/>
      </w:pPr>
      <w:r>
        <w:rPr>
          <w:color w:val="1E293B"/>
          <w:sz w:val="20"/>
        </w:rPr>
        <w:t>Enquiries support multi-product lines. The state machine strictly enforces: NEW -&gt; QUOTED -&gt; WON / LOST. When a quotation is created against an enquiry, status updates to QUOTED. When the quotation is accepted, status updates to WON. Terminal states cannot be reverted.</w:t>
      </w:r>
    </w:p>
    <w:p>
      <w:pPr>
        <w:keepNext/>
        <w:spacing w:before="280" w:after="120"/>
      </w:pPr>
      <w:r>
        <w:rPr>
          <w:b/>
          <w:color w:val="1E3A8A"/>
          <w:sz w:val="32"/>
        </w:rPr>
        <w:t>23. Quotation Management &amp; Calculation Engine</w:t>
      </w:r>
    </w:p>
    <w:p>
      <w:pPr>
        <w:spacing w:after="100" w:line="276" w:lineRule="auto"/>
      </w:pPr>
      <w:r>
        <w:rPr>
          <w:color w:val="1E293B"/>
          <w:sz w:val="20"/>
        </w:rPr>
        <w:t>Quotations follow the strict state machine: DRAFT -&gt; SENT -&gt; ACCEPTED / REJECTED. Server-side calculation executes in exact mathematical order:</w:t>
      </w:r>
    </w:p>
    <w:p>
      <w:pPr>
        <w:spacing w:before="80" w:after="120"/>
        <w:ind w:left="288"/>
      </w:pPr>
      <w:r>
        <w:rPr>
          <w:rFonts w:ascii="Consolas" w:hAnsi="Consolas"/>
          <w:color w:val="0F172A"/>
          <w:sz w:val="18"/>
        </w:rPr>
        <w:br/>
        <w:t>1. Line Base Amount    = Quantity * Unit Price</w:t>
        <w:br/>
        <w:t>2. Line Discount Amount= (Line Base Amount * Discount %) / 100</w:t>
        <w:br/>
        <w:t>3. Line Taxable Amount = Line Base Amount - Line Discount Amount</w:t>
        <w:br/>
        <w:t>4. Line GST Amount     = (Line Taxable Amount * GST %) / 100  [Default GST: 18%]</w:t>
        <w:br/>
        <w:t>5. Line Total Amount   = Line Taxable Amount + Line GST Amount</w:t>
        <w:br/>
        <w:t>6. Grand Total         = Sum of all Line Total Amounts (Fixed 2-decimal rounding)</w:t>
        <w:br/>
      </w:r>
    </w:p>
    <w:p>
      <w:pPr>
        <w:keepNext/>
        <w:spacing w:before="280" w:after="120"/>
      </w:pPr>
      <w:r>
        <w:rPr>
          <w:b/>
          <w:color w:val="1E3A8A"/>
          <w:sz w:val="32"/>
        </w:rPr>
        <w:t>24. Sales Order Management</w:t>
      </w:r>
    </w:p>
    <w:p>
      <w:pPr>
        <w:spacing w:after="100" w:line="276" w:lineRule="auto"/>
      </w:pPr>
      <w:r>
        <w:rPr>
          <w:color w:val="1E293B"/>
          <w:sz w:val="20"/>
        </w:rPr>
        <w:t>Only ACCEPTED quotations can be converted into Sales Orders. Attempting to convert DRAFT or REJECTED quotations returns HTTP 400. Duplicate conversion is prevented at the application level and enforced by the PostgreSQL UNIQUE(quotation_id) constraint.</w:t>
      </w:r>
    </w:p>
    <w:p>
      <w:pPr>
        <w:keepNext/>
        <w:spacing w:before="280" w:after="120"/>
      </w:pPr>
      <w:r>
        <w:rPr>
          <w:b/>
          <w:color w:val="1E3A8A"/>
          <w:sz w:val="32"/>
        </w:rPr>
        <w:t>25. Inventory Management</w:t>
      </w:r>
    </w:p>
    <w:p>
      <w:pPr>
        <w:spacing w:after="100" w:line="276" w:lineRule="auto"/>
      </w:pPr>
      <w:r>
        <w:rPr>
          <w:color w:val="1E293B"/>
          <w:sz w:val="20"/>
        </w:rPr>
        <w:t>The inventory module maintains 6 industrial products seeded per case study requirements:</w:t>
      </w:r>
    </w:p>
    <w:p>
      <w:pPr>
        <w:pStyle w:val="ListBullet"/>
        <w:spacing w:after="60" w:line="276" w:lineRule="auto"/>
      </w:pPr>
      <w:r>
        <w:rPr>
          <w:color w:val="1E293B"/>
          <w:sz w:val="20"/>
        </w:rPr>
        <w:t>IND-BRG-001 (Bearing 6205): Physical=200, Reserved=60, Available=140</w:t>
      </w:r>
    </w:p>
    <w:p>
      <w:pPr>
        <w:pStyle w:val="ListBullet"/>
        <w:spacing w:after="60" w:line="276" w:lineRule="auto"/>
      </w:pPr>
      <w:r>
        <w:rPr>
          <w:color w:val="1E293B"/>
          <w:sz w:val="20"/>
        </w:rPr>
        <w:t>HYD-PMP-002 (Hydraulic Pump HP-35): Physical=50, Reserved=10, Available=40</w:t>
      </w:r>
    </w:p>
    <w:p>
      <w:pPr>
        <w:pStyle w:val="ListBullet"/>
        <w:spacing w:after="60" w:line="276" w:lineRule="auto"/>
      </w:pPr>
      <w:r>
        <w:rPr>
          <w:color w:val="1E293B"/>
          <w:sz w:val="20"/>
        </w:rPr>
        <w:t>STL-GAR-003 (Gear Assembly SGA-12): Physical=120, Reserved=30, Available=90</w:t>
      </w:r>
    </w:p>
    <w:p>
      <w:pPr>
        <w:pStyle w:val="ListBullet"/>
        <w:spacing w:after="60" w:line="276" w:lineRule="auto"/>
      </w:pPr>
      <w:r>
        <w:rPr>
          <w:color w:val="1E293B"/>
          <w:sz w:val="20"/>
        </w:rPr>
        <w:t>CNV-BLT-004 (Conveyor Belt 500mm): Physical=300, Reserved=50, Available=250</w:t>
      </w:r>
    </w:p>
    <w:p>
      <w:pPr>
        <w:pStyle w:val="ListBullet"/>
        <w:spacing w:after="60" w:line="276" w:lineRule="auto"/>
      </w:pPr>
      <w:r>
        <w:rPr>
          <w:color w:val="1E293B"/>
          <w:sz w:val="20"/>
        </w:rPr>
        <w:t>IND-MTR-005 (Industrial Motor 5HP): Physical=40, Reserved=5, Available=35</w:t>
      </w:r>
    </w:p>
    <w:p>
      <w:pPr>
        <w:pStyle w:val="ListBullet"/>
        <w:spacing w:after="60" w:line="276" w:lineRule="auto"/>
      </w:pPr>
      <w:r>
        <w:rPr>
          <w:color w:val="1E293B"/>
          <w:sz w:val="20"/>
        </w:rPr>
        <w:t>PRS-VLV-006 (Safety Valve PV-10): Physical=150, Reserved=20, Available=130</w:t>
      </w:r>
    </w:p>
    <w:p>
      <w:pPr>
        <w:keepNext/>
        <w:spacing w:before="280" w:after="120"/>
      </w:pPr>
      <w:r>
        <w:rPr>
          <w:b/>
          <w:color w:val="1E3A8A"/>
          <w:sz w:val="32"/>
        </w:rPr>
        <w:t>26. Inventory Reservation &amp; Concurrency Control</w:t>
      </w:r>
    </w:p>
    <w:p>
      <w:pPr>
        <w:spacing w:after="100" w:line="276" w:lineRule="auto"/>
      </w:pPr>
      <w:r>
        <w:rPr>
          <w:color w:val="1E293B"/>
          <w:sz w:val="20"/>
        </w:rPr>
        <w:t>When an Admin confirms a sales order, the backend executes an explicit transaction:</w:t>
      </w:r>
    </w:p>
    <w:p>
      <w:pPr>
        <w:pStyle w:val="ListBullet"/>
        <w:spacing w:after="60" w:line="276" w:lineRule="auto"/>
      </w:pPr>
      <w:r>
        <w:rPr>
          <w:color w:val="1E293B"/>
          <w:sz w:val="20"/>
        </w:rPr>
        <w:t>1. BEGIN transaction and lock Sales Order row (FOR UPDATE).</w:t>
      </w:r>
    </w:p>
    <w:p>
      <w:pPr>
        <w:pStyle w:val="ListBullet"/>
        <w:spacing w:after="60" w:line="276" w:lineRule="auto"/>
      </w:pPr>
      <w:r>
        <w:rPr>
          <w:color w:val="1E293B"/>
          <w:sz w:val="20"/>
        </w:rPr>
        <w:t>2. Extract product IDs and sort ascending (ORDER BY product_id ASC) to prevent deadlocks.</w:t>
      </w:r>
    </w:p>
    <w:p>
      <w:pPr>
        <w:pStyle w:val="ListBullet"/>
        <w:spacing w:after="60" w:line="276" w:lineRule="auto"/>
      </w:pPr>
      <w:r>
        <w:rPr>
          <w:color w:val="1E293B"/>
          <w:sz w:val="20"/>
        </w:rPr>
        <w:t>3. Lock inventory rows with SELECT ... FOR UPDATE.</w:t>
      </w:r>
    </w:p>
    <w:p>
      <w:pPr>
        <w:pStyle w:val="ListBullet"/>
        <w:spacing w:after="60" w:line="276" w:lineRule="auto"/>
      </w:pPr>
      <w:r>
        <w:rPr>
          <w:color w:val="1E293B"/>
          <w:sz w:val="20"/>
        </w:rPr>
        <w:t>4. Verify Available Stock (physical - reserved) &gt;= Required Quantity for all items.</w:t>
      </w:r>
    </w:p>
    <w:p>
      <w:pPr>
        <w:pStyle w:val="ListBullet"/>
        <w:spacing w:after="60" w:line="276" w:lineRule="auto"/>
      </w:pPr>
      <w:r>
        <w:rPr>
          <w:color w:val="1E293B"/>
          <w:sz w:val="20"/>
        </w:rPr>
        <w:t>5. If any item is deficient, ROLLBACK completely (all-or-nothing guarantee, 0 partial reservations).</w:t>
      </w:r>
    </w:p>
    <w:p>
      <w:pPr>
        <w:pStyle w:val="ListBullet"/>
        <w:spacing w:after="60" w:line="276" w:lineRule="auto"/>
      </w:pPr>
      <w:r>
        <w:rPr>
          <w:color w:val="1E293B"/>
          <w:sz w:val="20"/>
        </w:rPr>
        <w:t>6. If stock is sufficient, increment reserved_quantity and COMMIT.</w:t>
      </w:r>
    </w:p>
    <w:p>
      <w:pPr>
        <w:keepNext/>
        <w:spacing w:before="280" w:after="120"/>
      </w:pPr>
      <w:r>
        <w:rPr>
          <w:b/>
          <w:color w:val="1E3A8A"/>
          <w:sz w:val="32"/>
        </w:rPr>
        <w:t>27. Dispatch Management</w:t>
      </w:r>
    </w:p>
    <w:p>
      <w:pPr>
        <w:spacing w:after="100" w:line="276" w:lineRule="auto"/>
      </w:pPr>
      <w:r>
        <w:rPr>
          <w:color w:val="1E293B"/>
          <w:sz w:val="20"/>
        </w:rPr>
        <w:t>Admin dispatches confirmed orders by providing vehicle registration and driver name. In an atomic transaction, the backend decrements both physical_quantity and reserved_quantity, updates order status to DISPATCHED, and records dispatch metadata. Duplicate dispatch is rejected with HTTP 409.</w:t>
      </w:r>
    </w:p>
    <w:p>
      <w:r>
        <w:br w:type="page"/>
      </w:r>
    </w:p>
    <w:p>
      <w:pPr>
        <w:keepNext/>
        <w:spacing w:before="280" w:after="120"/>
      </w:pPr>
      <w:r>
        <w:rPr>
          <w:b/>
          <w:color w:val="1E3A8A"/>
          <w:sz w:val="32"/>
        </w:rPr>
        <w:t>28. Frontend Design and Screens</w:t>
      </w:r>
    </w:p>
    <w:p>
      <w:pPr>
        <w:spacing w:after="100" w:line="276" w:lineRule="auto"/>
      </w:pPr>
      <w:r>
        <w:rPr>
          <w:color w:val="1E293B"/>
          <w:sz w:val="20"/>
        </w:rPr>
        <w:t>The React 18 SPA implements the 4 required screens:</w:t>
      </w:r>
    </w:p>
    <w:p>
      <w:pPr>
        <w:pStyle w:val="ListBullet"/>
        <w:spacing w:after="60" w:line="276" w:lineRule="auto"/>
      </w:pPr>
      <w:r>
        <w:rPr>
          <w:b/>
          <w:color w:val="0F172A"/>
          <w:sz w:val="20"/>
        </w:rPr>
        <w:t xml:space="preserve">Screen 1: </w:t>
      </w:r>
      <w:r>
        <w:rPr>
          <w:color w:val="1E293B"/>
          <w:sz w:val="20"/>
        </w:rPr>
        <w:t>1. Login Screen: Card layout with 1-click test credential autofill buttons for Admin and Sales User.</w:t>
      </w:r>
    </w:p>
    <w:p>
      <w:pPr>
        <w:pStyle w:val="ListBullet"/>
        <w:spacing w:after="60" w:line="276" w:lineRule="auto"/>
      </w:pPr>
      <w:r>
        <w:rPr>
          <w:b/>
          <w:color w:val="0F172A"/>
          <w:sz w:val="20"/>
        </w:rPr>
        <w:t xml:space="preserve">Screen 2: </w:t>
      </w:r>
      <w:r>
        <w:rPr>
          <w:color w:val="1E293B"/>
          <w:sz w:val="20"/>
        </w:rPr>
        <w:t>2. Customer Enquiries Screen: Search filter, status pills, multi-product modal, and Quote shortcut button.</w:t>
      </w:r>
    </w:p>
    <w:p>
      <w:pPr>
        <w:pStyle w:val="ListBullet"/>
        <w:spacing w:after="60" w:line="276" w:lineRule="auto"/>
      </w:pPr>
      <w:r>
        <w:rPr>
          <w:b/>
          <w:color w:val="0F172A"/>
          <w:sz w:val="20"/>
        </w:rPr>
        <w:t xml:space="preserve">Screen 3: </w:t>
      </w:r>
      <w:r>
        <w:rPr>
          <w:color w:val="1E293B"/>
          <w:sz w:val="20"/>
        </w:rPr>
        <w:t>3. Quotations Screen: Commercial quotes table, real-time tax calculator preview, status action buttons, and Convert to Order trigger.</w:t>
      </w:r>
    </w:p>
    <w:p>
      <w:pPr>
        <w:pStyle w:val="ListBullet"/>
        <w:spacing w:after="60" w:line="276" w:lineRule="auto"/>
      </w:pPr>
      <w:r>
        <w:rPr>
          <w:b/>
          <w:color w:val="0F172A"/>
          <w:sz w:val="20"/>
        </w:rPr>
        <w:t xml:space="preserve">Screen 4: </w:t>
      </w:r>
      <w:r>
        <w:rPr>
          <w:color w:val="1E293B"/>
          <w:sz w:val="20"/>
        </w:rPr>
        <w:t>4. Sales Orders &amp; Stock Screen: Orders management table with embedded live inventory master widget, Confirm &amp; Reserve button (Admin only), and Dispatch modal.</w:t>
      </w:r>
    </w:p>
    <w:p>
      <w:pPr>
        <w:keepNext/>
        <w:spacing w:before="280" w:after="120"/>
      </w:pPr>
      <w:r>
        <w:rPr>
          <w:b/>
          <w:color w:val="1E3A8A"/>
          <w:sz w:val="32"/>
        </w:rPr>
        <w:t>29. Business Rules and Validation</w:t>
      </w:r>
    </w:p>
    <w:p>
      <w:pPr>
        <w:spacing w:after="100" w:line="276" w:lineRule="auto"/>
      </w:pPr>
      <w:r>
        <w:rPr>
          <w:color w:val="1E293B"/>
          <w:sz w:val="20"/>
        </w:rPr>
        <w:t>All API inputs are validated using Zod schemas. The system enforces non-empty fields, positive quantities (quantity &gt; 0), discount bounds (0-100%), and ISO date formats.</w:t>
      </w:r>
    </w:p>
    <w:p>
      <w:pPr>
        <w:keepNext/>
        <w:spacing w:before="280" w:after="120"/>
      </w:pPr>
      <w:r>
        <w:rPr>
          <w:b/>
          <w:color w:val="1E3A8A"/>
          <w:sz w:val="32"/>
        </w:rPr>
        <w:t>30. Error Handling</w:t>
      </w:r>
    </w:p>
    <w:p>
      <w:pPr>
        <w:spacing w:after="100" w:line="276" w:lineRule="auto"/>
      </w:pPr>
      <w:r>
        <w:rPr>
          <w:color w:val="1E293B"/>
          <w:sz w:val="20"/>
        </w:rPr>
        <w:t>A centralized Express error middleware captures unhandled exceptions and PostgreSQL error codes (23505 Unique Violation, 23503 Foreign Key Violation, 23514 Check Violation), returning consistent JSON responses: { success: false, message, errorCode }.</w:t>
      </w:r>
    </w:p>
    <w:p>
      <w:pPr>
        <w:keepNext/>
        <w:spacing w:before="280" w:after="120"/>
      </w:pPr>
      <w:r>
        <w:rPr>
          <w:b/>
          <w:color w:val="1E3A8A"/>
          <w:sz w:val="32"/>
        </w:rPr>
        <w:t>31. Security Measures</w:t>
      </w:r>
    </w:p>
    <w:p>
      <w:pPr>
        <w:spacing w:after="100" w:line="276" w:lineRule="auto"/>
      </w:pPr>
      <w:r>
        <w:rPr>
          <w:color w:val="1E293B"/>
          <w:sz w:val="20"/>
        </w:rPr>
        <w:t>Security measures include parameterized queries ($1, $2) across 100% of database interactions, bcrypt password hashing, stateless JWT authorization, and exclusion of .env files via .gitignore.</w:t>
      </w:r>
    </w:p>
    <w:p>
      <w:pPr>
        <w:keepNext/>
        <w:spacing w:before="280" w:after="120"/>
      </w:pPr>
      <w:r>
        <w:rPr>
          <w:b/>
          <w:color w:val="1E3A8A"/>
          <w:sz w:val="32"/>
        </w:rPr>
        <w:t>32. Testing Strategy</w:t>
      </w:r>
    </w:p>
    <w:p>
      <w:pPr>
        <w:spacing w:after="100" w:line="276" w:lineRule="auto"/>
      </w:pPr>
      <w:r>
        <w:rPr>
          <w:color w:val="1E293B"/>
          <w:sz w:val="20"/>
        </w:rPr>
        <w:t>Quality assurance comprises unit tests (calculator math), integration tests (PostgreSQL state machines &amp; concurrent locks), E2E browser tests (Playwright), and a 42-point live system audit.</w:t>
      </w:r>
    </w:p>
    <w:p>
      <w:pPr>
        <w:keepNext/>
        <w:spacing w:before="280" w:after="120"/>
      </w:pPr>
      <w:r>
        <w:rPr>
          <w:b/>
          <w:color w:val="1E3A8A"/>
          <w:sz w:val="32"/>
        </w:rPr>
        <w:t>33. Test Cases and Results</w:t>
      </w:r>
    </w:p>
    <w:p>
      <w:pPr>
        <w:spacing w:after="100" w:line="276" w:lineRule="auto"/>
      </w:pPr>
      <w:r>
        <w:rPr>
          <w:color w:val="1E293B"/>
          <w:sz w:val="20"/>
        </w:rPr>
        <w:t>Verification results executed against live PostgreSQL 18 and Express API:</w:t>
      </w:r>
    </w:p>
    <w:p>
      <w:pPr>
        <w:pStyle w:val="ListBullet"/>
        <w:spacing w:after="60" w:line="276" w:lineRule="auto"/>
      </w:pPr>
      <w:r>
        <w:rPr>
          <w:color w:val="1E293B"/>
          <w:sz w:val="20"/>
        </w:rPr>
        <w:t>Jest Backend Unit &amp; Integration Tests: 21 passed, 0 failed (100% PASS).</w:t>
      </w:r>
    </w:p>
    <w:p>
      <w:pPr>
        <w:pStyle w:val="ListBullet"/>
        <w:spacing w:after="60" w:line="276" w:lineRule="auto"/>
      </w:pPr>
      <w:r>
        <w:rPr>
          <w:color w:val="1E293B"/>
          <w:sz w:val="20"/>
        </w:rPr>
        <w:t>Playwright End-to-End Browser Automation: 3 passed, 0 failed (100% PASS).</w:t>
      </w:r>
    </w:p>
    <w:p>
      <w:pPr>
        <w:pStyle w:val="ListBullet"/>
        <w:spacing w:after="60" w:line="276" w:lineRule="auto"/>
      </w:pPr>
      <w:r>
        <w:rPr>
          <w:color w:val="1E293B"/>
          <w:sz w:val="20"/>
        </w:rPr>
        <w:t>Live Database &amp; API Audit Script: 42 verified working, 0 failing (100% PASS).</w:t>
      </w:r>
    </w:p>
    <w:p>
      <w:r>
        <w:br w:type="page"/>
      </w:r>
    </w:p>
    <w:p>
      <w:pPr>
        <w:keepNext/>
        <w:spacing w:before="280" w:after="120"/>
      </w:pPr>
      <w:r>
        <w:rPr>
          <w:b/>
          <w:color w:val="1E3A8A"/>
          <w:sz w:val="32"/>
        </w:rPr>
        <w:t>34. Installation and Configuration</w:t>
      </w:r>
    </w:p>
    <w:p>
      <w:pPr>
        <w:spacing w:after="100" w:line="276" w:lineRule="auto"/>
      </w:pPr>
      <w:r>
        <w:rPr>
          <w:color w:val="1E293B"/>
          <w:sz w:val="20"/>
        </w:rPr>
        <w:t>Clone repository, configure backend/.env from backend/.env.example, install dependencies (npm install in backend and frontend), and run database migration and seed: npm run db:setup.</w:t>
      </w:r>
    </w:p>
    <w:p>
      <w:pPr>
        <w:keepNext/>
        <w:spacing w:before="280" w:after="120"/>
      </w:pPr>
      <w:r>
        <w:rPr>
          <w:b/>
          <w:color w:val="1E3A8A"/>
          <w:sz w:val="32"/>
        </w:rPr>
        <w:t>35. How to Run the Project</w:t>
      </w:r>
    </w:p>
    <w:p>
      <w:pPr>
        <w:pStyle w:val="ListBullet"/>
        <w:spacing w:after="60" w:line="276" w:lineRule="auto"/>
      </w:pPr>
      <w:r>
        <w:rPr>
          <w:color w:val="1E293B"/>
          <w:sz w:val="20"/>
        </w:rPr>
        <w:t>Backend Server: cd backend &amp;&amp; npm run dev (Port 5000, Swagger at /api-docs).</w:t>
      </w:r>
    </w:p>
    <w:p>
      <w:pPr>
        <w:pStyle w:val="ListBullet"/>
        <w:spacing w:after="60" w:line="276" w:lineRule="auto"/>
      </w:pPr>
      <w:r>
        <w:rPr>
          <w:color w:val="1E293B"/>
          <w:sz w:val="20"/>
        </w:rPr>
        <w:t>Frontend Application: cd frontend &amp;&amp; npm run dev (Port 5173).</w:t>
      </w:r>
    </w:p>
    <w:p>
      <w:pPr>
        <w:pStyle w:val="ListBullet"/>
        <w:spacing w:after="60" w:line="276" w:lineRule="auto"/>
      </w:pPr>
      <w:r>
        <w:rPr>
          <w:color w:val="1E293B"/>
          <w:sz w:val="20"/>
        </w:rPr>
        <w:t>Backend Tests: cd backend &amp;&amp; npm test.</w:t>
      </w:r>
    </w:p>
    <w:p>
      <w:pPr>
        <w:pStyle w:val="ListBullet"/>
        <w:spacing w:after="60" w:line="276" w:lineRule="auto"/>
      </w:pPr>
      <w:r>
        <w:rPr>
          <w:color w:val="1E293B"/>
          <w:sz w:val="20"/>
        </w:rPr>
        <w:t>Playwright E2E Tests: cd qa_automation &amp;&amp; npx playwright test.</w:t>
      </w:r>
    </w:p>
    <w:p>
      <w:pPr>
        <w:keepNext/>
        <w:spacing w:before="280" w:after="120"/>
      </w:pPr>
      <w:r>
        <w:rPr>
          <w:b/>
          <w:color w:val="1E3A8A"/>
          <w:sz w:val="32"/>
        </w:rPr>
        <w:t>36. Demo Workflow (5-Minute Script)</w:t>
      </w:r>
    </w:p>
    <w:p>
      <w:pPr>
        <w:pStyle w:val="ListBullet"/>
        <w:spacing w:after="60" w:line="276" w:lineRule="auto"/>
      </w:pPr>
      <w:r>
        <w:rPr>
          <w:color w:val="1E293B"/>
          <w:sz w:val="20"/>
        </w:rPr>
        <w:t>1. Sign in as Sales User (sales / Sales@123).</w:t>
      </w:r>
    </w:p>
    <w:p>
      <w:pPr>
        <w:pStyle w:val="ListBullet"/>
        <w:spacing w:after="60" w:line="276" w:lineRule="auto"/>
      </w:pPr>
      <w:r>
        <w:rPr>
          <w:color w:val="1E293B"/>
          <w:sz w:val="20"/>
        </w:rPr>
        <w:t>2. Create multi-product Enquiry (e.g. 5 Bearings + 2 Conveyor Belts).</w:t>
      </w:r>
    </w:p>
    <w:p>
      <w:pPr>
        <w:pStyle w:val="ListBullet"/>
        <w:spacing w:after="60" w:line="276" w:lineRule="auto"/>
      </w:pPr>
      <w:r>
        <w:rPr>
          <w:color w:val="1E293B"/>
          <w:sz w:val="20"/>
        </w:rPr>
        <w:t>3. Generate Quotation, click 'Send' (DRAFT -&gt; SENT), then click 'Accept' (SENT -&gt; ACCEPTED).</w:t>
      </w:r>
    </w:p>
    <w:p>
      <w:pPr>
        <w:pStyle w:val="ListBullet"/>
        <w:spacing w:after="60" w:line="276" w:lineRule="auto"/>
      </w:pPr>
      <w:r>
        <w:rPr>
          <w:color w:val="1E293B"/>
          <w:sz w:val="20"/>
        </w:rPr>
        <w:t>4. Click 'Convert to Order' (Quotation converted to Sales Order in PENDING status).</w:t>
      </w:r>
    </w:p>
    <w:p>
      <w:pPr>
        <w:pStyle w:val="ListBullet"/>
        <w:spacing w:after="60" w:line="276" w:lineRule="auto"/>
      </w:pPr>
      <w:r>
        <w:rPr>
          <w:color w:val="1E293B"/>
          <w:sz w:val="20"/>
        </w:rPr>
        <w:t>5. Logout and sign in as Admin (admin / Admin@123).</w:t>
      </w:r>
    </w:p>
    <w:p>
      <w:pPr>
        <w:pStyle w:val="ListBullet"/>
        <w:spacing w:after="60" w:line="276" w:lineRule="auto"/>
      </w:pPr>
      <w:r>
        <w:rPr>
          <w:color w:val="1E293B"/>
          <w:sz w:val="20"/>
        </w:rPr>
        <w:t>6. In Sales Orders screen, observe Live Inventory stock.</w:t>
      </w:r>
    </w:p>
    <w:p>
      <w:pPr>
        <w:pStyle w:val="ListBullet"/>
        <w:spacing w:after="60" w:line="276" w:lineRule="auto"/>
      </w:pPr>
      <w:r>
        <w:rPr>
          <w:color w:val="1E293B"/>
          <w:sz w:val="20"/>
        </w:rPr>
        <w:t>7. Click 'Confirm &amp; Reserve' (Stock reserved atomically, status becomes CONFIRMED).</w:t>
      </w:r>
    </w:p>
    <w:p>
      <w:pPr>
        <w:pStyle w:val="ListBullet"/>
        <w:spacing w:after="60" w:line="276" w:lineRule="auto"/>
      </w:pPr>
      <w:r>
        <w:rPr>
          <w:color w:val="1E293B"/>
          <w:sz w:val="20"/>
        </w:rPr>
        <w:t>8. Click 'Dispatch', enter vehicle/driver info, and submit.</w:t>
      </w:r>
    </w:p>
    <w:p>
      <w:pPr>
        <w:pStyle w:val="ListBullet"/>
        <w:spacing w:after="60" w:line="276" w:lineRule="auto"/>
      </w:pPr>
      <w:r>
        <w:rPr>
          <w:color w:val="1E293B"/>
          <w:sz w:val="20"/>
        </w:rPr>
        <w:t>9. Verify that Physical and Reserved stock have decreased while Available stock remains balanced.</w:t>
      </w:r>
    </w:p>
    <w:p>
      <w:pPr>
        <w:keepNext/>
        <w:spacing w:before="280" w:after="120"/>
      </w:pPr>
      <w:r>
        <w:rPr>
          <w:b/>
          <w:color w:val="1E3A8A"/>
          <w:sz w:val="32"/>
        </w:rPr>
        <w:t>37. Project Structure</w:t>
      </w:r>
    </w:p>
    <w:p>
      <w:pPr>
        <w:spacing w:before="80" w:after="120"/>
        <w:ind w:left="288"/>
      </w:pPr>
      <w:r>
        <w:rPr>
          <w:rFonts w:ascii="Consolas" w:hAnsi="Consolas"/>
          <w:color w:val="0F172A"/>
          <w:sz w:val="18"/>
        </w:rPr>
        <w:br/>
        <w:t>Fundsroom-erp/</w:t>
        <w:br/>
        <w:t>├── backend/</w:t>
        <w:br/>
        <w:t>│   ├── migrations/ (001_initial_schema.sql)</w:t>
        <w:br/>
        <w:t>│   ├── src/ (controllers, routes, middleware, validators, utils, database)</w:t>
        <w:br/>
        <w:t>│   ├── tests/ (calculator.test.js, businessRules.test.js, postgresIntegration.test.js)</w:t>
        <w:br/>
        <w:t>│   └── .env.example</w:t>
        <w:br/>
        <w:t>├── frontend/</w:t>
        <w:br/>
        <w:t>│   ├── src/ (pages: LoginPage, EnquiriesPage, QuotationsPage, SalesOrdersPage)</w:t>
        <w:br/>
        <w:t>│   └── package.json</w:t>
        <w:br/>
        <w:t>├── qa_automation/ (Playwright E2E test suite)</w:t>
        <w:br/>
        <w:t>├── qa_suite/ (42-point live integration audit)</w:t>
        <w:br/>
        <w:t>├── docs/ (Postman collection &amp; OpenAPI spec)</w:t>
        <w:br/>
        <w:t>├── README.md</w:t>
        <w:br/>
        <w:t>└── .gitignore</w:t>
        <w:br/>
      </w:r>
    </w:p>
    <w:p>
      <w:pPr>
        <w:keepNext/>
        <w:spacing w:before="280" w:after="120"/>
      </w:pPr>
      <w:r>
        <w:rPr>
          <w:b/>
          <w:color w:val="1E3A8A"/>
          <w:sz w:val="32"/>
        </w:rPr>
        <w:t>38. Limitations</w:t>
      </w:r>
    </w:p>
    <w:p>
      <w:pPr>
        <w:spacing w:after="100" w:line="276" w:lineRule="auto"/>
      </w:pPr>
      <w:r>
        <w:rPr>
          <w:color w:val="1E293B"/>
          <w:sz w:val="20"/>
        </w:rPr>
        <w:t>The current implementation models full-order atomic dispatch (100% fulfillment) per case study specifications. Multi-warehouse inventory routing and split partial shipments are intentionally not included.</w:t>
      </w:r>
    </w:p>
    <w:p>
      <w:pPr>
        <w:keepNext/>
        <w:spacing w:before="280" w:after="120"/>
      </w:pPr>
      <w:r>
        <w:rPr>
          <w:b/>
          <w:color w:val="1E3A8A"/>
          <w:sz w:val="32"/>
        </w:rPr>
        <w:t>39. Future Enhancements</w:t>
      </w:r>
    </w:p>
    <w:p>
      <w:pPr>
        <w:pStyle w:val="ListBullet"/>
        <w:spacing w:after="60" w:line="276" w:lineRule="auto"/>
      </w:pPr>
      <w:r>
        <w:rPr>
          <w:color w:val="1E293B"/>
          <w:sz w:val="20"/>
        </w:rPr>
        <w:t>Partial and multi-shipment dispatch support with line-level balance tracking.</w:t>
      </w:r>
    </w:p>
    <w:p>
      <w:pPr>
        <w:pStyle w:val="ListBullet"/>
        <w:spacing w:after="60" w:line="276" w:lineRule="auto"/>
      </w:pPr>
      <w:r>
        <w:rPr>
          <w:color w:val="1E293B"/>
          <w:sz w:val="20"/>
        </w:rPr>
        <w:t>Automated low-stock reorder alert triggers sent to purchasing managers.</w:t>
      </w:r>
    </w:p>
    <w:p>
      <w:pPr>
        <w:pStyle w:val="ListBullet"/>
        <w:spacing w:after="60" w:line="276" w:lineRule="auto"/>
      </w:pPr>
      <w:r>
        <w:rPr>
          <w:color w:val="1E293B"/>
          <w:sz w:val="20"/>
        </w:rPr>
        <w:t>Client-side PDF quotation generation and email dispatch service.</w:t>
      </w:r>
    </w:p>
    <w:p>
      <w:pPr>
        <w:keepNext/>
        <w:spacing w:before="280" w:after="120"/>
      </w:pPr>
      <w:r>
        <w:rPr>
          <w:b/>
          <w:color w:val="1E3A8A"/>
          <w:sz w:val="32"/>
        </w:rPr>
        <w:t>40. Conclusion</w:t>
      </w:r>
    </w:p>
    <w:p>
      <w:pPr>
        <w:spacing w:after="100" w:line="276" w:lineRule="auto"/>
      </w:pPr>
      <w:r>
        <w:rPr>
          <w:color w:val="1E293B"/>
          <w:sz w:val="20"/>
        </w:rPr>
        <w:t>The Fundsroom ERP application completely satisfies all functional and non-functional requirements of the technical case study. By coupling PostgreSQL row-level locks (SELECT ... FOR UPDATE) with clean Express API architecture and React UI state management, the system guarantees 100% data consistency, eliminates concurrency hazards, and delivers an enterprise-grade commercial workflow.</w:t>
      </w:r>
    </w:p>
    <w:p>
      <w:pPr>
        <w:keepNext/>
        <w:spacing w:before="280" w:after="120"/>
      </w:pPr>
      <w:r>
        <w:rPr>
          <w:b/>
          <w:color w:val="1E3A8A"/>
          <w:sz w:val="32"/>
        </w:rPr>
        <w:t>41. References</w:t>
      </w:r>
    </w:p>
    <w:p>
      <w:pPr>
        <w:pStyle w:val="ListBullet"/>
        <w:spacing w:after="60" w:line="276" w:lineRule="auto"/>
      </w:pPr>
      <w:r>
        <w:rPr>
          <w:color w:val="1E293B"/>
          <w:sz w:val="20"/>
        </w:rPr>
        <w:t>PostgreSQL 18 Documentation: Explicit Locking &amp; Transactions (https://www.postgresql.org/docs/current/explicit-locking.html)</w:t>
      </w:r>
    </w:p>
    <w:p>
      <w:pPr>
        <w:pStyle w:val="ListBullet"/>
        <w:spacing w:after="60" w:line="276" w:lineRule="auto"/>
      </w:pPr>
      <w:r>
        <w:rPr>
          <w:color w:val="1E293B"/>
          <w:sz w:val="20"/>
        </w:rPr>
        <w:t>Node.js &amp; Express.js Production Security Guidelines (https://expressjs.com/en/advanced/best-practice-security.html)</w:t>
      </w:r>
    </w:p>
    <w:p>
      <w:pPr>
        <w:pStyle w:val="ListBullet"/>
        <w:spacing w:after="60" w:line="276" w:lineRule="auto"/>
      </w:pPr>
      <w:r>
        <w:rPr>
          <w:color w:val="1E293B"/>
          <w:sz w:val="20"/>
        </w:rPr>
        <w:t>Playwright Browser Automation Framework (https://playwright.dev/)</w:t>
      </w:r>
    </w:p>
    <w:p>
      <w:pPr>
        <w:keepNext/>
        <w:spacing w:before="280" w:after="120"/>
      </w:pPr>
      <w:r>
        <w:rPr>
          <w:b/>
          <w:color w:val="1E3A8A"/>
          <w:sz w:val="32"/>
        </w:rPr>
        <w:t>42. Appendix</w:t>
      </w:r>
    </w:p>
    <w:p>
      <w:pPr>
        <w:spacing w:after="100" w:line="276" w:lineRule="auto"/>
      </w:pPr>
      <w:r>
        <w:rPr>
          <w:color w:val="1E293B"/>
          <w:sz w:val="20"/>
        </w:rPr>
        <w:t>Appendix A: Test Credentials (Local Development)</w:t>
      </w:r>
    </w:p>
    <w:p>
      <w:pPr>
        <w:pStyle w:val="ListBullet"/>
        <w:spacing w:after="60" w:line="276" w:lineRule="auto"/>
      </w:pPr>
      <w:r>
        <w:rPr>
          <w:color w:val="1E293B"/>
          <w:sz w:val="20"/>
        </w:rPr>
        <w:t>Administrator: admin / Admin@123 (Full Access)</w:t>
      </w:r>
    </w:p>
    <w:p>
      <w:pPr>
        <w:pStyle w:val="ListBullet"/>
        <w:spacing w:after="60" w:line="276" w:lineRule="auto"/>
      </w:pPr>
      <w:r>
        <w:rPr>
          <w:color w:val="1E293B"/>
          <w:sz w:val="20"/>
        </w:rPr>
        <w:t>Sales User: sales / Sales@123 (Commercial Workflow Access)</w:t>
      </w:r>
    </w:p>
    <w:p>
      <w:pPr>
        <w:spacing w:after="100" w:line="276" w:lineRule="auto"/>
      </w:pPr>
      <w:r>
        <w:rPr>
          <w:color w:val="1E293B"/>
          <w:sz w:val="20"/>
        </w:rPr>
        <w:t>Appendix B: GitHub Repository</w:t>
      </w:r>
    </w:p>
    <w:p>
      <w:pPr>
        <w:spacing w:after="100" w:line="276" w:lineRule="auto"/>
      </w:pPr>
      <w:r>
        <w:rPr>
          <w:color w:val="1E293B"/>
          <w:sz w:val="20"/>
        </w:rPr>
        <w:t>Source code and commit history: https://github.com/bhargavreddy-star/Fundsroom-erp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