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43A9A" w14:textId="77777777" w:rsidR="0091086B" w:rsidRPr="0091086B" w:rsidRDefault="0091086B" w:rsidP="0091086B">
      <w:pPr>
        <w:rPr>
          <w:rFonts w:ascii="Times New Roman" w:hAnsi="Times New Roman" w:cs="Times New Roman"/>
          <w:sz w:val="32"/>
          <w:szCs w:val="32"/>
        </w:rPr>
      </w:pPr>
      <w:r w:rsidRPr="0091086B">
        <w:rPr>
          <w:rFonts w:ascii="Times New Roman" w:hAnsi="Times New Roman" w:cs="Times New Roman"/>
          <w:b/>
          <w:sz w:val="32"/>
          <w:szCs w:val="32"/>
        </w:rPr>
        <w:t>CSA6303 – THREAT INTELLIGENCE AND NETWORK SECURITY</w:t>
      </w:r>
    </w:p>
    <w:p w14:paraId="02E8FAFE" w14:textId="77777777" w:rsidR="0091086B" w:rsidRPr="0091086B" w:rsidRDefault="0091086B" w:rsidP="0091086B">
      <w:pPr>
        <w:rPr>
          <w:rFonts w:ascii="Times New Roman" w:hAnsi="Times New Roman" w:cs="Times New Roman"/>
          <w:b/>
          <w:bCs/>
          <w:sz w:val="32"/>
          <w:szCs w:val="32"/>
        </w:rPr>
      </w:pPr>
      <w:r w:rsidRPr="0091086B">
        <w:rPr>
          <w:rFonts w:ascii="Times New Roman" w:hAnsi="Times New Roman" w:cs="Times New Roman"/>
          <w:b/>
          <w:bCs/>
          <w:sz w:val="32"/>
          <w:szCs w:val="32"/>
        </w:rPr>
        <w:t xml:space="preserve">CO1-A2- Concept </w:t>
      </w:r>
      <w:proofErr w:type="spellStart"/>
      <w:r w:rsidRPr="0091086B">
        <w:rPr>
          <w:rFonts w:ascii="Times New Roman" w:hAnsi="Times New Roman" w:cs="Times New Roman"/>
          <w:b/>
          <w:bCs/>
          <w:sz w:val="32"/>
          <w:szCs w:val="32"/>
        </w:rPr>
        <w:t>Mappting</w:t>
      </w:r>
      <w:proofErr w:type="spellEnd"/>
    </w:p>
    <w:p w14:paraId="17BBDB28" w14:textId="77777777" w:rsidR="0091086B" w:rsidRDefault="0091086B" w:rsidP="0091086B">
      <w:pPr>
        <w:rPr>
          <w:rFonts w:ascii="Times New Roman" w:hAnsi="Times New Roman" w:cs="Times New Roman"/>
          <w:sz w:val="32"/>
          <w:szCs w:val="32"/>
        </w:rPr>
      </w:pPr>
      <w:r w:rsidRPr="0091086B">
        <w:rPr>
          <w:rFonts w:ascii="Times New Roman" w:hAnsi="Times New Roman" w:cs="Times New Roman"/>
          <w:sz w:val="32"/>
          <w:szCs w:val="32"/>
        </w:rPr>
        <w:t>Topics: Network Security Fundamentals | Security Goals (CIA Triad) | Types of Network Threats</w:t>
      </w:r>
      <w:r w:rsidRPr="0091086B">
        <w:rPr>
          <w:rFonts w:ascii="Times New Roman" w:hAnsi="Times New Roman" w:cs="Times New Roman"/>
          <w:sz w:val="32"/>
          <w:szCs w:val="32"/>
        </w:rPr>
        <w:t xml:space="preserve"> </w:t>
      </w:r>
      <w:r w:rsidRPr="0091086B">
        <w:rPr>
          <w:rFonts w:ascii="Times New Roman" w:hAnsi="Times New Roman" w:cs="Times New Roman"/>
          <w:sz w:val="32"/>
          <w:szCs w:val="32"/>
        </w:rPr>
        <w:t xml:space="preserve">|Introduction to Threat Intelligence Types of Threat Intelligence (Strategic, Tactical, </w:t>
      </w:r>
      <w:proofErr w:type="spellStart"/>
      <w:r w:rsidRPr="0091086B">
        <w:rPr>
          <w:rFonts w:ascii="Times New Roman" w:hAnsi="Times New Roman" w:cs="Times New Roman"/>
          <w:sz w:val="32"/>
          <w:szCs w:val="32"/>
        </w:rPr>
        <w:t>perational</w:t>
      </w:r>
      <w:proofErr w:type="spellEnd"/>
      <w:r w:rsidRPr="0091086B">
        <w:rPr>
          <w:rFonts w:ascii="Times New Roman" w:hAnsi="Times New Roman" w:cs="Times New Roman"/>
          <w:sz w:val="32"/>
          <w:szCs w:val="32"/>
        </w:rPr>
        <w:t>)— Threat Intelligence Lifecycle — Applications in IT Industry</w:t>
      </w:r>
      <w:r>
        <w:rPr>
          <w:rFonts w:ascii="Times New Roman" w:hAnsi="Times New Roman" w:cs="Times New Roman"/>
          <w:sz w:val="32"/>
          <w:szCs w:val="32"/>
        </w:rPr>
        <w:t xml:space="preserve"> </w:t>
      </w:r>
    </w:p>
    <w:p w14:paraId="3366A082" w14:textId="61AD2FCF" w:rsidR="0091086B" w:rsidRPr="0091086B" w:rsidRDefault="0091086B" w:rsidP="0091086B">
      <w:pPr>
        <w:rPr>
          <w:rFonts w:ascii="Times New Roman" w:hAnsi="Times New Roman" w:cs="Times New Roman"/>
          <w:sz w:val="32"/>
          <w:szCs w:val="32"/>
        </w:rPr>
      </w:pPr>
      <w:proofErr w:type="spellStart"/>
      <w:r w:rsidRPr="0091086B">
        <w:rPr>
          <w:rFonts w:ascii="Times New Roman" w:hAnsi="Times New Roman" w:cs="Times New Roman"/>
          <w:b/>
          <w:bCs/>
          <w:sz w:val="32"/>
          <w:szCs w:val="32"/>
        </w:rPr>
        <w:t>Dr.V.Parthipan</w:t>
      </w:r>
      <w:proofErr w:type="spellEnd"/>
      <w:r w:rsidRPr="0091086B">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91086B">
        <w:rPr>
          <w:rFonts w:ascii="Times New Roman" w:hAnsi="Times New Roman" w:cs="Times New Roman"/>
          <w:b/>
          <w:bCs/>
          <w:sz w:val="32"/>
          <w:szCs w:val="32"/>
        </w:rPr>
        <w:t>Total: 50</w:t>
      </w:r>
    </w:p>
    <w:p w14:paraId="0328773E" w14:textId="77777777" w:rsidR="0091086B" w:rsidRPr="0091086B" w:rsidRDefault="0091086B" w:rsidP="0091086B">
      <w:pPr>
        <w:rPr>
          <w:rFonts w:ascii="Times New Roman" w:hAnsi="Times New Roman" w:cs="Times New Roman"/>
          <w:b/>
          <w:bCs/>
          <w:sz w:val="32"/>
          <w:szCs w:val="32"/>
        </w:rPr>
      </w:pPr>
      <w:r w:rsidRPr="0091086B">
        <w:rPr>
          <w:rFonts w:ascii="Times New Roman" w:hAnsi="Times New Roman" w:cs="Times New Roman"/>
          <w:b/>
          <w:bCs/>
          <w:sz w:val="32"/>
          <w:szCs w:val="32"/>
        </w:rPr>
        <w:t xml:space="preserve">Student </w:t>
      </w:r>
      <w:proofErr w:type="gramStart"/>
      <w:r w:rsidRPr="0091086B">
        <w:rPr>
          <w:rFonts w:ascii="Times New Roman" w:hAnsi="Times New Roman" w:cs="Times New Roman"/>
          <w:b/>
          <w:bCs/>
          <w:sz w:val="32"/>
          <w:szCs w:val="32"/>
        </w:rPr>
        <w:t>Name :</w:t>
      </w:r>
      <w:proofErr w:type="gramEnd"/>
      <w:r w:rsidRPr="0091086B">
        <w:rPr>
          <w:rFonts w:ascii="Times New Roman" w:hAnsi="Times New Roman" w:cs="Times New Roman"/>
          <w:b/>
          <w:bCs/>
          <w:sz w:val="32"/>
          <w:szCs w:val="32"/>
        </w:rPr>
        <w:t xml:space="preserve"> </w:t>
      </w:r>
      <w:proofErr w:type="spellStart"/>
      <w:proofErr w:type="gramStart"/>
      <w:r w:rsidRPr="0091086B">
        <w:rPr>
          <w:rFonts w:ascii="Times New Roman" w:hAnsi="Times New Roman" w:cs="Times New Roman"/>
          <w:b/>
          <w:bCs/>
          <w:sz w:val="32"/>
          <w:szCs w:val="32"/>
        </w:rPr>
        <w:t>A.Bhargav</w:t>
      </w:r>
      <w:proofErr w:type="spellEnd"/>
      <w:proofErr w:type="gramEnd"/>
      <w:r w:rsidRPr="0091086B">
        <w:rPr>
          <w:rFonts w:ascii="Times New Roman" w:hAnsi="Times New Roman" w:cs="Times New Roman"/>
          <w:b/>
          <w:bCs/>
          <w:sz w:val="32"/>
          <w:szCs w:val="32"/>
        </w:rPr>
        <w:t xml:space="preserve"> Reddy </w:t>
      </w:r>
    </w:p>
    <w:p w14:paraId="42733B19" w14:textId="77777777" w:rsidR="0091086B" w:rsidRPr="0091086B" w:rsidRDefault="0091086B" w:rsidP="0091086B">
      <w:pPr>
        <w:rPr>
          <w:rFonts w:ascii="Times New Roman" w:hAnsi="Times New Roman" w:cs="Times New Roman"/>
          <w:b/>
          <w:bCs/>
          <w:sz w:val="32"/>
          <w:szCs w:val="32"/>
        </w:rPr>
      </w:pPr>
      <w:r w:rsidRPr="0091086B">
        <w:rPr>
          <w:rFonts w:ascii="Times New Roman" w:hAnsi="Times New Roman" w:cs="Times New Roman"/>
          <w:b/>
          <w:bCs/>
          <w:sz w:val="32"/>
          <w:szCs w:val="32"/>
        </w:rPr>
        <w:t>Register number:192465061</w:t>
      </w:r>
    </w:p>
    <w:p w14:paraId="59AF030D" w14:textId="77777777" w:rsidR="0091086B" w:rsidRPr="0091086B" w:rsidRDefault="0091086B" w:rsidP="0091086B">
      <w:pPr>
        <w:rPr>
          <w:rFonts w:ascii="Times New Roman" w:hAnsi="Times New Roman" w:cs="Times New Roman"/>
          <w:sz w:val="32"/>
          <w:szCs w:val="32"/>
        </w:rPr>
      </w:pPr>
      <w:r w:rsidRPr="0091086B">
        <w:rPr>
          <w:rFonts w:ascii="Times New Roman" w:hAnsi="Times New Roman" w:cs="Times New Roman"/>
          <w:b/>
          <w:bCs/>
          <w:sz w:val="32"/>
          <w:szCs w:val="32"/>
        </w:rPr>
        <w:t>Code of Conduct</w:t>
      </w:r>
      <w:r w:rsidRPr="0091086B">
        <w:rPr>
          <w:rFonts w:ascii="Times New Roman" w:hAnsi="Times New Roman" w:cs="Times New Roman"/>
          <w:sz w:val="32"/>
          <w:szCs w:val="32"/>
        </w:rPr>
        <w:t>:</w:t>
      </w:r>
    </w:p>
    <w:p w14:paraId="2A14F9D1" w14:textId="77777777" w:rsidR="0091086B" w:rsidRPr="0091086B" w:rsidRDefault="0091086B" w:rsidP="0091086B">
      <w:pPr>
        <w:rPr>
          <w:rFonts w:ascii="Times New Roman" w:hAnsi="Times New Roman" w:cs="Times New Roman"/>
          <w:sz w:val="32"/>
          <w:szCs w:val="32"/>
        </w:rPr>
      </w:pPr>
      <w:r w:rsidRPr="0091086B">
        <w:rPr>
          <w:rFonts w:ascii="Times New Roman" w:hAnsi="Times New Roman" w:cs="Times New Roman"/>
          <w:sz w:val="32"/>
          <w:szCs w:val="32"/>
        </w:rPr>
        <w:t xml:space="preserve"> </w:t>
      </w:r>
    </w:p>
    <w:p w14:paraId="01C09694" w14:textId="77777777" w:rsidR="0091086B" w:rsidRPr="0091086B" w:rsidRDefault="0091086B" w:rsidP="0091086B">
      <w:pPr>
        <w:rPr>
          <w:rFonts w:ascii="Times New Roman" w:hAnsi="Times New Roman" w:cs="Times New Roman"/>
          <w:sz w:val="32"/>
          <w:szCs w:val="32"/>
        </w:rPr>
      </w:pPr>
      <w:r w:rsidRPr="0091086B">
        <w:rPr>
          <w:rFonts w:ascii="Times New Roman" w:hAnsi="Times New Roman" w:cs="Times New Roman"/>
          <w:sz w:val="32"/>
          <w:szCs w:val="32"/>
        </w:rPr>
        <w:t>I ___</w:t>
      </w:r>
      <w:proofErr w:type="spellStart"/>
      <w:proofErr w:type="gramStart"/>
      <w:r w:rsidRPr="0091086B">
        <w:rPr>
          <w:rFonts w:ascii="Times New Roman" w:hAnsi="Times New Roman" w:cs="Times New Roman"/>
          <w:b/>
          <w:bCs/>
          <w:sz w:val="32"/>
          <w:szCs w:val="32"/>
        </w:rPr>
        <w:t>A.Bhargav</w:t>
      </w:r>
      <w:proofErr w:type="spellEnd"/>
      <w:proofErr w:type="gramEnd"/>
      <w:r w:rsidRPr="0091086B">
        <w:rPr>
          <w:rFonts w:ascii="Times New Roman" w:hAnsi="Times New Roman" w:cs="Times New Roman"/>
          <w:b/>
          <w:bCs/>
          <w:sz w:val="32"/>
          <w:szCs w:val="32"/>
        </w:rPr>
        <w:t>(</w:t>
      </w:r>
      <w:proofErr w:type="gramStart"/>
      <w:r w:rsidRPr="0091086B">
        <w:rPr>
          <w:rFonts w:ascii="Times New Roman" w:hAnsi="Times New Roman" w:cs="Times New Roman"/>
          <w:b/>
          <w:bCs/>
          <w:sz w:val="32"/>
          <w:szCs w:val="32"/>
        </w:rPr>
        <w:t>192465061</w:t>
      </w:r>
      <w:r w:rsidRPr="0091086B">
        <w:rPr>
          <w:rFonts w:ascii="Times New Roman" w:hAnsi="Times New Roman" w:cs="Times New Roman"/>
          <w:sz w:val="32"/>
          <w:szCs w:val="32"/>
        </w:rPr>
        <w:t>)_</w:t>
      </w:r>
      <w:proofErr w:type="gramEnd"/>
      <w:r w:rsidRPr="0091086B">
        <w:rPr>
          <w:rFonts w:ascii="Times New Roman" w:hAnsi="Times New Roman" w:cs="Times New Roman"/>
          <w:sz w:val="32"/>
          <w:szCs w:val="32"/>
        </w:rPr>
        <w:t>_ (Name / Reg No) certify that this submission is my original work and that I have adhered to the guidelines specified for this assessment. I understand that any violation of academic integrity rules will result in disciplinary action.</w:t>
      </w:r>
    </w:p>
    <w:p w14:paraId="545D6276" w14:textId="77777777" w:rsidR="0091086B" w:rsidRPr="0091086B" w:rsidRDefault="0091086B" w:rsidP="0091086B">
      <w:pPr>
        <w:rPr>
          <w:rFonts w:ascii="Times New Roman" w:hAnsi="Times New Roman" w:cs="Times New Roman"/>
          <w:b/>
          <w:bCs/>
          <w:sz w:val="32"/>
          <w:szCs w:val="32"/>
        </w:rPr>
      </w:pPr>
      <w:r w:rsidRPr="0091086B">
        <w:rPr>
          <w:rFonts w:ascii="Times New Roman" w:hAnsi="Times New Roman" w:cs="Times New Roman"/>
          <w:b/>
          <w:bCs/>
          <w:sz w:val="32"/>
          <w:szCs w:val="32"/>
        </w:rPr>
        <w:t xml:space="preserve"> </w:t>
      </w:r>
    </w:p>
    <w:p w14:paraId="1D9739A4" w14:textId="77777777" w:rsidR="0091086B" w:rsidRPr="0091086B" w:rsidRDefault="0091086B" w:rsidP="0091086B">
      <w:pPr>
        <w:rPr>
          <w:rFonts w:ascii="Times New Roman" w:hAnsi="Times New Roman" w:cs="Times New Roman"/>
          <w:b/>
          <w:bCs/>
          <w:sz w:val="32"/>
          <w:szCs w:val="32"/>
        </w:rPr>
      </w:pPr>
      <w:r w:rsidRPr="0091086B">
        <w:rPr>
          <w:rFonts w:ascii="Times New Roman" w:hAnsi="Times New Roman" w:cs="Times New Roman"/>
          <w:b/>
          <w:bCs/>
          <w:sz w:val="32"/>
          <w:szCs w:val="32"/>
        </w:rPr>
        <w:t xml:space="preserve">Signature of the </w:t>
      </w:r>
      <w:proofErr w:type="spellStart"/>
      <w:proofErr w:type="gramStart"/>
      <w:r w:rsidRPr="0091086B">
        <w:rPr>
          <w:rFonts w:ascii="Times New Roman" w:hAnsi="Times New Roman" w:cs="Times New Roman"/>
          <w:b/>
          <w:bCs/>
          <w:sz w:val="32"/>
          <w:szCs w:val="32"/>
        </w:rPr>
        <w:t>student:A</w:t>
      </w:r>
      <w:proofErr w:type="gramEnd"/>
      <w:r w:rsidRPr="0091086B">
        <w:rPr>
          <w:rFonts w:ascii="Times New Roman" w:hAnsi="Times New Roman" w:cs="Times New Roman"/>
          <w:b/>
          <w:bCs/>
          <w:sz w:val="32"/>
          <w:szCs w:val="32"/>
        </w:rPr>
        <w:t>.Bhargav</w:t>
      </w:r>
      <w:proofErr w:type="spellEnd"/>
    </w:p>
    <w:p w14:paraId="4D8AFADB"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br w:type="page"/>
      </w:r>
    </w:p>
    <w:p w14:paraId="67C678D3" w14:textId="77777777" w:rsidR="0091086B" w:rsidRPr="0091086B" w:rsidRDefault="0091086B" w:rsidP="0091086B">
      <w:pPr>
        <w:rPr>
          <w:rFonts w:ascii="Times New Roman" w:hAnsi="Times New Roman" w:cs="Times New Roman"/>
          <w:b/>
          <w:bCs/>
        </w:rPr>
      </w:pPr>
      <w:r w:rsidRPr="0091086B">
        <w:rPr>
          <w:rFonts w:ascii="Times New Roman" w:hAnsi="Times New Roman" w:cs="Times New Roman"/>
          <w:b/>
          <w:bCs/>
        </w:rPr>
        <w:lastRenderedPageBreak/>
        <w:t>Q5. Concept Map — Threat Intelligence</w:t>
      </w:r>
    </w:p>
    <w:p w14:paraId="44162B9E" w14:textId="1547C559" w:rsidR="0091086B" w:rsidRPr="0091086B" w:rsidRDefault="0091086B" w:rsidP="0091086B">
      <w:pPr>
        <w:rPr>
          <w:rFonts w:ascii="Times New Roman" w:hAnsi="Times New Roman" w:cs="Times New Roman"/>
        </w:rPr>
      </w:pPr>
    </w:p>
    <w:p w14:paraId="219414A2" w14:textId="26467E1F" w:rsidR="0091086B" w:rsidRPr="0091086B" w:rsidRDefault="0091086B" w:rsidP="0091086B">
      <w:pPr>
        <w:rPr>
          <w:rFonts w:ascii="Times New Roman" w:hAnsi="Times New Roman" w:cs="Times New Roman"/>
        </w:rPr>
      </w:pPr>
      <w:r w:rsidRPr="0091086B">
        <w:rPr>
          <w:rFonts w:ascii="Times New Roman" w:hAnsi="Times New Roman" w:cs="Times New Roman"/>
        </w:rPr>
        <w:drawing>
          <wp:inline distT="0" distB="0" distL="0" distR="0" wp14:anchorId="0C17DDF2" wp14:editId="47A88015">
            <wp:extent cx="5482590" cy="3187700"/>
            <wp:effectExtent l="0" t="0" r="3810" b="0"/>
            <wp:docPr id="152970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2590" cy="3187700"/>
                    </a:xfrm>
                    <a:prstGeom prst="rect">
                      <a:avLst/>
                    </a:prstGeom>
                    <a:noFill/>
                    <a:ln>
                      <a:noFill/>
                    </a:ln>
                  </pic:spPr>
                </pic:pic>
              </a:graphicData>
            </a:graphic>
          </wp:inline>
        </w:drawing>
      </w:r>
      <w:r w:rsidRPr="0091086B">
        <w:rPr>
          <w:rFonts w:ascii="Times New Roman" w:hAnsi="Times New Roman" w:cs="Times New Roman"/>
        </w:rPr>
        <w:t xml:space="preserve"> </w:t>
      </w:r>
    </w:p>
    <w:p w14:paraId="48E84239" w14:textId="77777777" w:rsidR="0091086B" w:rsidRPr="0091086B" w:rsidRDefault="0091086B" w:rsidP="0091086B">
      <w:pPr>
        <w:rPr>
          <w:rFonts w:ascii="Times New Roman" w:hAnsi="Times New Roman" w:cs="Times New Roman"/>
          <w:b/>
          <w:bCs/>
        </w:rPr>
      </w:pPr>
      <w:r w:rsidRPr="0091086B">
        <w:rPr>
          <w:rFonts w:ascii="Times New Roman" w:hAnsi="Times New Roman" w:cs="Times New Roman"/>
          <w:b/>
          <w:bCs/>
        </w:rPr>
        <w:t>Explanation</w:t>
      </w:r>
    </w:p>
    <w:p w14:paraId="11416777"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Threat intelligence means collecting and analysing information about cyber threats so an organisation can understand risks and decide what to do.</w:t>
      </w:r>
    </w:p>
    <w:p w14:paraId="152B0325"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Threat actors may use methods such as phishing or malware to exploit weaknesses. Indicators, including suspicious IP addresses, file hashes and unusual logins, provide clues that an attack may be happening.</w:t>
      </w:r>
    </w:p>
    <w:p w14:paraId="2E245DC9"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Security teams collect information from logs, alerts and trusted reports. They organise and check the information, connect related clues and assess the risk. The result is actionable intelligence when it leads to a useful decision.</w:t>
      </w:r>
    </w:p>
    <w:p w14:paraId="442EBC77"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For example, if repeated login attempts come from an IP address linked to malicious activity, an analyst can check the logs, investigate possible account compromise and block the source when appropriate. This helps the organisation detect threats earlier and respond more effectively.</w:t>
      </w:r>
    </w:p>
    <w:p w14:paraId="5000EFE8"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br w:type="page"/>
      </w:r>
    </w:p>
    <w:p w14:paraId="4F00667B" w14:textId="77777777" w:rsidR="0091086B" w:rsidRPr="0091086B" w:rsidRDefault="0091086B" w:rsidP="0091086B">
      <w:pPr>
        <w:rPr>
          <w:rFonts w:ascii="Times New Roman" w:hAnsi="Times New Roman" w:cs="Times New Roman"/>
          <w:b/>
          <w:bCs/>
        </w:rPr>
      </w:pPr>
      <w:r w:rsidRPr="0091086B">
        <w:rPr>
          <w:rFonts w:ascii="Times New Roman" w:hAnsi="Times New Roman" w:cs="Times New Roman"/>
          <w:b/>
          <w:bCs/>
        </w:rPr>
        <w:lastRenderedPageBreak/>
        <w:t>Q6. Concept Map — Types of Threat Intelligence</w:t>
      </w:r>
    </w:p>
    <w:p w14:paraId="06C384BE" w14:textId="68B80ABD" w:rsidR="0091086B" w:rsidRPr="0091086B" w:rsidRDefault="0091086B" w:rsidP="0091086B">
      <w:pPr>
        <w:rPr>
          <w:rFonts w:ascii="Times New Roman" w:hAnsi="Times New Roman" w:cs="Times New Roman"/>
        </w:rPr>
      </w:pPr>
      <w:r w:rsidRPr="0091086B">
        <w:rPr>
          <w:rFonts w:ascii="Times New Roman" w:hAnsi="Times New Roman" w:cs="Times New Roman"/>
        </w:rPr>
        <w:drawing>
          <wp:inline distT="0" distB="0" distL="0" distR="0" wp14:anchorId="0AAA4BA2" wp14:editId="747FDFC2">
            <wp:extent cx="5482590" cy="1969770"/>
            <wp:effectExtent l="0" t="0" r="3810" b="0"/>
            <wp:docPr id="479571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2590" cy="1969770"/>
                    </a:xfrm>
                    <a:prstGeom prst="rect">
                      <a:avLst/>
                    </a:prstGeom>
                    <a:noFill/>
                    <a:ln>
                      <a:noFill/>
                    </a:ln>
                  </pic:spPr>
                </pic:pic>
              </a:graphicData>
            </a:graphic>
          </wp:inline>
        </w:drawing>
      </w:r>
      <w:r w:rsidRPr="0091086B">
        <w:rPr>
          <w:rFonts w:ascii="Times New Roman" w:hAnsi="Times New Roman" w:cs="Times New Roman"/>
        </w:rPr>
        <w:t xml:space="preserve"> </w:t>
      </w:r>
    </w:p>
    <w:p w14:paraId="15C82C6A" w14:textId="77777777" w:rsidR="0091086B" w:rsidRPr="0091086B" w:rsidRDefault="0091086B" w:rsidP="0091086B">
      <w:pPr>
        <w:rPr>
          <w:rFonts w:ascii="Times New Roman" w:hAnsi="Times New Roman" w:cs="Times New Roman"/>
          <w:b/>
          <w:bCs/>
        </w:rPr>
      </w:pPr>
      <w:r w:rsidRPr="0091086B">
        <w:rPr>
          <w:rFonts w:ascii="Times New Roman" w:hAnsi="Times New Roman" w:cs="Times New Roman"/>
          <w:b/>
          <w:bCs/>
        </w:rPr>
        <w:t>Explanation</w:t>
      </w:r>
    </w:p>
    <w:p w14:paraId="3B5CAB9C"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Strategic intelligence gives management a broad view of cyber risks, business impact and long-term security priorities. It can help leaders decide where to invest time and budget.</w:t>
      </w:r>
    </w:p>
    <w:p w14:paraId="6D3055FD"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Tactical intelligence explains how attackers operate, including their tactics, techniques and procedures (TTPs). Security teams use it to improve detection rules, controls and response playbooks.</w:t>
      </w:r>
    </w:p>
    <w:p w14:paraId="725FAE56"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Operational intelligence focuses on a specific threat or current incident. It can include current indicators, affected systems and campaign details, helping analysts investigate and respond.</w:t>
      </w:r>
    </w:p>
    <w:p w14:paraId="5BB01AF1"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The three types complement one another: strategic intelligence sets priorities, tactical intelligence improves defences, and operational intelligence supports immediate action. Findings from incidents can also improve future detection and planning.</w:t>
      </w:r>
    </w:p>
    <w:p w14:paraId="0E067994" w14:textId="77777777" w:rsidR="0091086B" w:rsidRPr="0091086B" w:rsidRDefault="0091086B" w:rsidP="0091086B">
      <w:pPr>
        <w:rPr>
          <w:rFonts w:ascii="Times New Roman" w:hAnsi="Times New Roman" w:cs="Times New Roman"/>
          <w:b/>
          <w:bCs/>
        </w:rPr>
      </w:pPr>
      <w:r w:rsidRPr="0091086B">
        <w:rPr>
          <w:rFonts w:ascii="Times New Roman" w:hAnsi="Times New Roman" w:cs="Times New Roman"/>
          <w:b/>
          <w:bCs/>
        </w:rPr>
        <w:t>Before submitting</w:t>
      </w:r>
    </w:p>
    <w:p w14:paraId="2972D711" w14:textId="77777777" w:rsidR="0091086B" w:rsidRPr="0091086B" w:rsidRDefault="0091086B" w:rsidP="0091086B">
      <w:pPr>
        <w:rPr>
          <w:rFonts w:ascii="Times New Roman" w:hAnsi="Times New Roman" w:cs="Times New Roman"/>
        </w:rPr>
      </w:pPr>
      <w:r w:rsidRPr="0091086B">
        <w:rPr>
          <w:rFonts w:ascii="Times New Roman" w:hAnsi="Times New Roman" w:cs="Times New Roman"/>
        </w:rPr>
        <w:t>Review the maps, make edits in your own words, and add an example from your class so the final work reflects your understanding.</w:t>
      </w:r>
    </w:p>
    <w:p w14:paraId="7AEE2734" w14:textId="4E5E20A9" w:rsidR="00CA5B18" w:rsidRPr="0091086B" w:rsidRDefault="00CA5B18" w:rsidP="0091086B">
      <w:pPr>
        <w:rPr>
          <w:rFonts w:ascii="Times New Roman" w:hAnsi="Times New Roman" w:cs="Times New Roman"/>
        </w:rPr>
      </w:pPr>
    </w:p>
    <w:sectPr w:rsidR="00CA5B18" w:rsidRPr="0091086B" w:rsidSect="006B4F57">
      <w:pgSz w:w="12240" w:h="15840"/>
      <w:pgMar w:top="1440" w:right="1803" w:bottom="1440" w:left="1803"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rawingGridVerticalSpacing w:val="299"/>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B4E"/>
    <w:rsid w:val="000810A7"/>
    <w:rsid w:val="00676B4E"/>
    <w:rsid w:val="006B4F57"/>
    <w:rsid w:val="0091086B"/>
    <w:rsid w:val="00A05CB9"/>
    <w:rsid w:val="00A21E98"/>
    <w:rsid w:val="00CA5B1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D914"/>
  <w15:chartTrackingRefBased/>
  <w15:docId w15:val="{CCF64FDF-3374-4264-A81A-6357EFF27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B4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76B4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76B4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76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B4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76B4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76B4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76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B4E"/>
    <w:rPr>
      <w:rFonts w:eastAsiaTheme="majorEastAsia" w:cstheme="majorBidi"/>
      <w:color w:val="272727" w:themeColor="text1" w:themeTint="D8"/>
    </w:rPr>
  </w:style>
  <w:style w:type="paragraph" w:styleId="Title">
    <w:name w:val="Title"/>
    <w:basedOn w:val="Normal"/>
    <w:next w:val="Normal"/>
    <w:link w:val="TitleChar"/>
    <w:uiPriority w:val="10"/>
    <w:qFormat/>
    <w:rsid w:val="00676B4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76B4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76B4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76B4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76B4E"/>
    <w:pPr>
      <w:spacing w:before="160"/>
      <w:jc w:val="center"/>
    </w:pPr>
    <w:rPr>
      <w:i/>
      <w:iCs/>
      <w:color w:val="404040" w:themeColor="text1" w:themeTint="BF"/>
    </w:rPr>
  </w:style>
  <w:style w:type="character" w:customStyle="1" w:styleId="QuoteChar">
    <w:name w:val="Quote Char"/>
    <w:basedOn w:val="DefaultParagraphFont"/>
    <w:link w:val="Quote"/>
    <w:uiPriority w:val="29"/>
    <w:rsid w:val="00676B4E"/>
    <w:rPr>
      <w:i/>
      <w:iCs/>
      <w:color w:val="404040" w:themeColor="text1" w:themeTint="BF"/>
    </w:rPr>
  </w:style>
  <w:style w:type="paragraph" w:styleId="ListParagraph">
    <w:name w:val="List Paragraph"/>
    <w:basedOn w:val="Normal"/>
    <w:uiPriority w:val="34"/>
    <w:qFormat/>
    <w:rsid w:val="00676B4E"/>
    <w:pPr>
      <w:ind w:left="720"/>
      <w:contextualSpacing/>
    </w:pPr>
  </w:style>
  <w:style w:type="character" w:styleId="IntenseEmphasis">
    <w:name w:val="Intense Emphasis"/>
    <w:basedOn w:val="DefaultParagraphFont"/>
    <w:uiPriority w:val="21"/>
    <w:qFormat/>
    <w:rsid w:val="00676B4E"/>
    <w:rPr>
      <w:i/>
      <w:iCs/>
      <w:color w:val="0F4761" w:themeColor="accent1" w:themeShade="BF"/>
    </w:rPr>
  </w:style>
  <w:style w:type="paragraph" w:styleId="IntenseQuote">
    <w:name w:val="Intense Quote"/>
    <w:basedOn w:val="Normal"/>
    <w:next w:val="Normal"/>
    <w:link w:val="IntenseQuoteChar"/>
    <w:uiPriority w:val="30"/>
    <w:qFormat/>
    <w:rsid w:val="00676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B4E"/>
    <w:rPr>
      <w:i/>
      <w:iCs/>
      <w:color w:val="0F4761" w:themeColor="accent1" w:themeShade="BF"/>
    </w:rPr>
  </w:style>
  <w:style w:type="character" w:styleId="IntenseReference">
    <w:name w:val="Intense Reference"/>
    <w:basedOn w:val="DefaultParagraphFont"/>
    <w:uiPriority w:val="32"/>
    <w:qFormat/>
    <w:rsid w:val="00676B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Reddy</dc:creator>
  <cp:keywords/>
  <dc:description/>
  <cp:lastModifiedBy>Bhargav Reddy</cp:lastModifiedBy>
  <cp:revision>1</cp:revision>
  <dcterms:created xsi:type="dcterms:W3CDTF">2026-10-12T05:16:00Z</dcterms:created>
  <dcterms:modified xsi:type="dcterms:W3CDTF">2026-10-13T14:06:00Z</dcterms:modified>
</cp:coreProperties>
</file>