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945E"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CSC594_StructureOutline_v1</w:t>
      </w:r>
    </w:p>
    <w:p w14:paraId="3C55B051"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3E59E8EB"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Brad Harper 2020/05/16</w:t>
      </w:r>
    </w:p>
    <w:p w14:paraId="1A4962E1"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0C630D9C"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Reviewers:</w:t>
      </w:r>
    </w:p>
    <w:p w14:paraId="4F0DD22B"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11A275E8" w14:textId="753BDE32" w:rsidR="00977473" w:rsidRDefault="00977473" w:rsidP="0097747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Erin Murphy</w:t>
      </w:r>
      <w:r>
        <w:rPr>
          <w:rFonts w:ascii="Arial" w:hAnsi="Arial" w:cs="Arial"/>
          <w:color w:val="000000"/>
          <w:sz w:val="22"/>
          <w:szCs w:val="22"/>
        </w:rPr>
        <w:t xml:space="preserve"> </w:t>
      </w:r>
      <w:r>
        <w:rPr>
          <w:rFonts w:ascii="Arial" w:hAnsi="Arial" w:cs="Arial"/>
          <w:color w:val="000000"/>
          <w:sz w:val="22"/>
          <w:szCs w:val="22"/>
        </w:rPr>
        <w:t>2020-05-16</w:t>
      </w:r>
    </w:p>
    <w:p w14:paraId="5B327088" w14:textId="77777777" w:rsidR="003314B5" w:rsidRDefault="003314B5" w:rsidP="003314B5">
      <w:pPr>
        <w:pStyle w:val="NormalWeb"/>
        <w:numPr>
          <w:ilvl w:val="0"/>
          <w:numId w:val="1"/>
        </w:numPr>
        <w:spacing w:before="240" w:beforeAutospacing="0" w:after="240" w:afterAutospacing="0"/>
        <w:textAlignment w:val="baseline"/>
        <w:rPr>
          <w:rFonts w:ascii="Cambria" w:hAnsi="Cambria"/>
          <w:color w:val="000000"/>
          <w:sz w:val="22"/>
          <w:szCs w:val="22"/>
        </w:rPr>
      </w:pPr>
      <w:r>
        <w:rPr>
          <w:rFonts w:ascii="Cambria" w:hAnsi="Cambria"/>
          <w:color w:val="000000"/>
          <w:sz w:val="22"/>
          <w:szCs w:val="22"/>
        </w:rPr>
        <w:t>Josh F 2020-05-16</w:t>
      </w:r>
    </w:p>
    <w:p w14:paraId="4C3BD329" w14:textId="77777777" w:rsidR="00A72616" w:rsidRDefault="00A72616" w:rsidP="00DD6691">
      <w:pPr>
        <w:spacing w:after="0" w:line="240" w:lineRule="auto"/>
        <w:rPr>
          <w:rFonts w:ascii="Arial" w:eastAsia="Times New Roman" w:hAnsi="Arial" w:cs="Arial"/>
          <w:color w:val="000000"/>
          <w:sz w:val="28"/>
          <w:szCs w:val="28"/>
        </w:rPr>
      </w:pPr>
    </w:p>
    <w:p w14:paraId="3BFB7272" w14:textId="0D09CE4B"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sz w:val="28"/>
          <w:szCs w:val="28"/>
        </w:rPr>
        <w:t>Identifying the effect of simulated emotional events on personality</w:t>
      </w:r>
    </w:p>
    <w:p w14:paraId="38624BEB" w14:textId="77777777" w:rsidR="00DD6691" w:rsidRPr="00DD6691" w:rsidRDefault="00DD6691" w:rsidP="00DD6691">
      <w:pPr>
        <w:spacing w:after="240" w:line="240" w:lineRule="auto"/>
        <w:rPr>
          <w:rFonts w:ascii="Times New Roman" w:eastAsia="Times New Roman" w:hAnsi="Times New Roman" w:cs="Times New Roman"/>
          <w:sz w:val="24"/>
          <w:szCs w:val="24"/>
        </w:rPr>
      </w:pPr>
    </w:p>
    <w:p w14:paraId="2E073B4E" w14:textId="231954B3" w:rsidR="00DD6691"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t>Emotional events have the potential to temporarily shift the personality of an individual away from a predefined benchmark. Some researchers hold that identity(personality) consists of stable traits as well as multiple transient state identities</w:t>
      </w:r>
      <w:r w:rsidR="005D1D48" w:rsidRPr="005D1D48">
        <w:rPr>
          <w:noProof/>
        </w:rPr>
        <w:t xml:space="preserve"> </w:t>
      </w:r>
      <w:r w:rsidR="005D1D48">
        <w:rPr>
          <w:noProof/>
        </w:rPr>
        <w:t>(</w:t>
      </w:r>
      <w:r w:rsidR="005D1D48">
        <w:rPr>
          <w:noProof/>
        </w:rPr>
        <w:t>Tripathi, N., Zhu, J., Jacob, G., Frese, M., &amp; Gielnik, M. (2019</w:t>
      </w:r>
      <w:r w:rsidR="005D1D48">
        <w:rPr>
          <w:noProof/>
        </w:rPr>
        <w:t>)</w:t>
      </w:r>
      <w:r w:rsidRPr="00DD6691">
        <w:rPr>
          <w:rFonts w:ascii="Arial" w:eastAsia="Times New Roman" w:hAnsi="Arial" w:cs="Arial"/>
          <w:color w:val="000000"/>
        </w:rPr>
        <w:t xml:space="preserve"> that are used by the individual to confirm its overall identity.  The process of identifying situational personality shifts that come about due to emotional events is the subject of this content theory.  I propose that transient state identities can be elicited by presenting the subject with visual or written emotional events.  Furthermore, </w:t>
      </w:r>
      <w:r w:rsidRPr="00DD6691">
        <w:rPr>
          <w:rFonts w:ascii="Arial" w:eastAsia="Times New Roman" w:hAnsi="Arial" w:cs="Arial"/>
          <w:color w:val="000000"/>
        </w:rPr>
        <w:t>I believe</w:t>
      </w:r>
      <w:r w:rsidRPr="00DD6691">
        <w:rPr>
          <w:rFonts w:ascii="Arial" w:eastAsia="Times New Roman" w:hAnsi="Arial" w:cs="Arial"/>
          <w:color w:val="000000"/>
        </w:rPr>
        <w:t xml:space="preserve"> that the state identity can be identified based on pre and post evaluation of the subject’s personality type.  The pre-evaluation will take the form of a Myer Briggs type </w:t>
      </w:r>
      <w:r w:rsidRPr="00DD6691">
        <w:rPr>
          <w:rFonts w:ascii="Arial" w:eastAsia="Times New Roman" w:hAnsi="Arial" w:cs="Arial"/>
          <w:color w:val="000000"/>
        </w:rPr>
        <w:t>identity (</w:t>
      </w:r>
      <w:r w:rsidRPr="00DD6691">
        <w:rPr>
          <w:rFonts w:ascii="Arial" w:eastAsia="Times New Roman" w:hAnsi="Arial" w:cs="Arial"/>
          <w:color w:val="000000"/>
        </w:rPr>
        <w:t xml:space="preserve">MBTI) survey.  A proxy for the MBTI that has been fashioned </w:t>
      </w:r>
      <w:r w:rsidRPr="00DD6691">
        <w:rPr>
          <w:rFonts w:ascii="Arial" w:eastAsia="Times New Roman" w:hAnsi="Arial" w:cs="Arial"/>
          <w:color w:val="000000"/>
        </w:rPr>
        <w:t>around questions</w:t>
      </w:r>
      <w:r w:rsidRPr="00DD6691">
        <w:rPr>
          <w:rFonts w:ascii="Arial" w:eastAsia="Times New Roman" w:hAnsi="Arial" w:cs="Arial"/>
          <w:color w:val="000000"/>
        </w:rPr>
        <w:t xml:space="preserve"> concerning the emotional event will serve as the subjects post evaluation.  Depending on the emotional event observed by the subject, we would expect the post-event response analysis to show a statistically significant shift from the pre-evaluation benchmark.</w:t>
      </w:r>
    </w:p>
    <w:p w14:paraId="1DD315D2" w14:textId="45F8D502" w:rsidR="00AF28B1" w:rsidRDefault="00AF28B1" w:rsidP="00DD6691">
      <w:pPr>
        <w:spacing w:after="0" w:line="240" w:lineRule="auto"/>
        <w:rPr>
          <w:rFonts w:ascii="Arial" w:eastAsia="Times New Roman" w:hAnsi="Arial" w:cs="Arial"/>
          <w:color w:val="000000"/>
        </w:rPr>
      </w:pPr>
    </w:p>
    <w:p w14:paraId="76107EA5" w14:textId="4978E3A4" w:rsidR="00AF28B1" w:rsidRPr="00DD6691" w:rsidRDefault="00AF28B1" w:rsidP="00DD6691">
      <w:pPr>
        <w:spacing w:after="0" w:line="240" w:lineRule="auto"/>
        <w:rPr>
          <w:rFonts w:ascii="Times New Roman" w:eastAsia="Times New Roman" w:hAnsi="Times New Roman" w:cs="Times New Roman"/>
          <w:sz w:val="24"/>
          <w:szCs w:val="24"/>
          <w:u w:val="single"/>
        </w:rPr>
      </w:pPr>
      <w:r w:rsidRPr="00AF28B1">
        <w:rPr>
          <w:rFonts w:ascii="Arial" w:eastAsia="Times New Roman" w:hAnsi="Arial" w:cs="Arial"/>
          <w:color w:val="000000"/>
          <w:u w:val="single"/>
        </w:rPr>
        <w:t>Content Theory</w:t>
      </w:r>
    </w:p>
    <w:p w14:paraId="667AFD5E"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1756FDC8" w14:textId="42C27E92"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This content theory is an effort to provide an additional view of the concept of transient state identities.  </w:t>
      </w:r>
    </w:p>
    <w:p w14:paraId="7F529414" w14:textId="3DC1D4D5" w:rsidR="00DD6691" w:rsidRDefault="00DD6691" w:rsidP="00DD6691">
      <w:pPr>
        <w:spacing w:after="0" w:line="240" w:lineRule="auto"/>
        <w:rPr>
          <w:rFonts w:ascii="Times New Roman" w:eastAsia="Times New Roman" w:hAnsi="Times New Roman" w:cs="Times New Roman"/>
          <w:sz w:val="24"/>
          <w:szCs w:val="24"/>
        </w:rPr>
      </w:pPr>
    </w:p>
    <w:p w14:paraId="500EC971" w14:textId="4CFAD18D" w:rsidR="00AF28B1" w:rsidRDefault="00AF28B1" w:rsidP="00DD6691">
      <w:pPr>
        <w:spacing w:after="0" w:line="240" w:lineRule="auto"/>
        <w:rPr>
          <w:rFonts w:ascii="Times New Roman" w:eastAsia="Times New Roman" w:hAnsi="Times New Roman" w:cs="Times New Roman"/>
          <w:sz w:val="24"/>
          <w:szCs w:val="24"/>
          <w:u w:val="single"/>
        </w:rPr>
      </w:pPr>
      <w:r w:rsidRPr="00AF28B1">
        <w:rPr>
          <w:rFonts w:ascii="Times New Roman" w:eastAsia="Times New Roman" w:hAnsi="Times New Roman" w:cs="Times New Roman"/>
          <w:sz w:val="24"/>
          <w:szCs w:val="24"/>
          <w:u w:val="single"/>
        </w:rPr>
        <w:t>Method</w:t>
      </w:r>
    </w:p>
    <w:p w14:paraId="4D45E271" w14:textId="77777777" w:rsidR="00AF28B1" w:rsidRPr="00DD6691" w:rsidRDefault="00AF28B1" w:rsidP="00DD6691">
      <w:pPr>
        <w:spacing w:after="0" w:line="240" w:lineRule="auto"/>
        <w:rPr>
          <w:rFonts w:ascii="Times New Roman" w:eastAsia="Times New Roman" w:hAnsi="Times New Roman" w:cs="Times New Roman"/>
          <w:sz w:val="24"/>
          <w:szCs w:val="24"/>
          <w:u w:val="single"/>
        </w:rPr>
      </w:pPr>
    </w:p>
    <w:p w14:paraId="1E07CCD6" w14:textId="3974B34B"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The method we propose for this research would have the user communicate with only an Artificially </w:t>
      </w:r>
      <w:r w:rsidRPr="00DD6691">
        <w:rPr>
          <w:rFonts w:ascii="Arial" w:eastAsia="Times New Roman" w:hAnsi="Arial" w:cs="Arial"/>
          <w:color w:val="000000"/>
        </w:rPr>
        <w:t>Intelligent agent (</w:t>
      </w:r>
      <w:r w:rsidRPr="00DD6691">
        <w:rPr>
          <w:rFonts w:ascii="Arial" w:eastAsia="Times New Roman" w:hAnsi="Arial" w:cs="Arial"/>
          <w:color w:val="000000"/>
        </w:rPr>
        <w:t xml:space="preserve">IA) whose purpose is to provide support for the creative writer.  </w:t>
      </w:r>
    </w:p>
    <w:p w14:paraId="2C49F41A" w14:textId="0D0CE930" w:rsidR="00DD6691" w:rsidRDefault="00DD6691" w:rsidP="00DD6691">
      <w:pPr>
        <w:spacing w:after="0" w:line="240" w:lineRule="auto"/>
        <w:rPr>
          <w:rFonts w:ascii="Times New Roman" w:eastAsia="Times New Roman" w:hAnsi="Times New Roman" w:cs="Times New Roman"/>
          <w:sz w:val="24"/>
          <w:szCs w:val="24"/>
        </w:rPr>
      </w:pPr>
    </w:p>
    <w:p w14:paraId="435A8BA3" w14:textId="50D32054" w:rsidR="00AF28B1" w:rsidRPr="00AF28B1" w:rsidRDefault="00AF28B1" w:rsidP="00DD6691">
      <w:pPr>
        <w:spacing w:after="0" w:line="240" w:lineRule="auto"/>
        <w:rPr>
          <w:rFonts w:ascii="Times New Roman" w:eastAsia="Times New Roman" w:hAnsi="Times New Roman" w:cs="Times New Roman"/>
          <w:sz w:val="24"/>
          <w:szCs w:val="24"/>
          <w:u w:val="single"/>
        </w:rPr>
      </w:pPr>
      <w:r w:rsidRPr="00AF28B1">
        <w:rPr>
          <w:rFonts w:ascii="Times New Roman" w:eastAsia="Times New Roman" w:hAnsi="Times New Roman" w:cs="Times New Roman"/>
          <w:sz w:val="24"/>
          <w:szCs w:val="24"/>
          <w:u w:val="single"/>
        </w:rPr>
        <w:t>Objective of a Writer</w:t>
      </w:r>
    </w:p>
    <w:p w14:paraId="456F664C" w14:textId="77777777" w:rsidR="00AF28B1" w:rsidRPr="00DD6691" w:rsidRDefault="00AF28B1" w:rsidP="00DD6691">
      <w:pPr>
        <w:spacing w:after="0" w:line="240" w:lineRule="auto"/>
        <w:rPr>
          <w:rFonts w:ascii="Times New Roman" w:eastAsia="Times New Roman" w:hAnsi="Times New Roman" w:cs="Times New Roman"/>
          <w:sz w:val="24"/>
          <w:szCs w:val="24"/>
        </w:rPr>
      </w:pPr>
    </w:p>
    <w:p w14:paraId="2C26526D" w14:textId="26AB3002"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The objective of a creative writer is to get the reader to care about the situation and characters of a fictitious event</w:t>
      </w:r>
      <w:r w:rsidR="000E5993">
        <w:rPr>
          <w:rFonts w:ascii="Arial" w:eastAsia="Times New Roman" w:hAnsi="Arial" w:cs="Arial"/>
          <w:color w:val="000000"/>
        </w:rPr>
        <w:t>.</w:t>
      </w:r>
    </w:p>
    <w:p w14:paraId="5534F64A"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6BD954CA"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u w:val="single"/>
        </w:rPr>
        <w:t>The Role of the Intelligent Agent</w:t>
      </w:r>
    </w:p>
    <w:p w14:paraId="0B96B668"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085FAB68" w14:textId="0111225E" w:rsidR="00DD6691" w:rsidRDefault="00DD6691" w:rsidP="000E5993">
      <w:pPr>
        <w:spacing w:after="0" w:line="240" w:lineRule="auto"/>
        <w:rPr>
          <w:rFonts w:ascii="Arial" w:eastAsia="Times New Roman" w:hAnsi="Arial" w:cs="Arial"/>
          <w:color w:val="000000"/>
        </w:rPr>
      </w:pPr>
      <w:r w:rsidRPr="00DD6691">
        <w:rPr>
          <w:rFonts w:ascii="Arial" w:eastAsia="Times New Roman" w:hAnsi="Arial" w:cs="Arial"/>
          <w:color w:val="000000"/>
        </w:rPr>
        <w:t>The IA’s primary role is to support the rendering of emotional events, track the subject responses and execute the MBTI proxy</w:t>
      </w:r>
    </w:p>
    <w:p w14:paraId="6D792EF2" w14:textId="5D0AE5F6" w:rsidR="00AF28B1" w:rsidRPr="00AF28B1" w:rsidRDefault="00AF28B1" w:rsidP="00DD6691">
      <w:pPr>
        <w:spacing w:after="0" w:line="240" w:lineRule="auto"/>
        <w:rPr>
          <w:rFonts w:ascii="Arial" w:eastAsia="Times New Roman" w:hAnsi="Arial" w:cs="Arial"/>
          <w:color w:val="000000"/>
          <w:u w:val="single"/>
        </w:rPr>
      </w:pPr>
    </w:p>
    <w:p w14:paraId="0624E583" w14:textId="7D91462E" w:rsidR="00AF28B1" w:rsidRPr="00DD6691" w:rsidRDefault="00AF28B1" w:rsidP="00DD6691">
      <w:pPr>
        <w:spacing w:after="0" w:line="240" w:lineRule="auto"/>
        <w:rPr>
          <w:rFonts w:ascii="Times New Roman" w:eastAsia="Times New Roman" w:hAnsi="Times New Roman" w:cs="Times New Roman"/>
          <w:sz w:val="24"/>
          <w:szCs w:val="24"/>
          <w:u w:val="single"/>
        </w:rPr>
      </w:pPr>
      <w:r w:rsidRPr="00AF28B1">
        <w:rPr>
          <w:rFonts w:ascii="Arial" w:eastAsia="Times New Roman" w:hAnsi="Arial" w:cs="Arial"/>
          <w:color w:val="000000"/>
          <w:u w:val="single"/>
        </w:rPr>
        <w:t>Agent Limitations</w:t>
      </w:r>
    </w:p>
    <w:p w14:paraId="593F6569"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7022428F" w14:textId="258D3B9E"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The biggest limitation for the IA is the ability of the developer to provide a variety of the emotional events that would be appropriate for each MBTI.  </w:t>
      </w:r>
    </w:p>
    <w:p w14:paraId="6D606AD9" w14:textId="77777777" w:rsidR="00DD6691" w:rsidRPr="00DD6691" w:rsidRDefault="00DD6691" w:rsidP="00DD6691">
      <w:pPr>
        <w:spacing w:after="240" w:line="240" w:lineRule="auto"/>
        <w:rPr>
          <w:rFonts w:ascii="Times New Roman" w:eastAsia="Times New Roman" w:hAnsi="Times New Roman" w:cs="Times New Roman"/>
          <w:sz w:val="24"/>
          <w:szCs w:val="24"/>
        </w:rPr>
      </w:pPr>
    </w:p>
    <w:p w14:paraId="26EFED43"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u w:val="single"/>
        </w:rPr>
        <w:t>Post Personality Analysis:</w:t>
      </w:r>
    </w:p>
    <w:p w14:paraId="5D6DE281"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5B974D6C"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The following paragraph is a sample of a storyline the agent would submit for user review:</w:t>
      </w:r>
    </w:p>
    <w:p w14:paraId="56820AEA"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55E99550" w14:textId="1AED4927" w:rsidR="00DD6691" w:rsidRPr="00DD6691" w:rsidRDefault="00DD6691" w:rsidP="000E5993">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As Peter boards the bush plane, his hand brushes over the hatchet attached to his belt.  </w:t>
      </w:r>
    </w:p>
    <w:p w14:paraId="7D1203E3" w14:textId="77777777" w:rsidR="00DD6691" w:rsidRPr="00DD6691" w:rsidRDefault="00DD6691" w:rsidP="00DD6691">
      <w:pPr>
        <w:spacing w:after="240" w:line="240" w:lineRule="auto"/>
        <w:rPr>
          <w:rFonts w:ascii="Times New Roman" w:eastAsia="Times New Roman" w:hAnsi="Times New Roman" w:cs="Times New Roman"/>
          <w:sz w:val="24"/>
          <w:szCs w:val="24"/>
        </w:rPr>
      </w:pPr>
    </w:p>
    <w:p w14:paraId="372C15E6" w14:textId="189116C6"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Once the user indicates that the review is complete, the agent will prompt the user with a series of questions concerning how the user feels about the storyline.  </w:t>
      </w:r>
    </w:p>
    <w:p w14:paraId="3150EAE7"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08506B4D" w14:textId="19BAA8E0" w:rsidR="00DD6691" w:rsidRPr="000E5993" w:rsidRDefault="00DD6691" w:rsidP="000E5993">
      <w:pPr>
        <w:pStyle w:val="ListParagraph"/>
        <w:numPr>
          <w:ilvl w:val="0"/>
          <w:numId w:val="4"/>
        </w:numPr>
        <w:spacing w:after="0" w:line="240" w:lineRule="auto"/>
        <w:rPr>
          <w:rFonts w:ascii="Arial" w:eastAsia="Times New Roman" w:hAnsi="Arial" w:cs="Arial"/>
          <w:color w:val="000000"/>
        </w:rPr>
      </w:pPr>
      <w:r w:rsidRPr="000E5993">
        <w:rPr>
          <w:rFonts w:ascii="Arial" w:eastAsia="Times New Roman" w:hAnsi="Arial" w:cs="Arial"/>
          <w:color w:val="000000"/>
        </w:rPr>
        <w:t>Interaction</w:t>
      </w:r>
    </w:p>
    <w:p w14:paraId="26189FE4" w14:textId="77777777" w:rsidR="000E5993" w:rsidRPr="000E5993" w:rsidRDefault="000E5993" w:rsidP="000E5993">
      <w:pPr>
        <w:spacing w:after="0" w:line="240" w:lineRule="auto"/>
        <w:ind w:left="360"/>
        <w:rPr>
          <w:rFonts w:ascii="Times New Roman" w:eastAsia="Times New Roman" w:hAnsi="Times New Roman" w:cs="Times New Roman"/>
          <w:sz w:val="24"/>
          <w:szCs w:val="24"/>
        </w:rPr>
      </w:pPr>
    </w:p>
    <w:p w14:paraId="1221CEA1" w14:textId="77777777" w:rsidR="000E5993"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t xml:space="preserve">Does the scene give you the feeling that you would want to interact with Peter at a major league baseball </w:t>
      </w:r>
      <w:r w:rsidRPr="00DD6691">
        <w:rPr>
          <w:rFonts w:ascii="Arial" w:eastAsia="Times New Roman" w:hAnsi="Arial" w:cs="Arial"/>
          <w:color w:val="000000"/>
        </w:rPr>
        <w:t>game?</w:t>
      </w:r>
    </w:p>
    <w:p w14:paraId="5550FA33" w14:textId="77777777" w:rsidR="000E5993" w:rsidRDefault="000E5993" w:rsidP="00DD6691">
      <w:pPr>
        <w:spacing w:after="0" w:line="240" w:lineRule="auto"/>
        <w:rPr>
          <w:rFonts w:ascii="Arial" w:eastAsia="Times New Roman" w:hAnsi="Arial" w:cs="Arial"/>
          <w:color w:val="000000"/>
        </w:rPr>
      </w:pPr>
    </w:p>
    <w:p w14:paraId="1031121D" w14:textId="3600BC9F"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 OR</w:t>
      </w:r>
    </w:p>
    <w:p w14:paraId="48C887EA" w14:textId="77777777" w:rsidR="000E5993" w:rsidRDefault="000E5993" w:rsidP="00DD6691">
      <w:pPr>
        <w:spacing w:after="0" w:line="240" w:lineRule="auto"/>
        <w:rPr>
          <w:rFonts w:ascii="Arial" w:eastAsia="Times New Roman" w:hAnsi="Arial" w:cs="Arial"/>
          <w:color w:val="000000"/>
        </w:rPr>
      </w:pPr>
    </w:p>
    <w:p w14:paraId="45908B4C" w14:textId="547E37D3"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Does the scene give you the feeling that you would want to interact with in as his therapist?</w:t>
      </w:r>
    </w:p>
    <w:p w14:paraId="553CB541"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05B25274" w14:textId="4E09100F" w:rsidR="000E5993" w:rsidRDefault="00DD6691" w:rsidP="000E5993">
      <w:pPr>
        <w:pStyle w:val="ListParagraph"/>
        <w:numPr>
          <w:ilvl w:val="0"/>
          <w:numId w:val="4"/>
        </w:numPr>
        <w:spacing w:after="0" w:line="240" w:lineRule="auto"/>
        <w:rPr>
          <w:rFonts w:ascii="Arial" w:eastAsia="Times New Roman" w:hAnsi="Arial" w:cs="Arial"/>
          <w:color w:val="000000"/>
        </w:rPr>
      </w:pPr>
      <w:r w:rsidRPr="000E5993">
        <w:rPr>
          <w:rFonts w:ascii="Arial" w:eastAsia="Times New Roman" w:hAnsi="Arial" w:cs="Arial"/>
          <w:color w:val="000000"/>
        </w:rPr>
        <w:t>Realistic and Speculative</w:t>
      </w:r>
    </w:p>
    <w:p w14:paraId="4CB9EDDC" w14:textId="77777777" w:rsidR="000E5993" w:rsidRPr="000E5993" w:rsidRDefault="000E5993" w:rsidP="000E5993">
      <w:pPr>
        <w:pStyle w:val="ListParagraph"/>
        <w:spacing w:after="0" w:line="240" w:lineRule="auto"/>
        <w:ind w:left="1080"/>
        <w:rPr>
          <w:rFonts w:ascii="Arial" w:eastAsia="Times New Roman" w:hAnsi="Arial" w:cs="Arial"/>
          <w:color w:val="000000"/>
        </w:rPr>
      </w:pPr>
    </w:p>
    <w:p w14:paraId="077537CF" w14:textId="77777777" w:rsidR="000E5993"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t xml:space="preserve">If you had to continue the storyline at this point would you choose a conventional path that explains Peter's experience as if it were a travel log from the perspective of a </w:t>
      </w:r>
      <w:r w:rsidRPr="00DD6691">
        <w:rPr>
          <w:rFonts w:ascii="Arial" w:eastAsia="Times New Roman" w:hAnsi="Arial" w:cs="Arial"/>
          <w:color w:val="000000"/>
        </w:rPr>
        <w:t>12-year-old</w:t>
      </w:r>
      <w:r w:rsidRPr="00DD6691">
        <w:rPr>
          <w:rFonts w:ascii="Arial" w:eastAsia="Times New Roman" w:hAnsi="Arial" w:cs="Arial"/>
          <w:color w:val="000000"/>
        </w:rPr>
        <w:t xml:space="preserve"> </w:t>
      </w:r>
      <w:r w:rsidRPr="00DD6691">
        <w:rPr>
          <w:rFonts w:ascii="Arial" w:eastAsia="Times New Roman" w:hAnsi="Arial" w:cs="Arial"/>
          <w:color w:val="000000"/>
        </w:rPr>
        <w:t>boy?</w:t>
      </w:r>
      <w:r w:rsidRPr="00DD6691">
        <w:rPr>
          <w:rFonts w:ascii="Arial" w:eastAsia="Times New Roman" w:hAnsi="Arial" w:cs="Arial"/>
          <w:color w:val="000000"/>
        </w:rPr>
        <w:t xml:space="preserve"> </w:t>
      </w:r>
    </w:p>
    <w:p w14:paraId="65EA5AC9" w14:textId="77777777" w:rsidR="000E5993" w:rsidRDefault="000E5993" w:rsidP="00DD6691">
      <w:pPr>
        <w:spacing w:after="0" w:line="240" w:lineRule="auto"/>
        <w:rPr>
          <w:rFonts w:ascii="Arial" w:eastAsia="Times New Roman" w:hAnsi="Arial" w:cs="Arial"/>
          <w:color w:val="000000"/>
        </w:rPr>
      </w:pPr>
    </w:p>
    <w:p w14:paraId="180AB4AA" w14:textId="6AA9ADA1" w:rsidR="00DD6691"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t>OR</w:t>
      </w:r>
    </w:p>
    <w:p w14:paraId="0A76E6D0" w14:textId="77777777" w:rsidR="000E5993" w:rsidRPr="00DD6691" w:rsidRDefault="000E5993" w:rsidP="00DD6691">
      <w:pPr>
        <w:spacing w:after="0" w:line="240" w:lineRule="auto"/>
        <w:rPr>
          <w:rFonts w:ascii="Times New Roman" w:eastAsia="Times New Roman" w:hAnsi="Times New Roman" w:cs="Times New Roman"/>
          <w:sz w:val="24"/>
          <w:szCs w:val="24"/>
        </w:rPr>
      </w:pPr>
    </w:p>
    <w:p w14:paraId="6DC1AE61" w14:textId="575670F5"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If you had to continue the storyline at this point would you choose to branch the story in a way to make it more adventurous?</w:t>
      </w:r>
    </w:p>
    <w:p w14:paraId="3A4BAA29"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03CBC888" w14:textId="78D9139B" w:rsidR="00DD6691" w:rsidRPr="000E5993" w:rsidRDefault="00DD6691" w:rsidP="000E5993">
      <w:pPr>
        <w:pStyle w:val="ListParagraph"/>
        <w:numPr>
          <w:ilvl w:val="0"/>
          <w:numId w:val="4"/>
        </w:numPr>
        <w:spacing w:after="0" w:line="240" w:lineRule="auto"/>
        <w:rPr>
          <w:rFonts w:ascii="Arial" w:eastAsia="Times New Roman" w:hAnsi="Arial" w:cs="Arial"/>
          <w:color w:val="000000"/>
        </w:rPr>
      </w:pPr>
      <w:r w:rsidRPr="000E5993">
        <w:rPr>
          <w:rFonts w:ascii="Arial" w:eastAsia="Times New Roman" w:hAnsi="Arial" w:cs="Arial"/>
          <w:color w:val="000000"/>
        </w:rPr>
        <w:t>Realistic and Speculative</w:t>
      </w:r>
    </w:p>
    <w:p w14:paraId="4F833D72" w14:textId="77777777" w:rsidR="000E5993" w:rsidRPr="000E5993" w:rsidRDefault="000E5993" w:rsidP="000E5993">
      <w:pPr>
        <w:pStyle w:val="ListParagraph"/>
        <w:spacing w:after="0" w:line="240" w:lineRule="auto"/>
        <w:ind w:left="1080"/>
        <w:rPr>
          <w:rFonts w:ascii="Times New Roman" w:eastAsia="Times New Roman" w:hAnsi="Times New Roman" w:cs="Times New Roman"/>
          <w:sz w:val="24"/>
          <w:szCs w:val="24"/>
        </w:rPr>
      </w:pPr>
    </w:p>
    <w:p w14:paraId="5123F8C4" w14:textId="77777777" w:rsidR="000E5993"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t xml:space="preserve">Although Peter risks failure with his plan to impress his friends, do you think it is better that he </w:t>
      </w:r>
      <w:r w:rsidRPr="00DD6691">
        <w:rPr>
          <w:rFonts w:ascii="Arial" w:eastAsia="Times New Roman" w:hAnsi="Arial" w:cs="Arial"/>
          <w:color w:val="000000"/>
        </w:rPr>
        <w:t>tries</w:t>
      </w:r>
      <w:r w:rsidRPr="00DD6691">
        <w:rPr>
          <w:rFonts w:ascii="Arial" w:eastAsia="Times New Roman" w:hAnsi="Arial" w:cs="Arial"/>
          <w:color w:val="000000"/>
        </w:rPr>
        <w:t xml:space="preserve"> regardless of the possible </w:t>
      </w:r>
      <w:r w:rsidRPr="00DD6691">
        <w:rPr>
          <w:rFonts w:ascii="Arial" w:eastAsia="Times New Roman" w:hAnsi="Arial" w:cs="Arial"/>
          <w:color w:val="000000"/>
        </w:rPr>
        <w:t>failure?</w:t>
      </w:r>
      <w:r w:rsidRPr="00DD6691">
        <w:rPr>
          <w:rFonts w:ascii="Arial" w:eastAsia="Times New Roman" w:hAnsi="Arial" w:cs="Arial"/>
          <w:color w:val="000000"/>
        </w:rPr>
        <w:t xml:space="preserve"> </w:t>
      </w:r>
    </w:p>
    <w:p w14:paraId="0A087AF9" w14:textId="77777777" w:rsidR="000E5993" w:rsidRDefault="000E5993" w:rsidP="00DD6691">
      <w:pPr>
        <w:spacing w:after="0" w:line="240" w:lineRule="auto"/>
        <w:rPr>
          <w:rFonts w:ascii="Arial" w:eastAsia="Times New Roman" w:hAnsi="Arial" w:cs="Arial"/>
          <w:color w:val="000000"/>
        </w:rPr>
      </w:pPr>
    </w:p>
    <w:p w14:paraId="3BD8B085" w14:textId="02625364" w:rsidR="00DD6691"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t>OR</w:t>
      </w:r>
    </w:p>
    <w:p w14:paraId="1125C7E5" w14:textId="77777777" w:rsidR="000E5993" w:rsidRPr="00DD6691" w:rsidRDefault="000E5993" w:rsidP="00DD6691">
      <w:pPr>
        <w:spacing w:after="0" w:line="240" w:lineRule="auto"/>
        <w:rPr>
          <w:rFonts w:ascii="Times New Roman" w:eastAsia="Times New Roman" w:hAnsi="Times New Roman" w:cs="Times New Roman"/>
          <w:sz w:val="24"/>
          <w:szCs w:val="24"/>
        </w:rPr>
      </w:pPr>
    </w:p>
    <w:p w14:paraId="02F8B11E" w14:textId="62A57DA5"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Given the possible pain of failure, should Peter give up on his longing to impress his friends? </w:t>
      </w:r>
    </w:p>
    <w:p w14:paraId="19AF745D"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7B0FCA8F" w14:textId="7073AF79"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The norm for these types of observations would have the subject responded to about 70 questions in four categories.  </w:t>
      </w:r>
    </w:p>
    <w:p w14:paraId="27DAB853" w14:textId="77777777" w:rsidR="00DD6691" w:rsidRPr="00DD6691" w:rsidRDefault="00DD6691" w:rsidP="00DD6691">
      <w:pPr>
        <w:spacing w:after="240" w:line="240" w:lineRule="auto"/>
        <w:rPr>
          <w:rFonts w:ascii="Times New Roman" w:eastAsia="Times New Roman" w:hAnsi="Times New Roman" w:cs="Times New Roman"/>
          <w:sz w:val="24"/>
          <w:szCs w:val="24"/>
        </w:rPr>
      </w:pPr>
    </w:p>
    <w:p w14:paraId="0CDE230B"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u w:val="single"/>
        </w:rPr>
        <w:t>Concerns:</w:t>
      </w:r>
    </w:p>
    <w:p w14:paraId="40F31D23"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49B18DC6" w14:textId="002F90AE" w:rsidR="00DD6691" w:rsidRDefault="00DD6691" w:rsidP="00DD6691">
      <w:pPr>
        <w:spacing w:after="0" w:line="240" w:lineRule="auto"/>
        <w:rPr>
          <w:rFonts w:ascii="Arial" w:eastAsia="Times New Roman" w:hAnsi="Arial" w:cs="Arial"/>
          <w:color w:val="000000"/>
        </w:rPr>
      </w:pPr>
      <w:r w:rsidRPr="00DD6691">
        <w:rPr>
          <w:rFonts w:ascii="Arial" w:eastAsia="Times New Roman" w:hAnsi="Arial" w:cs="Arial"/>
          <w:color w:val="000000"/>
        </w:rPr>
        <w:lastRenderedPageBreak/>
        <w:t xml:space="preserve">Certain stories that may seem to be clearly emotional events will not necessarily produce state identity that differs from the </w:t>
      </w:r>
      <w:r w:rsidRPr="00DD6691">
        <w:rPr>
          <w:rFonts w:ascii="Arial" w:eastAsia="Times New Roman" w:hAnsi="Arial" w:cs="Arial"/>
          <w:color w:val="000000"/>
        </w:rPr>
        <w:t>respondent’s</w:t>
      </w:r>
      <w:r w:rsidRPr="00DD6691">
        <w:rPr>
          <w:rFonts w:ascii="Arial" w:eastAsia="Times New Roman" w:hAnsi="Arial" w:cs="Arial"/>
          <w:color w:val="000000"/>
        </w:rPr>
        <w:t xml:space="preserve"> stable traits.  </w:t>
      </w:r>
    </w:p>
    <w:p w14:paraId="45E1933C" w14:textId="79DA4860" w:rsidR="005D1D48" w:rsidRDefault="005D1D48" w:rsidP="00DD6691">
      <w:pPr>
        <w:spacing w:after="0" w:line="240" w:lineRule="auto"/>
        <w:rPr>
          <w:rFonts w:ascii="Arial" w:eastAsia="Times New Roman" w:hAnsi="Arial" w:cs="Arial"/>
          <w:color w:val="000000"/>
        </w:rPr>
      </w:pPr>
    </w:p>
    <w:p w14:paraId="0CCCD7A5" w14:textId="77777777" w:rsidR="005D1D48" w:rsidRPr="00DD6691" w:rsidRDefault="005D1D48" w:rsidP="005D1D48">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u w:val="single"/>
        </w:rPr>
        <w:t>Conclusion:</w:t>
      </w:r>
    </w:p>
    <w:p w14:paraId="29798725" w14:textId="77777777" w:rsidR="005D1D48" w:rsidRPr="00DD6691" w:rsidRDefault="005D1D48" w:rsidP="005D1D48">
      <w:pPr>
        <w:spacing w:after="0" w:line="240" w:lineRule="auto"/>
        <w:rPr>
          <w:rFonts w:ascii="Times New Roman" w:eastAsia="Times New Roman" w:hAnsi="Times New Roman" w:cs="Times New Roman"/>
          <w:sz w:val="24"/>
          <w:szCs w:val="24"/>
        </w:rPr>
      </w:pPr>
    </w:p>
    <w:p w14:paraId="364264BE" w14:textId="77777777" w:rsidR="005D1D48" w:rsidRPr="00DD6691" w:rsidRDefault="005D1D48" w:rsidP="005D1D48">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The fact that human beings are able to shift their behavior to coincide with circumstance is not a new discovery.  In fact, many performing artists make these shifts as part of their professional lives.  Having a better understanding of how we can train ourselves to create these momentary personae could help to make more interesting and creative accounts of the human condition.  It is very possible that our stable-health personality is an obstacle when it comes to imaging how a situation did or will unfold.  By priming the mind with purposeful emotional images(events), we may be able to loosen those constraints that keep us from realizing more of our creative potential.  Furthermore, we may be able to better understand the processes of individuals that we consider creative.</w:t>
      </w:r>
    </w:p>
    <w:p w14:paraId="46177413" w14:textId="2C1F9FBF" w:rsidR="005D1D48" w:rsidRDefault="005D1D48" w:rsidP="00DD6691">
      <w:pPr>
        <w:spacing w:after="0" w:line="240" w:lineRule="auto"/>
        <w:rPr>
          <w:rFonts w:ascii="Times New Roman" w:eastAsia="Times New Roman" w:hAnsi="Times New Roman" w:cs="Times New Roman"/>
          <w:sz w:val="24"/>
          <w:szCs w:val="24"/>
        </w:rPr>
      </w:pPr>
    </w:p>
    <w:p w14:paraId="54402A3E" w14:textId="3CA16DC8" w:rsidR="005D1D48" w:rsidRDefault="005D1D48" w:rsidP="00DD6691">
      <w:pPr>
        <w:spacing w:after="0" w:line="240" w:lineRule="auto"/>
        <w:rPr>
          <w:rFonts w:ascii="Times New Roman" w:eastAsia="Times New Roman" w:hAnsi="Times New Roman" w:cs="Times New Roman"/>
          <w:sz w:val="24"/>
          <w:szCs w:val="24"/>
        </w:rPr>
      </w:pPr>
    </w:p>
    <w:p w14:paraId="17FD62A8" w14:textId="77777777" w:rsidR="005D1D48" w:rsidRPr="00DD6691" w:rsidRDefault="005D1D48" w:rsidP="00DD6691">
      <w:pPr>
        <w:spacing w:after="0" w:line="240" w:lineRule="auto"/>
        <w:rPr>
          <w:rFonts w:ascii="Times New Roman" w:eastAsia="Times New Roman" w:hAnsi="Times New Roman" w:cs="Times New Roman"/>
          <w:sz w:val="24"/>
          <w:szCs w:val="24"/>
        </w:rPr>
      </w:pPr>
    </w:p>
    <w:p w14:paraId="3B98B867"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6CE7083B" w14:textId="77777777"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u w:val="single"/>
        </w:rPr>
        <w:t>Summary:</w:t>
      </w:r>
    </w:p>
    <w:p w14:paraId="76339DD7" w14:textId="6D43A062" w:rsidR="00DD6691" w:rsidRPr="00DD6691" w:rsidRDefault="00DD6691" w:rsidP="00DD6691">
      <w:pPr>
        <w:spacing w:after="0" w:line="240" w:lineRule="auto"/>
        <w:rPr>
          <w:rFonts w:ascii="Times New Roman" w:eastAsia="Times New Roman" w:hAnsi="Times New Roman" w:cs="Times New Roman"/>
          <w:sz w:val="24"/>
          <w:szCs w:val="24"/>
        </w:rPr>
      </w:pPr>
      <w:r w:rsidRPr="00DD6691">
        <w:rPr>
          <w:rFonts w:ascii="Arial" w:eastAsia="Times New Roman" w:hAnsi="Arial" w:cs="Arial"/>
          <w:color w:val="000000"/>
        </w:rPr>
        <w:t xml:space="preserve"> This project shows how an Intelligent agent can be used to gather state data regarding a respondent’s reactions to an emotional event.  The Myer Briggs Type Identity survey was used to determine the personality typing of the respondent.  However, a proxy for MBTI was used to gather data related to post responses.   Although an external MBTI pre-analysis could be done within the application, the consideration for doing </w:t>
      </w:r>
      <w:r w:rsidRPr="00DD6691">
        <w:rPr>
          <w:rFonts w:ascii="Arial" w:eastAsia="Times New Roman" w:hAnsi="Arial" w:cs="Arial"/>
          <w:color w:val="000000"/>
        </w:rPr>
        <w:t>so (</w:t>
      </w:r>
      <w:r w:rsidRPr="00DD6691">
        <w:rPr>
          <w:rFonts w:ascii="Arial" w:eastAsia="Times New Roman" w:hAnsi="Arial" w:cs="Arial"/>
          <w:color w:val="000000"/>
        </w:rPr>
        <w:t xml:space="preserve">or not doing) is based on the resources available for adding the feature.  This also holds true for a </w:t>
      </w:r>
      <w:r w:rsidRPr="00DD6691">
        <w:rPr>
          <w:rFonts w:ascii="Arial" w:eastAsia="Times New Roman" w:hAnsi="Arial" w:cs="Arial"/>
          <w:color w:val="000000"/>
        </w:rPr>
        <w:t>number of</w:t>
      </w:r>
      <w:r w:rsidRPr="00DD6691">
        <w:rPr>
          <w:rFonts w:ascii="Arial" w:eastAsia="Times New Roman" w:hAnsi="Arial" w:cs="Arial"/>
          <w:color w:val="000000"/>
        </w:rPr>
        <w:t xml:space="preserve"> other features we have listed.  In our opinion, the efficacy of the content theory can be demonstrated without these accessories.  However, the additional accessories are important for supporting the objective of providing the respondent with a creative writing assistant.</w:t>
      </w:r>
    </w:p>
    <w:p w14:paraId="353B3C37" w14:textId="77777777" w:rsidR="00DD6691" w:rsidRPr="00DD6691" w:rsidRDefault="00DD6691" w:rsidP="00DD6691">
      <w:pPr>
        <w:spacing w:after="0" w:line="240" w:lineRule="auto"/>
        <w:rPr>
          <w:rFonts w:ascii="Times New Roman" w:eastAsia="Times New Roman" w:hAnsi="Times New Roman" w:cs="Times New Roman"/>
          <w:sz w:val="24"/>
          <w:szCs w:val="24"/>
        </w:rPr>
      </w:pPr>
    </w:p>
    <w:p w14:paraId="677C3DC5" w14:textId="55CEBCC2" w:rsidR="00DD6691" w:rsidRDefault="00DD6691"/>
    <w:p w14:paraId="772C311F" w14:textId="75655983" w:rsidR="0049071F" w:rsidRDefault="0049071F"/>
    <w:p w14:paraId="4C27DC1E" w14:textId="0696EB31" w:rsidR="0049071F" w:rsidRDefault="0049071F">
      <w:pPr>
        <w:rPr>
          <w:rFonts w:ascii="Arial" w:hAnsi="Arial" w:cs="Arial"/>
          <w:sz w:val="24"/>
          <w:szCs w:val="24"/>
        </w:rPr>
      </w:pPr>
      <w:r w:rsidRPr="0049071F">
        <w:rPr>
          <w:rFonts w:ascii="Arial" w:hAnsi="Arial" w:cs="Arial"/>
          <w:sz w:val="24"/>
          <w:szCs w:val="24"/>
        </w:rPr>
        <w:t>References</w:t>
      </w:r>
    </w:p>
    <w:p w14:paraId="66C96195" w14:textId="56B18677" w:rsidR="0049071F" w:rsidRDefault="0049071F">
      <w:pPr>
        <w:rPr>
          <w:rFonts w:ascii="Arial" w:hAnsi="Arial" w:cs="Arial"/>
          <w:sz w:val="24"/>
          <w:szCs w:val="24"/>
        </w:rPr>
      </w:pPr>
    </w:p>
    <w:p w14:paraId="3344B87F" w14:textId="77777777" w:rsidR="0060167F" w:rsidRDefault="0049071F" w:rsidP="0060167F">
      <w:pPr>
        <w:pStyle w:val="Bibliography"/>
        <w:ind w:left="720" w:hanging="720"/>
        <w:rPr>
          <w:noProof/>
          <w:sz w:val="24"/>
          <w:szCs w:val="24"/>
        </w:rPr>
      </w:pPr>
      <w:r>
        <w:rPr>
          <w:rFonts w:ascii="Arial" w:hAnsi="Arial" w:cs="Arial"/>
          <w:sz w:val="24"/>
          <w:szCs w:val="24"/>
        </w:rPr>
        <w:fldChar w:fldCharType="begin"/>
      </w:r>
      <w:r>
        <w:rPr>
          <w:rFonts w:ascii="Arial" w:hAnsi="Arial" w:cs="Arial"/>
          <w:sz w:val="24"/>
          <w:szCs w:val="24"/>
        </w:rPr>
        <w:instrText xml:space="preserve"> BIBLIOGRAPHY  \l 1033 </w:instrText>
      </w:r>
      <w:r>
        <w:rPr>
          <w:rFonts w:ascii="Arial" w:hAnsi="Arial" w:cs="Arial"/>
          <w:sz w:val="24"/>
          <w:szCs w:val="24"/>
        </w:rPr>
        <w:fldChar w:fldCharType="separate"/>
      </w:r>
      <w:r w:rsidR="0060167F">
        <w:rPr>
          <w:noProof/>
        </w:rPr>
        <w:t xml:space="preserve">Baird, B., Le, K., &amp; Lucas, R. (2006, 4). On the nature of intraindividual personality variability: Reliability, validity, and associations with well-being. </w:t>
      </w:r>
      <w:r w:rsidR="0060167F">
        <w:rPr>
          <w:i/>
          <w:iCs/>
          <w:noProof/>
        </w:rPr>
        <w:t>Journal of personality and social psychology, 90</w:t>
      </w:r>
      <w:r w:rsidR="0060167F">
        <w:rPr>
          <w:noProof/>
        </w:rPr>
        <w:t>, 512-27. doi:10.1037/0022-3514.90.3.512</w:t>
      </w:r>
    </w:p>
    <w:p w14:paraId="6E66B674" w14:textId="77777777" w:rsidR="0060167F" w:rsidRDefault="0060167F" w:rsidP="0060167F">
      <w:pPr>
        <w:pStyle w:val="Bibliography"/>
        <w:ind w:left="720" w:hanging="720"/>
        <w:rPr>
          <w:noProof/>
        </w:rPr>
      </w:pPr>
      <w:r>
        <w:rPr>
          <w:noProof/>
        </w:rPr>
        <w:t xml:space="preserve">Childs, E. e. (2014). Personality traits modulate emotional and physiological responses to stress. </w:t>
      </w:r>
      <w:r>
        <w:rPr>
          <w:i/>
          <w:iCs/>
          <w:noProof/>
        </w:rPr>
        <w:t>Behavioural pharmacology vol. 25,5-6 (2014): 493-502.</w:t>
      </w:r>
      <w:r>
        <w:rPr>
          <w:noProof/>
        </w:rPr>
        <w:t xml:space="preserve"> </w:t>
      </w:r>
    </w:p>
    <w:p w14:paraId="75726391" w14:textId="77777777" w:rsidR="0060167F" w:rsidRDefault="0060167F" w:rsidP="0060167F">
      <w:pPr>
        <w:pStyle w:val="Bibliography"/>
        <w:ind w:left="720" w:hanging="720"/>
        <w:rPr>
          <w:noProof/>
        </w:rPr>
      </w:pPr>
      <w:r>
        <w:rPr>
          <w:noProof/>
        </w:rPr>
        <w:t xml:space="preserve">Komisin, M. C., &amp; Guinn, C. I. (2012). Identifying personality types using document classification methods. </w:t>
      </w:r>
      <w:r>
        <w:rPr>
          <w:i/>
          <w:iCs/>
          <w:noProof/>
        </w:rPr>
        <w:t>Twenty-Fifth International FLAIRS Conference.</w:t>
      </w:r>
      <w:r>
        <w:rPr>
          <w:noProof/>
        </w:rPr>
        <w:t xml:space="preserve"> </w:t>
      </w:r>
    </w:p>
    <w:p w14:paraId="4062B361" w14:textId="77777777" w:rsidR="0060167F" w:rsidRDefault="0060167F" w:rsidP="0060167F">
      <w:pPr>
        <w:pStyle w:val="Bibliography"/>
        <w:ind w:left="720" w:hanging="720"/>
        <w:rPr>
          <w:noProof/>
        </w:rPr>
      </w:pPr>
      <w:r>
        <w:rPr>
          <w:noProof/>
        </w:rPr>
        <w:t xml:space="preserve">Lievens, F., Lang, J., De Fruyt, F., Corstjens, J., Vijver, M., &amp; Bledow, R. (2018, 3). The Predictive Power of People's Intraindividual Variability Across Situations: Implementing Whole Trait Theory in Assessment. </w:t>
      </w:r>
      <w:r>
        <w:rPr>
          <w:i/>
          <w:iCs/>
          <w:noProof/>
        </w:rPr>
        <w:t>Journal of Applied Psychology, 103</w:t>
      </w:r>
      <w:r>
        <w:rPr>
          <w:noProof/>
        </w:rPr>
        <w:t>. doi:10.1037/apl0000280</w:t>
      </w:r>
    </w:p>
    <w:p w14:paraId="258853E7" w14:textId="77777777" w:rsidR="0060167F" w:rsidRDefault="0060167F" w:rsidP="0060167F">
      <w:pPr>
        <w:pStyle w:val="Bibliography"/>
        <w:ind w:left="720" w:hanging="720"/>
        <w:rPr>
          <w:noProof/>
        </w:rPr>
      </w:pPr>
      <w:r>
        <w:rPr>
          <w:noProof/>
        </w:rPr>
        <w:lastRenderedPageBreak/>
        <w:t xml:space="preserve">McLean, K., Pasupathi, M., Greenhoot, A., &amp; Fivush, R. (2016, 4). Does intra-individual variability in narration matter and for what? </w:t>
      </w:r>
      <w:r>
        <w:rPr>
          <w:i/>
          <w:iCs/>
          <w:noProof/>
        </w:rPr>
        <w:t>Journal of Research in Personality</w:t>
      </w:r>
      <w:r>
        <w:rPr>
          <w:noProof/>
        </w:rPr>
        <w:t>. doi:10.1016/j.jrp.2016.04.003</w:t>
      </w:r>
    </w:p>
    <w:p w14:paraId="7A077937" w14:textId="77777777" w:rsidR="0060167F" w:rsidRDefault="0060167F" w:rsidP="0060167F">
      <w:pPr>
        <w:pStyle w:val="Bibliography"/>
        <w:ind w:left="720" w:hanging="720"/>
        <w:rPr>
          <w:noProof/>
        </w:rPr>
      </w:pPr>
      <w:r>
        <w:rPr>
          <w:noProof/>
        </w:rPr>
        <w:t xml:space="preserve">Mroczek, D. K., &amp; Spiro, I. I. (2003, 5). Modeling Intraindividual Change in Personality Traits: Findings From the Normative Aging Study. </w:t>
      </w:r>
      <w:r>
        <w:rPr>
          <w:i/>
          <w:iCs/>
          <w:noProof/>
        </w:rPr>
        <w:t>The Journals of Gerontology: Series B, 58</w:t>
      </w:r>
      <w:r>
        <w:rPr>
          <w:noProof/>
        </w:rPr>
        <w:t>, P153-P165. doi:10.1093/geronb/58.3.P153</w:t>
      </w:r>
    </w:p>
    <w:p w14:paraId="0BC22AF2" w14:textId="77777777" w:rsidR="0060167F" w:rsidRDefault="0060167F" w:rsidP="0060167F">
      <w:pPr>
        <w:pStyle w:val="Bibliography"/>
        <w:ind w:left="720" w:hanging="720"/>
        <w:rPr>
          <w:noProof/>
        </w:rPr>
      </w:pPr>
      <w:r>
        <w:rPr>
          <w:noProof/>
        </w:rPr>
        <w:t xml:space="preserve">Mroczek, D., &amp; Spiro, A. (2003, 12). Personality Structure and Process, Variance Between and Within: Integration by Means of a Developmental Framework. </w:t>
      </w:r>
      <w:r>
        <w:rPr>
          <w:i/>
          <w:iCs/>
          <w:noProof/>
        </w:rPr>
        <w:t>The journals of gerontology. Series B, Psychological sciences and social sciences, 58</w:t>
      </w:r>
      <w:r>
        <w:rPr>
          <w:noProof/>
        </w:rPr>
        <w:t>, P305-6; author reply P311. doi:10.1093/geronb/58.6.P305</w:t>
      </w:r>
    </w:p>
    <w:p w14:paraId="32F6320C" w14:textId="77777777" w:rsidR="0060167F" w:rsidRDefault="0060167F" w:rsidP="0060167F">
      <w:pPr>
        <w:pStyle w:val="Bibliography"/>
        <w:ind w:left="720" w:hanging="720"/>
        <w:rPr>
          <w:noProof/>
        </w:rPr>
      </w:pPr>
      <w:r>
        <w:rPr>
          <w:noProof/>
        </w:rPr>
        <w:t xml:space="preserve">Quenk, N. L. (2009). </w:t>
      </w:r>
      <w:r>
        <w:rPr>
          <w:i/>
          <w:iCs/>
          <w:noProof/>
        </w:rPr>
        <w:t>Essentials of Myers-Briggs Type Indicator Assessment.</w:t>
      </w:r>
      <w:r>
        <w:rPr>
          <w:noProof/>
        </w:rPr>
        <w:t xml:space="preserve"> Wiley. Retrieved from https://books.google.com/books?id=th\_{g}{T}{x}fPdlgC</w:t>
      </w:r>
    </w:p>
    <w:p w14:paraId="29EACFAD" w14:textId="77777777" w:rsidR="0060167F" w:rsidRDefault="0060167F" w:rsidP="0060167F">
      <w:pPr>
        <w:pStyle w:val="Bibliography"/>
        <w:ind w:left="720" w:hanging="720"/>
        <w:rPr>
          <w:noProof/>
        </w:rPr>
      </w:pPr>
      <w:r>
        <w:rPr>
          <w:noProof/>
        </w:rPr>
        <w:t xml:space="preserve">Tripathi, N., Zhu, J., Jacob, G., Frese, M., &amp; Gielnik, M. (2019, 12). Intraindividual variability in identity centrality: Examining the dynamics of perceived role progress and state identity centrality. </w:t>
      </w:r>
      <w:r>
        <w:rPr>
          <w:i/>
          <w:iCs/>
          <w:noProof/>
        </w:rPr>
        <w:t>Journal of Applied Psychology</w:t>
      </w:r>
      <w:r>
        <w:rPr>
          <w:noProof/>
        </w:rPr>
        <w:t>. doi:10.1037/apl0000465</w:t>
      </w:r>
    </w:p>
    <w:p w14:paraId="73806E4D" w14:textId="1AA8BB38" w:rsidR="0049071F" w:rsidRPr="0049071F" w:rsidRDefault="0049071F" w:rsidP="0060167F">
      <w:pPr>
        <w:rPr>
          <w:rFonts w:ascii="Arial" w:hAnsi="Arial" w:cs="Arial"/>
          <w:sz w:val="24"/>
          <w:szCs w:val="24"/>
        </w:rPr>
      </w:pPr>
      <w:r>
        <w:rPr>
          <w:rFonts w:ascii="Arial" w:hAnsi="Arial" w:cs="Arial"/>
          <w:sz w:val="24"/>
          <w:szCs w:val="24"/>
        </w:rPr>
        <w:fldChar w:fldCharType="end"/>
      </w:r>
    </w:p>
    <w:sectPr w:rsidR="0049071F" w:rsidRPr="0049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469"/>
    <w:multiLevelType w:val="multilevel"/>
    <w:tmpl w:val="DA1E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D336D"/>
    <w:multiLevelType w:val="hybridMultilevel"/>
    <w:tmpl w:val="A06E4B1C"/>
    <w:lvl w:ilvl="0" w:tplc="7DE8AD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C2F09"/>
    <w:multiLevelType w:val="multilevel"/>
    <w:tmpl w:val="72E4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011EF"/>
    <w:multiLevelType w:val="multilevel"/>
    <w:tmpl w:val="67D8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91"/>
    <w:rsid w:val="000E5993"/>
    <w:rsid w:val="003314B5"/>
    <w:rsid w:val="0049071F"/>
    <w:rsid w:val="005D1D48"/>
    <w:rsid w:val="005F3F9F"/>
    <w:rsid w:val="0060167F"/>
    <w:rsid w:val="009632CD"/>
    <w:rsid w:val="00977473"/>
    <w:rsid w:val="00A72616"/>
    <w:rsid w:val="00AF28B1"/>
    <w:rsid w:val="00DD6691"/>
    <w:rsid w:val="00FE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EB72"/>
  <w15:chartTrackingRefBased/>
  <w15:docId w15:val="{D7392FAC-8449-4154-A818-198AC978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6691"/>
  </w:style>
  <w:style w:type="paragraph" w:styleId="Bibliography">
    <w:name w:val="Bibliography"/>
    <w:basedOn w:val="Normal"/>
    <w:next w:val="Normal"/>
    <w:uiPriority w:val="37"/>
    <w:unhideWhenUsed/>
    <w:rsid w:val="0049071F"/>
  </w:style>
  <w:style w:type="paragraph" w:styleId="ListParagraph">
    <w:name w:val="List Paragraph"/>
    <w:basedOn w:val="Normal"/>
    <w:uiPriority w:val="34"/>
    <w:qFormat/>
    <w:rsid w:val="000E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8327">
      <w:bodyDiv w:val="1"/>
      <w:marLeft w:val="0"/>
      <w:marRight w:val="0"/>
      <w:marTop w:val="0"/>
      <w:marBottom w:val="0"/>
      <w:divBdr>
        <w:top w:val="none" w:sz="0" w:space="0" w:color="auto"/>
        <w:left w:val="none" w:sz="0" w:space="0" w:color="auto"/>
        <w:bottom w:val="none" w:sz="0" w:space="0" w:color="auto"/>
        <w:right w:val="none" w:sz="0" w:space="0" w:color="auto"/>
      </w:divBdr>
    </w:div>
    <w:div w:id="85616288">
      <w:bodyDiv w:val="1"/>
      <w:marLeft w:val="0"/>
      <w:marRight w:val="0"/>
      <w:marTop w:val="0"/>
      <w:marBottom w:val="0"/>
      <w:divBdr>
        <w:top w:val="none" w:sz="0" w:space="0" w:color="auto"/>
        <w:left w:val="none" w:sz="0" w:space="0" w:color="auto"/>
        <w:bottom w:val="none" w:sz="0" w:space="0" w:color="auto"/>
        <w:right w:val="none" w:sz="0" w:space="0" w:color="auto"/>
      </w:divBdr>
    </w:div>
    <w:div w:id="358508553">
      <w:bodyDiv w:val="1"/>
      <w:marLeft w:val="0"/>
      <w:marRight w:val="0"/>
      <w:marTop w:val="0"/>
      <w:marBottom w:val="0"/>
      <w:divBdr>
        <w:top w:val="none" w:sz="0" w:space="0" w:color="auto"/>
        <w:left w:val="none" w:sz="0" w:space="0" w:color="auto"/>
        <w:bottom w:val="none" w:sz="0" w:space="0" w:color="auto"/>
        <w:right w:val="none" w:sz="0" w:space="0" w:color="auto"/>
      </w:divBdr>
    </w:div>
    <w:div w:id="637802874">
      <w:bodyDiv w:val="1"/>
      <w:marLeft w:val="0"/>
      <w:marRight w:val="0"/>
      <w:marTop w:val="0"/>
      <w:marBottom w:val="0"/>
      <w:divBdr>
        <w:top w:val="none" w:sz="0" w:space="0" w:color="auto"/>
        <w:left w:val="none" w:sz="0" w:space="0" w:color="auto"/>
        <w:bottom w:val="none" w:sz="0" w:space="0" w:color="auto"/>
        <w:right w:val="none" w:sz="0" w:space="0" w:color="auto"/>
      </w:divBdr>
    </w:div>
    <w:div w:id="739403435">
      <w:bodyDiv w:val="1"/>
      <w:marLeft w:val="0"/>
      <w:marRight w:val="0"/>
      <w:marTop w:val="0"/>
      <w:marBottom w:val="0"/>
      <w:divBdr>
        <w:top w:val="none" w:sz="0" w:space="0" w:color="auto"/>
        <w:left w:val="none" w:sz="0" w:space="0" w:color="auto"/>
        <w:bottom w:val="none" w:sz="0" w:space="0" w:color="auto"/>
        <w:right w:val="none" w:sz="0" w:space="0" w:color="auto"/>
      </w:divBdr>
    </w:div>
    <w:div w:id="942106043">
      <w:bodyDiv w:val="1"/>
      <w:marLeft w:val="0"/>
      <w:marRight w:val="0"/>
      <w:marTop w:val="0"/>
      <w:marBottom w:val="0"/>
      <w:divBdr>
        <w:top w:val="none" w:sz="0" w:space="0" w:color="auto"/>
        <w:left w:val="none" w:sz="0" w:space="0" w:color="auto"/>
        <w:bottom w:val="none" w:sz="0" w:space="0" w:color="auto"/>
        <w:right w:val="none" w:sz="0" w:space="0" w:color="auto"/>
      </w:divBdr>
    </w:div>
    <w:div w:id="1049454754">
      <w:bodyDiv w:val="1"/>
      <w:marLeft w:val="0"/>
      <w:marRight w:val="0"/>
      <w:marTop w:val="0"/>
      <w:marBottom w:val="0"/>
      <w:divBdr>
        <w:top w:val="none" w:sz="0" w:space="0" w:color="auto"/>
        <w:left w:val="none" w:sz="0" w:space="0" w:color="auto"/>
        <w:bottom w:val="none" w:sz="0" w:space="0" w:color="auto"/>
        <w:right w:val="none" w:sz="0" w:space="0" w:color="auto"/>
      </w:divBdr>
    </w:div>
    <w:div w:id="13858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2009</b:Year>
    <b:BIBTEX_Series>Essentials of Psychological Assessment</b:BIBTEX_Series>
    <b:BIBTEX_Entry>book</b:BIBTEX_Entry>
    <b:SourceType>Book</b:SourceType>
    <b:Title>Essentials of Myers-Briggs Type Indicator Assessment</b:Title>
    <b:Publisher>Wiley</b:Publisher>
    <b:Tag>Quenk2009</b:Tag>
    <b:URL>https://books.google.com/books?id=th\_{g}{T}{x}fPdlgC</b:URL>
    <b:Author>
      <b:Author>
        <b:NameList>
          <b:Person>
            <b:Last>Quenk</b:Last>
            <b:Middle>L.</b:Middle>
            <b:First>N.</b:First>
          </b:Person>
        </b:NameList>
      </b:Author>
    </b:Author>
    <b:StandardNumber> ISBN: 9780470504185</b:StandardNumber>
    <b:RefOrder>1</b:RefOrder>
  </b:Source>
  <b:Source>
    <b:Year>2003</b:Year>
    <b:Volume>58</b:Volume>
    <b:BIBTEX_Entry>article</b:BIBTEX_Entry>
    <b:SourceType>JournalArticle</b:SourceType>
    <b:Title>Personality Structure and Process, Variance Between and Within: Integration by Means of a Developmental Framework</b:Title>
    <b:Tag>Mroczek2003a</b:Tag>
    <b:DOI>10.1093/geronb/58.6.P305</b:DOI>
    <b:Author>
      <b:Author>
        <b:NameList>
          <b:Person>
            <b:Last>Mroczek</b:Last>
            <b:First>Daniel</b:First>
          </b:Person>
          <b:Person>
            <b:Last>Spiro</b:Last>
            <b:First>Avron</b:First>
          </b:Person>
        </b:NameList>
      </b:Author>
    </b:Author>
    <b:Pages>P305-6; author reply P311</b:Pages>
    <b:Month>12</b:Month>
    <b:JournalName>The journals of gerontology. Series B, Psychological sciences and social sciences</b:JournalName>
    <b:RefOrder>2</b:RefOrder>
  </b:Source>
  <b:Source>
    <b:Year>2003</b:Year>
    <b:Volume>58</b:Volume>
    <b:BIBTEX_Entry>article</b:BIBTEX_Entry>
    <b:SourceType>JournalArticle</b:SourceType>
    <b:Title>Modeling Intraindividual Change in Personality Traits: Findings From the Normative Aging Study</b:Title>
    <b:Tag>Mroczek2003</b:Tag>
    <b:BIBTEX_Abstract>To advance an intraindividual life-span approach to the issue of stability and change, we studied personality trait trajectories in adulthood. Growth curves for extraversion and neuroticism were estimated for over 1,600 men (initially aged 43–91) in the Normative Aging Study, who were followed over 12 years. We found significant individual differences in intraindividual change for both traits, as well as different trajectories for extraversion and neuroticism. The overall extraversion trajectory was best defined by a linear model, but neuroticism was characterized by quadratic decline with age. We then considered several variables as predictors of individual differences around these overall trajectories. Birth cohort, marriage or remarriage, death of spouse, and memory complaints were all significant predictors, explaining variability in both level and rate of personality trait change. These findings suggest that there is a good deal of variability in personality trajectories, and that some of this variability can be explained by birth cohort as well as by age-graded life events.</b:BIBTEX_Abstract>
    <b:URL>https://doi.org/10.1093/geronb/58.3.P153</b:URL>
    <b:DOI>10.1093/geronb/58.3.P153</b:DOI>
    <b:Author>
      <b:Author>
        <b:NameList>
          <b:Person>
            <b:Last>Mroczek</b:Last>
            <b:Middle>K.</b:Middle>
            <b:First>Daniel</b:First>
          </b:Person>
          <b:Person>
            <b:Last>Spiro</b:Last>
            <b:Middle>I. I.</b:Middle>
            <b:First>I.</b:First>
          </b:Person>
        </b:NameList>
      </b:Author>
    </b:Author>
    <b:Pages>P153-P165</b:Pages>
    <b:Month>5</b:Month>
    <b:JournalName>The Journals of Gerontology: Series B</b:JournalName>
    <b:Number>3</b:Number>
    <b:StandardNumber> ISSN: 1079-5014</b:StandardNumber>
    <b:RefOrder>3</b:RefOrder>
  </b:Source>
  <b:Source>
    <b:Year>2016</b:Year>
    <b:BIBTEX_Entry>article</b:BIBTEX_Entry>
    <b:SourceType>JournalArticle</b:SourceType>
    <b:Title>Does intra-individual variability in narration matter and for what?</b:Title>
    <b:Tag>McLean2016</b:Tag>
    <b:DOI>10.1016/j.jrp.2016.04.003</b:DOI>
    <b:Author>
      <b:Author>
        <b:NameList>
          <b:Person>
            <b:Last>McLean</b:Last>
            <b:First>Kate</b:First>
          </b:Person>
          <b:Person>
            <b:Last>Pasupathi</b:Last>
            <b:First>Monisha</b:First>
          </b:Person>
          <b:Person>
            <b:Last>Greenhoot</b:Last>
            <b:First>Andrea</b:First>
          </b:Person>
          <b:Person>
            <b:Last>Fivush</b:Last>
            <b:First>Robyn</b:First>
          </b:Person>
        </b:NameList>
      </b:Author>
    </b:Author>
    <b:Month>4</b:Month>
    <b:JournalName>Journal of Research in Personality</b:JournalName>
    <b:RefOrder>4</b:RefOrder>
  </b:Source>
  <b:Source>
    <b:Year>2018</b:Year>
    <b:Volume>103</b:Volume>
    <b:BIBTEX_Entry>article</b:BIBTEX_Entry>
    <b:SourceType>JournalArticle</b:SourceType>
    <b:Title>The Predictive Power of People's Intraindividual Variability Across Situations: Implementing Whole Trait Theory in Assessment</b:Title>
    <b:Tag>Lievens2018</b:Tag>
    <b:DOI>10.1037/apl0000280</b:DOI>
    <b:Author>
      <b:Author>
        <b:NameList>
          <b:Person>
            <b:Last>Lievens</b:Last>
            <b:First>Filip</b:First>
          </b:Person>
          <b:Person>
            <b:Last>Lang</b:Last>
            <b:First>Jonas</b:First>
          </b:Person>
          <b:Person>
            <b:Last>De Fruyt</b:Last>
            <b:First>Filip</b:First>
          </b:Person>
          <b:Person>
            <b:Last>Corstjens</b:Last>
            <b:First>Jan</b:First>
          </b:Person>
          <b:Person>
            <b:Last>Vijver</b:Last>
            <b:First>Myrjam</b:First>
          </b:Person>
          <b:Person>
            <b:Last>Bledow</b:Last>
            <b:First>Ronald</b:First>
          </b:Person>
        </b:NameList>
      </b:Author>
    </b:Author>
    <b:Month>3</b:Month>
    <b:JournalName>Journal of Applied Psychology</b:JournalName>
    <b:RefOrder>5</b:RefOrder>
  </b:Source>
  <b:Source>
    <b:Year>2012</b:Year>
    <b:BIBTEX_Entry>inproceedings</b:BIBTEX_Entry>
    <b:SourceType>ConferenceProceedings</b:SourceType>
    <b:Title>Identifying personality types using document classification methods</b:Title>
    <b:Tag>komisin2012identifying</b:Tag>
    <b:BookTitle>Twenty-Fifth International FLAIRS Conference</b:BookTitle>
    <b:Author>
      <b:Author>
        <b:NameList>
          <b:Person>
            <b:Last>Komisin</b:Last>
            <b:Middle>C.</b:Middle>
            <b:First>Michael</b:First>
          </b:Person>
          <b:Person>
            <b:Last>Guinn</b:Last>
            <b:Middle>I.</b:Middle>
            <b:First>Curry</b:First>
          </b:Person>
        </b:NameList>
      </b:Author>
    </b:Author>
    <b:ConferenceName>Twenty-Fifth International FLAIRS Conference</b:ConferenceName>
    <b:RefOrder>6</b:RefOrder>
  </b:Source>
  <b:Source>
    <b:Year>2014</b:Year>
    <b:BIBTEX_Entry>article</b:BIBTEX_Entry>
    <b:SourceType>JournalArticle</b:SourceType>
    <b:Title>Personality traits modulate emotional and physiological responses to stress.</b:Title>
    <b:Tag>Childs2014</b:Tag>
    <b:Author>
      <b:Author>
        <b:NameList>
          <b:Person>
            <b:Last>Childs</b:Last>
            <b:Middle>et al.</b:Middle>
            <b:First>Emma</b:First>
          </b:Person>
        </b:NameList>
      </b:Author>
    </b:Author>
    <b:JournalName>Behavioural pharmacology vol. 25,5-6 (2014): 493-502.</b:JournalName>
    <b:RefOrder>7</b:RefOrder>
  </b:Source>
  <b:Source>
    <b:Year>2006</b:Year>
    <b:Volume>90</b:Volume>
    <b:BIBTEX_Entry>article</b:BIBTEX_Entry>
    <b:SourceType>JournalArticle</b:SourceType>
    <b:Title>On the nature of intraindividual personality variability: Reliability, validity, and associations with well-being</b:Title>
    <b:Tag>Baird2006</b:Tag>
    <b:DOI>10.1037/0022-3514.90.3.512</b:DOI>
    <b:Author>
      <b:Author>
        <b:NameList>
          <b:Person>
            <b:Last>Baird</b:Last>
            <b:First>Brendan</b:First>
          </b:Person>
          <b:Person>
            <b:Last>Le</b:Last>
            <b:First>Kimdy</b:First>
          </b:Person>
          <b:Person>
            <b:Last>Lucas</b:Last>
            <b:First>Richard</b:First>
          </b:Person>
        </b:NameList>
      </b:Author>
    </b:Author>
    <b:Pages>512-27</b:Pages>
    <b:Month>4</b:Month>
    <b:JournalName>Journal of personality and social psychology</b:JournalName>
    <b:RefOrder>8</b:RefOrder>
  </b:Source>
  <b:Source>
    <b:Year>2019</b:Year>
    <b:BIBTEX_Entry>article</b:BIBTEX_Entry>
    <b:SourceType>JournalArticle</b:SourceType>
    <b:Title>Intraindividual variability in identity centrality: Examining the dynamics of perceived role progress and state identity centrality</b:Title>
    <b:Tag>Tripathi2019</b:Tag>
    <b:DOI>10.1037/apl0000465</b:DOI>
    <b:Author>
      <b:Author>
        <b:NameList>
          <b:Person>
            <b:Last>Tripathi</b:Last>
            <b:First>Neha</b:First>
          </b:Person>
          <b:Person>
            <b:Last>Zhu</b:Last>
            <b:First>Jinlong</b:First>
          </b:Person>
          <b:Person>
            <b:Last>Jacob</b:Last>
            <b:First>Gabriel</b:First>
          </b:Person>
          <b:Person>
            <b:Last>Frese</b:Last>
            <b:First>Michael</b:First>
          </b:Person>
          <b:Person>
            <b:Last>Gielnik</b:Last>
            <b:First>Michael</b:First>
          </b:Person>
        </b:NameList>
      </b:Author>
    </b:Author>
    <b:Month>12</b:Month>
    <b:JournalName>Journal of Applied Psychology</b:JournalName>
    <b:RefOrder>9</b:RefOrder>
  </b:Source>
</b:Sources>
</file>

<file path=customXml/itemProps1.xml><?xml version="1.0" encoding="utf-8"?>
<ds:datastoreItem xmlns:ds="http://schemas.openxmlformats.org/officeDocument/2006/customXml" ds:itemID="{BFC9D1DD-20FF-4DE6-AF31-0C55CBCB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Harper</dc:creator>
  <cp:keywords/>
  <dc:description/>
  <cp:lastModifiedBy>Brad Harper</cp:lastModifiedBy>
  <cp:revision>2</cp:revision>
  <dcterms:created xsi:type="dcterms:W3CDTF">2020-05-17T00:06:00Z</dcterms:created>
  <dcterms:modified xsi:type="dcterms:W3CDTF">2020-05-17T00:06:00Z</dcterms:modified>
</cp:coreProperties>
</file>