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READING COMPREHENSION: THE COMMUNITY GARDEN</w:t>
      </w:r>
    </w:p>
    <w:p>
      <w:pPr>
        <w:jc w:val="center"/>
      </w:pPr>
      <w:r>
        <w:rPr>
          <w:i/>
          <w:sz w:val="22"/>
        </w:rPr>
        <w:t>Secondary School English | Portfolio Sample</w:t>
      </w:r>
    </w:p>
    <w:p>
      <w:pPr>
        <w:jc w:val="center"/>
      </w:pPr>
      <w:r>
        <w:rPr>
          <w:b/>
          <w:sz w:val="18"/>
        </w:rPr>
        <w:t>ORIGINAL PORTFOLIO SAMPLE — CREATED FOR PROFESSIONAL DEMONSTRATION</w:t>
      </w:r>
    </w:p>
    <w:p>
      <w:r>
        <w:t>Purpose: This newly created sample demonstrates lesson organization, reading-comprehension question design, answer-key preparation, and marking-scheme development. It was not created for or on behalf of a former employer.</w:t>
      </w:r>
    </w:p>
    <w:p>
      <w:pPr>
        <w:pStyle w:val="Heading1"/>
      </w:pPr>
      <w:r>
        <w:t>Lesson Overview</w:t>
      </w:r>
    </w:p>
    <w:tbl>
      <w:tblPr>
        <w:tblStyle w:val="LightShading-Accent1"/>
        <w:tblW w:type="auto" w:w="0"/>
        <w:tblLook w:firstColumn="1" w:firstRow="1" w:lastColumn="0" w:lastRow="0" w:noHBand="0" w:noVBand="1" w:val="04A0"/>
      </w:tblPr>
      <w:tblGrid>
        <w:gridCol w:w="4968"/>
        <w:gridCol w:w="4968"/>
      </w:tblGrid>
      <w:tr>
        <w:tc>
          <w:tcPr>
            <w:tcW w:type="dxa" w:w="4968"/>
          </w:tcPr>
          <w:p>
            <w:r>
              <w:t>Level</w:t>
            </w:r>
          </w:p>
        </w:tc>
        <w:tc>
          <w:tcPr>
            <w:tcW w:type="dxa" w:w="4968"/>
          </w:tcPr>
          <w:p>
            <w:r>
              <w:t>Secondary school (approximately Forms II–IV; adaptable)</w:t>
            </w:r>
          </w:p>
        </w:tc>
      </w:tr>
      <w:tr>
        <w:tc>
          <w:tcPr>
            <w:tcW w:type="dxa" w:w="4968"/>
          </w:tcPr>
          <w:p>
            <w:r>
              <w:t>Suggested duration</w:t>
            </w:r>
          </w:p>
        </w:tc>
        <w:tc>
          <w:tcPr>
            <w:tcW w:type="dxa" w:w="4968"/>
          </w:tcPr>
          <w:p>
            <w:r>
              <w:t>35–45 minutes</w:t>
            </w:r>
          </w:p>
        </w:tc>
      </w:tr>
      <w:tr>
        <w:tc>
          <w:tcPr>
            <w:tcW w:type="dxa" w:w="4968"/>
          </w:tcPr>
          <w:p>
            <w:r>
              <w:t>Focus</w:t>
            </w:r>
          </w:p>
        </w:tc>
        <w:tc>
          <w:tcPr>
            <w:tcW w:type="dxa" w:w="4968"/>
          </w:tcPr>
          <w:p>
            <w:r>
              <w:t>Reading for gist and detail; inference; vocabulary in context; summarizing</w:t>
            </w:r>
          </w:p>
        </w:tc>
      </w:tr>
      <w:tr>
        <w:tc>
          <w:tcPr>
            <w:tcW w:type="dxa" w:w="4968"/>
          </w:tcPr>
          <w:p>
            <w:r>
              <w:t>Materials</w:t>
            </w:r>
          </w:p>
        </w:tc>
        <w:tc>
          <w:tcPr>
            <w:tcW w:type="dxa" w:w="4968"/>
          </w:tcPr>
          <w:p>
            <w:r>
              <w:t>This lesson sheet and a pen or pencil</w:t>
            </w:r>
          </w:p>
        </w:tc>
      </w:tr>
    </w:tbl>
    <w:p>
      <w:pPr>
        <w:pStyle w:val="Heading1"/>
      </w:pPr>
      <w:r>
        <w:t>Learning Objectives</w:t>
      </w:r>
    </w:p>
    <w:p>
      <w:r>
        <w:t>By the end of the lesson, learners should be able to:</w:t>
      </w:r>
    </w:p>
    <w:p>
      <w:pPr>
        <w:pStyle w:val="ListBullet"/>
      </w:pPr>
      <w:r>
        <w:t>identify the main idea of an informational narrative;</w:t>
      </w:r>
    </w:p>
    <w:p>
      <w:pPr>
        <w:pStyle w:val="ListBullet"/>
      </w:pPr>
      <w:r>
        <w:t>locate specific details in a passage;</w:t>
      </w:r>
    </w:p>
    <w:p>
      <w:pPr>
        <w:pStyle w:val="ListBullet"/>
      </w:pPr>
      <w:r>
        <w:t>make a reasonable inference using evidence from the text;</w:t>
      </w:r>
    </w:p>
    <w:p>
      <w:pPr>
        <w:pStyle w:val="ListBullet"/>
      </w:pPr>
      <w:r>
        <w:t>work out the meaning of an unfamiliar word from context; and</w:t>
      </w:r>
    </w:p>
    <w:p>
      <w:pPr>
        <w:pStyle w:val="ListBullet"/>
      </w:pPr>
      <w:r>
        <w:t>summarize the passage in their own words.</w:t>
      </w:r>
    </w:p>
    <w:p>
      <w:pPr>
        <w:pStyle w:val="Heading1"/>
      </w:pPr>
      <w:r>
        <w:t>Learner Instructions</w:t>
      </w:r>
    </w:p>
    <w:p>
      <w:r>
        <w:t>1. Read the passage once to understand its overall message.</w:t>
        <w:br/>
        <w:t>2. Read it a second time and underline details that may help you answer the questions.</w:t>
        <w:br/>
        <w:t>3. Answer all questions in complete sentences unless the question asks for a word or phrase.</w:t>
        <w:br/>
        <w:t>4. Use information from the passage to support your answers. Do not copy whole paragraphs.</w:t>
      </w:r>
    </w:p>
    <w:p>
      <w:pPr>
        <w:pStyle w:val="Heading1"/>
      </w:pPr>
      <w:r>
        <w:t>Reading Passage: The Community Garden</w:t>
      </w:r>
    </w:p>
    <w:p>
      <w:r>
        <w:t>At the beginning of the rainy season, students at Mwangaza Secondary School noticed that a small piece of land behind their library was covered with weeds and plastic litter. The area was rarely used, although the school had been looking for ways to make its surroundings more welcoming. A group of students suggested turning the unused land into a vegetable garden.</w:t>
      </w:r>
    </w:p>
    <w:p>
      <w:r>
        <w:t>Their teacher, Ms. Njeri, asked the group to prepare a simple plan before beginning. They measured the space, listed the tools they would need, and spoke with the school caretaker about access to water. The students also learned that planting every available space with the same crop could make the garden more vulnerable to pests. They decided to grow several kinds of vegetables and leave narrow paths so that people could move between the beds without damaging the plants.</w:t>
      </w:r>
    </w:p>
    <w:p>
      <w:r>
        <w:t>The first weeks were not easy. Some seeds failed to grow, and heavy rain washed soil away from one of the beds. Instead of abandoning the project, the students asked a local farmer for advice. They added compost to improve the soil and used dry leaves to cover exposed ground. They also created a watering rota, which meant that each small team had responsibility on different days.</w:t>
      </w:r>
    </w:p>
    <w:p>
      <w:r>
        <w:t>By the end of the term, the garden was producing spinach, beans, and tomatoes. The harvest was not large enough to supply the whole school, but some vegetables were used in the cooking club, and a small amount was sold to teachers to buy more seeds. The students recorded what grew well and what needed to change next season. They had gained more than vegetables: they had learned to plan together, solve problems, and take responsibility for a shared space.</w:t>
      </w:r>
    </w:p>
    <w:p>
      <w:pPr>
        <w:pStyle w:val="Heading1"/>
      </w:pPr>
      <w:r>
        <w:t>Comprehension Questions</w:t>
      </w:r>
    </w:p>
    <w:p>
      <w:r>
        <w:t>Total: 15 marks</w:t>
      </w:r>
    </w:p>
    <w:p>
      <w:r>
        <w:rPr>
          <w:b/>
        </w:rPr>
        <w:t>1. Main idea (2 marks)</w:t>
        <w:br/>
      </w:r>
      <w:r>
        <w:t>What is the passage mainly about? Answer in one or two sentences.</w:t>
      </w:r>
    </w:p>
    <w:p>
      <w:r>
        <w:t>Answer: ______________________________________________________________</w:t>
      </w:r>
    </w:p>
    <w:p>
      <w:r>
        <w:rPr>
          <w:b/>
        </w:rPr>
        <w:t>2. Retrieval of detail (2 marks)</w:t>
        <w:br/>
      </w:r>
      <w:r>
        <w:t>Give two actions the students took before planting the garden.</w:t>
      </w:r>
    </w:p>
    <w:p>
      <w:r>
        <w:t>Answer: ______________________________________________________________</w:t>
      </w:r>
    </w:p>
    <w:p>
      <w:r>
        <w:rPr>
          <w:b/>
        </w:rPr>
        <w:t>3. Cause and effect (2 marks)</w:t>
        <w:br/>
      </w:r>
      <w:r>
        <w:t>Why did the students leave narrow paths between the garden beds?</w:t>
      </w:r>
    </w:p>
    <w:p>
      <w:r>
        <w:t>Answer: ______________________________________________________________</w:t>
      </w:r>
    </w:p>
    <w:p>
      <w:r>
        <w:rPr>
          <w:b/>
        </w:rPr>
        <w:t>4. Vocabulary in context (2 marks)</w:t>
        <w:br/>
      </w:r>
      <w:r>
        <w:t>In paragraph 3, what does “rota” mean? Explain how the passage helps you understand the word.</w:t>
      </w:r>
    </w:p>
    <w:p>
      <w:r>
        <w:t>Answer: ______________________________________________________________</w:t>
      </w:r>
    </w:p>
    <w:p>
      <w:r>
        <w:rPr>
          <w:b/>
        </w:rPr>
        <w:t>5. Inference (3 marks)</w:t>
        <w:br/>
      </w:r>
      <w:r>
        <w:t>What does the students’ response to the failed seeds and heavy rain suggest about their attitude? Give one detail from the passage to support your answer.</w:t>
      </w:r>
    </w:p>
    <w:p>
      <w:r>
        <w:t>Answer: ______________________________________________________________</w:t>
      </w:r>
    </w:p>
    <w:p>
      <w:r>
        <w:rPr>
          <w:b/>
        </w:rPr>
        <w:t>6. Evaluation (2 marks)</w:t>
        <w:br/>
      </w:r>
      <w:r>
        <w:t>Why was keeping records of what grew well useful for the next season? Give two reasons or benefits.</w:t>
      </w:r>
    </w:p>
    <w:p>
      <w:r>
        <w:t>Answer: ______________________________________________________________</w:t>
      </w:r>
    </w:p>
    <w:p>
      <w:r>
        <w:rPr>
          <w:b/>
        </w:rPr>
        <w:t>7. Summary (2 marks)</w:t>
        <w:br/>
      </w:r>
      <w:r>
        <w:t>Summarize the outcome of the project in 25–35 words. Include one practical result and one thing the students learned.</w:t>
      </w:r>
    </w:p>
    <w:p>
      <w:r>
        <w:t>Answer: ______________________________________________________________</w:t>
      </w:r>
    </w:p>
    <w:p>
      <w:r>
        <w:br w:type="page"/>
      </w:r>
    </w:p>
    <w:p>
      <w:pPr>
        <w:pStyle w:val="Heading1"/>
      </w:pPr>
      <w:r>
        <w:t>Teacher Copy: Answer Key and Marking Scheme</w:t>
      </w:r>
    </w:p>
    <w:p>
      <w:r>
        <w:t>Keep this section separate from the learner copy when distributing the activity. Accept other answers that are reasonable and supported by the passage.</w:t>
      </w:r>
    </w:p>
    <w:p>
      <w:r>
        <w:rPr>
          <w:b/>
        </w:rPr>
        <w:t>1. Main idea — 2 marks</w:t>
      </w:r>
    </w:p>
    <w:p>
      <w:r>
        <w:t>The students turned unused land behind their library into a vegetable garden and learned to plan, cooperate, solve problems, and care for a shared space. Award 1 mark for the garden project and 1 mark for its broader purpose or learning outcome.</w:t>
      </w:r>
    </w:p>
    <w:p>
      <w:r>
        <w:rPr>
          <w:b/>
        </w:rPr>
        <w:t>2. Retrieval of detail — 2 marks</w:t>
      </w:r>
    </w:p>
    <w:p>
      <w:r>
        <w:t>Any two: measured the space; listed the tools needed; spoke with the caretaker about water; planned to grow several kinds of vegetables; planned narrow paths. Award 1 mark per valid detail.</w:t>
      </w:r>
    </w:p>
    <w:p>
      <w:r>
        <w:rPr>
          <w:b/>
        </w:rPr>
        <w:t>3. Cause and effect — 2 marks</w:t>
      </w:r>
    </w:p>
    <w:p>
      <w:r>
        <w:t>The paths allowed people to move between the beds without damaging the plants. Award 1 mark for movement/access and 1 mark for protecting the plants.</w:t>
      </w:r>
    </w:p>
    <w:p>
      <w:r>
        <w:rPr>
          <w:b/>
        </w:rPr>
        <w:t>4. Vocabulary in context — 2 marks</w:t>
      </w:r>
    </w:p>
    <w:p>
      <w:r>
        <w:t>A rota is a schedule or arrangement showing who does a task and when. The passage says each team was responsible on different days. Award 1 mark for the meaning and 1 mark for linking it to the rotating watering responsibility.</w:t>
      </w:r>
    </w:p>
    <w:p>
      <w:r>
        <w:rPr>
          <w:b/>
        </w:rPr>
        <w:t>5. Inference — 3 marks</w:t>
      </w:r>
    </w:p>
    <w:p>
      <w:r>
        <w:t>Their attitude was persistent, practical, and willing to learn. Evidence may include asking a local farmer for advice, adding compost, covering exposed soil with dry leaves, or organizing a watering rota. Award 1 mark for a reasonable inference and up to 2 marks for relevant textual evidence and explanation.</w:t>
      </w:r>
    </w:p>
    <w:p>
      <w:r>
        <w:rPr>
          <w:b/>
        </w:rPr>
        <w:t>6. Evaluation — 2 marks</w:t>
      </w:r>
    </w:p>
    <w:p>
      <w:r>
        <w:t>Records would help them identify which crops grew well, learn from problems, and decide what to change next season. Award 1 mark per valid benefit.</w:t>
      </w:r>
    </w:p>
    <w:p>
      <w:r>
        <w:rPr>
          <w:b/>
        </w:rPr>
        <w:t>7. Summary — 2 marks</w:t>
      </w:r>
    </w:p>
    <w:p>
      <w:r>
        <w:t>Sample: “Students transformed unused school land into a vegetable garden. Although weather and growing problems arose, they adapted their methods, produced some vegetables, and learned cooperation and responsibility.” Award 1 mark for a practical result and 1 mark for a learning outcome. Accept a clear 25–35-word summary in the learner’s own words.</w:t>
      </w:r>
    </w:p>
    <w:p>
      <w:pPr>
        <w:pStyle w:val="Heading1"/>
      </w:pPr>
      <w:r>
        <w:t>Mark Summary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Question</w:t>
            </w:r>
          </w:p>
        </w:tc>
        <w:tc>
          <w:tcPr>
            <w:tcW w:type="dxa" w:w="3312"/>
          </w:tcPr>
          <w:p>
            <w:r>
              <w:t>Skill assessed</w:t>
            </w:r>
          </w:p>
        </w:tc>
        <w:tc>
          <w:tcPr>
            <w:tcW w:type="dxa" w:w="3312"/>
          </w:tcPr>
          <w:p>
            <w:r>
              <w:t>Marks</w:t>
            </w:r>
          </w:p>
        </w:tc>
      </w:tr>
      <w:tr>
        <w:tc>
          <w:tcPr>
            <w:tcW w:type="dxa" w:w="3312"/>
          </w:tcPr>
          <w:p>
            <w:r>
              <w:t>1</w:t>
            </w:r>
          </w:p>
        </w:tc>
        <w:tc>
          <w:tcPr>
            <w:tcW w:type="dxa" w:w="3312"/>
          </w:tcPr>
          <w:p>
            <w:r>
              <w:t>Main idea</w:t>
            </w:r>
          </w:p>
        </w:tc>
        <w:tc>
          <w:tcPr>
            <w:tcW w:type="dxa" w:w="3312"/>
          </w:tcPr>
          <w:p>
            <w:r>
              <w:t>2</w:t>
            </w:r>
          </w:p>
        </w:tc>
      </w:tr>
      <w:tr>
        <w:tc>
          <w:tcPr>
            <w:tcW w:type="dxa" w:w="3312"/>
          </w:tcPr>
          <w:p>
            <w:r>
              <w:t>2</w:t>
            </w:r>
          </w:p>
        </w:tc>
        <w:tc>
          <w:tcPr>
            <w:tcW w:type="dxa" w:w="3312"/>
          </w:tcPr>
          <w:p>
            <w:r>
              <w:t>Retrieval of detail</w:t>
            </w:r>
          </w:p>
        </w:tc>
        <w:tc>
          <w:tcPr>
            <w:tcW w:type="dxa" w:w="3312"/>
          </w:tcPr>
          <w:p>
            <w:r>
              <w:t>2</w:t>
            </w:r>
          </w:p>
        </w:tc>
      </w:tr>
      <w:tr>
        <w:tc>
          <w:tcPr>
            <w:tcW w:type="dxa" w:w="3312"/>
          </w:tcPr>
          <w:p>
            <w:r>
              <w:t>3</w:t>
            </w:r>
          </w:p>
        </w:tc>
        <w:tc>
          <w:tcPr>
            <w:tcW w:type="dxa" w:w="3312"/>
          </w:tcPr>
          <w:p>
            <w:r>
              <w:t>Cause and effect</w:t>
            </w:r>
          </w:p>
        </w:tc>
        <w:tc>
          <w:tcPr>
            <w:tcW w:type="dxa" w:w="3312"/>
          </w:tcPr>
          <w:p>
            <w:r>
              <w:t>2</w:t>
            </w:r>
          </w:p>
        </w:tc>
      </w:tr>
      <w:tr>
        <w:tc>
          <w:tcPr>
            <w:tcW w:type="dxa" w:w="3312"/>
          </w:tcPr>
          <w:p>
            <w:r>
              <w:t>4</w:t>
            </w:r>
          </w:p>
        </w:tc>
        <w:tc>
          <w:tcPr>
            <w:tcW w:type="dxa" w:w="3312"/>
          </w:tcPr>
          <w:p>
            <w:r>
              <w:t>Vocabulary in context</w:t>
            </w:r>
          </w:p>
        </w:tc>
        <w:tc>
          <w:tcPr>
            <w:tcW w:type="dxa" w:w="3312"/>
          </w:tcPr>
          <w:p>
            <w:r>
              <w:t>2</w:t>
            </w:r>
          </w:p>
        </w:tc>
      </w:tr>
      <w:tr>
        <w:tc>
          <w:tcPr>
            <w:tcW w:type="dxa" w:w="3312"/>
          </w:tcPr>
          <w:p>
            <w:r>
              <w:t>5</w:t>
            </w:r>
          </w:p>
        </w:tc>
        <w:tc>
          <w:tcPr>
            <w:tcW w:type="dxa" w:w="3312"/>
          </w:tcPr>
          <w:p>
            <w:r>
              <w:t>Inference and evidence</w:t>
            </w:r>
          </w:p>
        </w:tc>
        <w:tc>
          <w:tcPr>
            <w:tcW w:type="dxa" w:w="3312"/>
          </w:tcPr>
          <w:p>
            <w:r>
              <w:t>3</w:t>
            </w:r>
          </w:p>
        </w:tc>
      </w:tr>
      <w:tr>
        <w:tc>
          <w:tcPr>
            <w:tcW w:type="dxa" w:w="3312"/>
          </w:tcPr>
          <w:p>
            <w:r>
              <w:t>6</w:t>
            </w:r>
          </w:p>
        </w:tc>
        <w:tc>
          <w:tcPr>
            <w:tcW w:type="dxa" w:w="3312"/>
          </w:tcPr>
          <w:p>
            <w:r>
              <w:t>Evaluation</w:t>
            </w:r>
          </w:p>
        </w:tc>
        <w:tc>
          <w:tcPr>
            <w:tcW w:type="dxa" w:w="3312"/>
          </w:tcPr>
          <w:p>
            <w:r>
              <w:t>2</w:t>
            </w:r>
          </w:p>
        </w:tc>
      </w:tr>
      <w:tr>
        <w:tc>
          <w:tcPr>
            <w:tcW w:type="dxa" w:w="3312"/>
          </w:tcPr>
          <w:p>
            <w:r>
              <w:t>7</w:t>
            </w:r>
          </w:p>
        </w:tc>
        <w:tc>
          <w:tcPr>
            <w:tcW w:type="dxa" w:w="3312"/>
          </w:tcPr>
          <w:p>
            <w:r>
              <w:t>Summary writing</w:t>
            </w:r>
          </w:p>
        </w:tc>
        <w:tc>
          <w:tcPr>
            <w:tcW w:type="dxa" w:w="3312"/>
          </w:tcPr>
          <w:p>
            <w:r>
              <w:t>2</w:t>
            </w:r>
          </w:p>
        </w:tc>
      </w:tr>
      <w:tr>
        <w:tc>
          <w:tcPr>
            <w:tcW w:type="dxa" w:w="3312"/>
          </w:tcPr>
          <w:p>
            <w:r>
              <w:t>Total</w:t>
            </w:r>
          </w:p>
        </w:tc>
        <w:tc>
          <w:tcPr>
            <w:tcW w:type="dxa" w:w="3312"/>
          </w:tcPr>
          <w:p>
            <w:r/>
          </w:p>
        </w:tc>
        <w:tc>
          <w:tcPr>
            <w:tcW w:type="dxa" w:w="3312"/>
          </w:tcPr>
          <w:p>
            <w:r>
              <w:t>15</w:t>
            </w:r>
          </w:p>
        </w:tc>
      </w:tr>
    </w:tbl>
    <w:p>
      <w:pPr>
        <w:pStyle w:val="Heading1"/>
      </w:pPr>
      <w:r>
        <w:t>Suggested Feedback for Learners</w:t>
      </w:r>
    </w:p>
    <w:p>
      <w:r>
        <w:t>Strength: You identified details and explained how the students responded to challenges.</w:t>
        <w:br/>
        <w:t>Next step: When making an inference, state your idea and then use a specific detail from the passage to support it. In a summary, include only the main points and use your own words.</w:t>
      </w:r>
    </w:p>
    <w:p>
      <w:pPr>
        <w:pStyle w:val="Heading1"/>
      </w:pPr>
      <w:r>
        <w:t>Adaptation Notes</w:t>
      </w:r>
    </w:p>
    <w:p>
      <w:r>
        <w:t>For learners who need support, pre-teach “compost,” “vulnerable,” and “rota,” and allow them to annotate the passage. For more advanced learners, ask them to write a short recommendation for improving the garden and justify it with evidence from the passage.</w:t>
      </w:r>
    </w:p>
    <w:p/>
    <w:p>
      <w:pPr>
        <w:jc w:val="center"/>
      </w:pPr>
      <w:r>
        <w:rPr>
          <w:i/>
        </w:rPr>
        <w:t>End of portfolio sample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