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8600D" w14:textId="77777777" w:rsidR="003129BF" w:rsidRDefault="00000000">
      <w:pPr>
        <w:spacing w:before="60" w:line="436" w:lineRule="auto"/>
        <w:ind w:left="900" w:right="856" w:firstLine="1140"/>
        <w:rPr>
          <w:b/>
          <w:bCs/>
          <w:sz w:val="30"/>
          <w:szCs w:val="30"/>
        </w:rPr>
      </w:pPr>
      <w:r>
        <w:rPr>
          <w:b/>
          <w:bCs/>
          <w:sz w:val="30"/>
          <w:szCs w:val="30"/>
        </w:rPr>
        <w:t xml:space="preserve">AI23331 Fundamentals of Machine Learning </w:t>
      </w:r>
    </w:p>
    <w:p w14:paraId="66B9B0E8" w14:textId="77777777" w:rsidR="003129BF" w:rsidRDefault="003129BF">
      <w:pPr>
        <w:pBdr>
          <w:top w:val="nil"/>
          <w:left w:val="nil"/>
          <w:bottom w:val="nil"/>
          <w:right w:val="nil"/>
          <w:between w:val="nil"/>
        </w:pBdr>
        <w:spacing w:before="44"/>
        <w:rPr>
          <w:b/>
          <w:bCs/>
          <w:color w:val="000000"/>
          <w:sz w:val="30"/>
          <w:szCs w:val="30"/>
        </w:rPr>
      </w:pPr>
    </w:p>
    <w:p w14:paraId="7CC49A7B" w14:textId="77777777" w:rsidR="003129BF" w:rsidRDefault="00000000">
      <w:pPr>
        <w:ind w:left="340" w:right="340"/>
        <w:jc w:val="center"/>
        <w:rPr>
          <w:b/>
          <w:bCs/>
          <w:sz w:val="30"/>
          <w:szCs w:val="30"/>
        </w:rPr>
      </w:pPr>
      <w:r>
        <w:rPr>
          <w:b/>
          <w:bCs/>
          <w:sz w:val="30"/>
          <w:szCs w:val="30"/>
        </w:rPr>
        <w:t>PROJECT REPORT ON</w:t>
      </w:r>
    </w:p>
    <w:p w14:paraId="1D675799" w14:textId="170B24FD" w:rsidR="003129BF" w:rsidRDefault="00000000">
      <w:pPr>
        <w:spacing w:before="245"/>
        <w:ind w:left="340" w:right="340"/>
        <w:jc w:val="center"/>
        <w:rPr>
          <w:b/>
          <w:bCs/>
          <w:sz w:val="30"/>
          <w:szCs w:val="30"/>
        </w:rPr>
      </w:pPr>
      <w:r>
        <w:rPr>
          <w:b/>
          <w:bCs/>
          <w:sz w:val="30"/>
          <w:szCs w:val="30"/>
        </w:rPr>
        <w:t>HEART DISEASE PREDICTOR</w:t>
      </w:r>
    </w:p>
    <w:p w14:paraId="20984640" w14:textId="77777777" w:rsidR="003129BF" w:rsidRDefault="003129BF">
      <w:pPr>
        <w:pBdr>
          <w:top w:val="nil"/>
          <w:left w:val="nil"/>
          <w:bottom w:val="nil"/>
          <w:right w:val="nil"/>
          <w:between w:val="nil"/>
        </w:pBdr>
        <w:rPr>
          <w:color w:val="000000"/>
          <w:sz w:val="26"/>
          <w:szCs w:val="26"/>
        </w:rPr>
      </w:pPr>
    </w:p>
    <w:p w14:paraId="0CCBCB89" w14:textId="77777777" w:rsidR="003129BF" w:rsidRDefault="003129BF">
      <w:pPr>
        <w:pBdr>
          <w:top w:val="nil"/>
          <w:left w:val="nil"/>
          <w:bottom w:val="nil"/>
          <w:right w:val="nil"/>
          <w:between w:val="nil"/>
        </w:pBdr>
        <w:rPr>
          <w:color w:val="000000"/>
          <w:sz w:val="26"/>
          <w:szCs w:val="26"/>
        </w:rPr>
      </w:pPr>
    </w:p>
    <w:p w14:paraId="014C08C9" w14:textId="77777777" w:rsidR="003129BF" w:rsidRDefault="003129BF">
      <w:pPr>
        <w:pBdr>
          <w:top w:val="nil"/>
          <w:left w:val="nil"/>
          <w:bottom w:val="nil"/>
          <w:right w:val="nil"/>
          <w:between w:val="nil"/>
        </w:pBdr>
        <w:spacing w:before="35"/>
        <w:rPr>
          <w:color w:val="000000"/>
          <w:sz w:val="26"/>
          <w:szCs w:val="26"/>
        </w:rPr>
      </w:pPr>
    </w:p>
    <w:p w14:paraId="5CF9BB78" w14:textId="01666AA5" w:rsidR="003129BF" w:rsidRDefault="00000000">
      <w:pPr>
        <w:spacing w:line="436" w:lineRule="auto"/>
        <w:ind w:left="3196" w:right="2674" w:firstLine="1146"/>
        <w:rPr>
          <w:b/>
          <w:bCs/>
          <w:sz w:val="26"/>
          <w:szCs w:val="26"/>
        </w:rPr>
      </w:pPr>
      <w:r>
        <w:rPr>
          <w:b/>
          <w:bCs/>
          <w:sz w:val="26"/>
          <w:szCs w:val="26"/>
        </w:rPr>
        <w:t>Submitted by 211623070105</w:t>
      </w:r>
      <w:r w:rsidR="00FC2CE7">
        <w:rPr>
          <w:b/>
          <w:bCs/>
          <w:sz w:val="26"/>
          <w:szCs w:val="26"/>
        </w:rPr>
        <w:t>4</w:t>
      </w:r>
      <w:r>
        <w:rPr>
          <w:b/>
          <w:bCs/>
          <w:sz w:val="26"/>
          <w:szCs w:val="26"/>
        </w:rPr>
        <w:t xml:space="preserve"> – B</w:t>
      </w:r>
      <w:r w:rsidR="00FC2CE7">
        <w:rPr>
          <w:b/>
          <w:bCs/>
          <w:sz w:val="26"/>
          <w:szCs w:val="26"/>
        </w:rPr>
        <w:t>harrath K</w:t>
      </w:r>
    </w:p>
    <w:p w14:paraId="7399CA20" w14:textId="1B163923" w:rsidR="003129BF" w:rsidRDefault="003129BF">
      <w:pPr>
        <w:spacing w:line="298" w:lineRule="auto"/>
        <w:ind w:left="3489"/>
        <w:rPr>
          <w:b/>
          <w:bCs/>
          <w:sz w:val="26"/>
          <w:szCs w:val="26"/>
        </w:rPr>
      </w:pPr>
    </w:p>
    <w:p w14:paraId="6DEC29A1" w14:textId="77777777" w:rsidR="003129BF" w:rsidRDefault="003129BF">
      <w:pPr>
        <w:pBdr>
          <w:top w:val="nil"/>
          <w:left w:val="nil"/>
          <w:bottom w:val="nil"/>
          <w:right w:val="nil"/>
          <w:between w:val="nil"/>
        </w:pBdr>
        <w:spacing w:before="290"/>
        <w:rPr>
          <w:b/>
          <w:bCs/>
          <w:color w:val="000000"/>
          <w:sz w:val="26"/>
          <w:szCs w:val="26"/>
        </w:rPr>
      </w:pPr>
    </w:p>
    <w:p w14:paraId="1805F702" w14:textId="77777777" w:rsidR="003129BF" w:rsidRDefault="00000000">
      <w:pPr>
        <w:spacing w:line="436" w:lineRule="auto"/>
        <w:ind w:left="3679" w:right="3677"/>
        <w:jc w:val="center"/>
        <w:rPr>
          <w:b/>
          <w:bCs/>
          <w:sz w:val="26"/>
          <w:szCs w:val="26"/>
        </w:rPr>
      </w:pPr>
      <w:r>
        <w:rPr>
          <w:b/>
          <w:bCs/>
          <w:sz w:val="26"/>
          <w:szCs w:val="26"/>
        </w:rPr>
        <w:t>Under the guidance of Mrs. Anitha M</w:t>
      </w:r>
    </w:p>
    <w:p w14:paraId="37E1C265" w14:textId="77777777" w:rsidR="003129BF" w:rsidRDefault="003129BF">
      <w:pPr>
        <w:pBdr>
          <w:top w:val="nil"/>
          <w:left w:val="nil"/>
          <w:bottom w:val="nil"/>
          <w:right w:val="nil"/>
          <w:between w:val="nil"/>
        </w:pBdr>
        <w:spacing w:before="44"/>
        <w:rPr>
          <w:color w:val="000000"/>
          <w:sz w:val="26"/>
          <w:szCs w:val="26"/>
        </w:rPr>
      </w:pPr>
    </w:p>
    <w:p w14:paraId="6AEB7F25" w14:textId="77777777" w:rsidR="003129BF" w:rsidRDefault="00000000">
      <w:pPr>
        <w:spacing w:line="276" w:lineRule="auto"/>
        <w:ind w:left="1917" w:right="1915"/>
        <w:jc w:val="center"/>
        <w:rPr>
          <w:sz w:val="26"/>
          <w:szCs w:val="26"/>
        </w:rPr>
      </w:pPr>
      <w:r>
        <w:rPr>
          <w:sz w:val="26"/>
          <w:szCs w:val="26"/>
        </w:rPr>
        <w:t xml:space="preserve">Rajalakshmi Engineering College (Autonomous) </w:t>
      </w:r>
      <w:proofErr w:type="spellStart"/>
      <w:r>
        <w:rPr>
          <w:sz w:val="26"/>
          <w:szCs w:val="26"/>
        </w:rPr>
        <w:t>Thandalam</w:t>
      </w:r>
      <w:proofErr w:type="spellEnd"/>
      <w:r>
        <w:rPr>
          <w:sz w:val="26"/>
          <w:szCs w:val="26"/>
        </w:rPr>
        <w:t>, Chennai – 602105</w:t>
      </w:r>
    </w:p>
    <w:p w14:paraId="6779A234" w14:textId="77777777" w:rsidR="003129BF" w:rsidRDefault="003129BF">
      <w:pPr>
        <w:pBdr>
          <w:top w:val="nil"/>
          <w:left w:val="nil"/>
          <w:bottom w:val="nil"/>
          <w:right w:val="nil"/>
          <w:between w:val="nil"/>
        </w:pBdr>
        <w:rPr>
          <w:color w:val="000000"/>
          <w:sz w:val="20"/>
          <w:szCs w:val="20"/>
        </w:rPr>
      </w:pPr>
    </w:p>
    <w:p w14:paraId="40509728" w14:textId="77777777" w:rsidR="003129BF" w:rsidRDefault="003129BF">
      <w:pPr>
        <w:pBdr>
          <w:top w:val="nil"/>
          <w:left w:val="nil"/>
          <w:bottom w:val="nil"/>
          <w:right w:val="nil"/>
          <w:between w:val="nil"/>
        </w:pBdr>
        <w:rPr>
          <w:color w:val="000000"/>
          <w:sz w:val="20"/>
          <w:szCs w:val="20"/>
        </w:rPr>
      </w:pPr>
    </w:p>
    <w:p w14:paraId="6EC3B371" w14:textId="77777777" w:rsidR="003129BF" w:rsidRDefault="003129BF">
      <w:pPr>
        <w:pBdr>
          <w:top w:val="nil"/>
          <w:left w:val="nil"/>
          <w:bottom w:val="nil"/>
          <w:right w:val="nil"/>
          <w:between w:val="nil"/>
        </w:pBdr>
        <w:rPr>
          <w:color w:val="000000"/>
          <w:sz w:val="20"/>
          <w:szCs w:val="20"/>
        </w:rPr>
      </w:pPr>
    </w:p>
    <w:p w14:paraId="64C7F50D" w14:textId="77777777" w:rsidR="003129BF" w:rsidRDefault="003129BF">
      <w:pPr>
        <w:pBdr>
          <w:top w:val="nil"/>
          <w:left w:val="nil"/>
          <w:bottom w:val="nil"/>
          <w:right w:val="nil"/>
          <w:between w:val="nil"/>
        </w:pBdr>
        <w:rPr>
          <w:color w:val="000000"/>
          <w:sz w:val="20"/>
          <w:szCs w:val="20"/>
        </w:rPr>
      </w:pPr>
    </w:p>
    <w:p w14:paraId="6610EF6D" w14:textId="77777777" w:rsidR="003129BF" w:rsidRDefault="00000000">
      <w:pPr>
        <w:pBdr>
          <w:top w:val="nil"/>
          <w:left w:val="nil"/>
          <w:bottom w:val="nil"/>
          <w:right w:val="nil"/>
          <w:between w:val="nil"/>
        </w:pBdr>
        <w:spacing w:before="121"/>
        <w:jc w:val="center"/>
        <w:rPr>
          <w:color w:val="000000"/>
          <w:sz w:val="20"/>
          <w:szCs w:val="20"/>
        </w:rPr>
        <w:sectPr w:rsidR="003129BF">
          <w:headerReference w:type="default" r:id="rId7"/>
          <w:pgSz w:w="12240" w:h="15840"/>
          <w:pgMar w:top="1380" w:right="1080" w:bottom="280" w:left="1080" w:header="360" w:footer="360" w:gutter="0"/>
          <w:pgNumType w:start="1"/>
          <w:cols w:space="720"/>
        </w:sectPr>
      </w:pPr>
      <w:r>
        <w:rPr>
          <w:noProof/>
          <w:sz w:val="20"/>
          <w:szCs w:val="20"/>
        </w:rPr>
        <w:drawing>
          <wp:inline distT="114300" distB="114300" distL="114300" distR="114300" wp14:anchorId="0A98B47D" wp14:editId="1F50D403">
            <wp:extent cx="5043488" cy="252924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043488" cy="2529249"/>
                    </a:xfrm>
                    <a:prstGeom prst="rect">
                      <a:avLst/>
                    </a:prstGeom>
                    <a:ln/>
                  </pic:spPr>
                </pic:pic>
              </a:graphicData>
            </a:graphic>
          </wp:inline>
        </w:drawing>
      </w:r>
    </w:p>
    <w:p w14:paraId="32BE2488" w14:textId="77777777" w:rsidR="003129BF" w:rsidRDefault="00000000">
      <w:pPr>
        <w:spacing w:before="60"/>
        <w:ind w:left="340" w:right="340"/>
        <w:jc w:val="center"/>
        <w:rPr>
          <w:b/>
          <w:bCs/>
          <w:sz w:val="30"/>
          <w:szCs w:val="30"/>
        </w:rPr>
      </w:pPr>
      <w:r>
        <w:rPr>
          <w:b/>
          <w:bCs/>
          <w:sz w:val="30"/>
          <w:szCs w:val="30"/>
        </w:rPr>
        <w:t>BONAFIDE CERTIFICATE</w:t>
      </w:r>
    </w:p>
    <w:p w14:paraId="438C3984" w14:textId="77777777" w:rsidR="003129BF" w:rsidRDefault="003129BF">
      <w:pPr>
        <w:pBdr>
          <w:top w:val="nil"/>
          <w:left w:val="nil"/>
          <w:bottom w:val="nil"/>
          <w:right w:val="nil"/>
          <w:between w:val="nil"/>
        </w:pBdr>
        <w:rPr>
          <w:color w:val="000000"/>
          <w:sz w:val="30"/>
          <w:szCs w:val="30"/>
        </w:rPr>
      </w:pPr>
    </w:p>
    <w:p w14:paraId="75875B0F" w14:textId="77777777" w:rsidR="003129BF" w:rsidRDefault="003129BF">
      <w:pPr>
        <w:pBdr>
          <w:top w:val="nil"/>
          <w:left w:val="nil"/>
          <w:bottom w:val="nil"/>
          <w:right w:val="nil"/>
          <w:between w:val="nil"/>
        </w:pBdr>
        <w:spacing w:before="29"/>
        <w:rPr>
          <w:color w:val="000000"/>
          <w:sz w:val="30"/>
          <w:szCs w:val="30"/>
        </w:rPr>
      </w:pPr>
    </w:p>
    <w:p w14:paraId="64BD540B" w14:textId="2D98A0CF" w:rsidR="003129BF" w:rsidRDefault="00000000">
      <w:pPr>
        <w:spacing w:line="480" w:lineRule="auto"/>
        <w:ind w:left="360" w:right="361"/>
        <w:jc w:val="both"/>
        <w:rPr>
          <w:sz w:val="26"/>
          <w:szCs w:val="26"/>
        </w:rPr>
      </w:pPr>
      <w:r>
        <w:rPr>
          <w:sz w:val="26"/>
          <w:szCs w:val="26"/>
        </w:rPr>
        <w:t xml:space="preserve">Certified that this project report “HEART DISEASE PREDICTOR” is the </w:t>
      </w:r>
      <w:proofErr w:type="spellStart"/>
      <w:r>
        <w:rPr>
          <w:sz w:val="26"/>
          <w:szCs w:val="26"/>
        </w:rPr>
        <w:t>bonafide</w:t>
      </w:r>
      <w:proofErr w:type="spellEnd"/>
      <w:r>
        <w:rPr>
          <w:sz w:val="26"/>
          <w:szCs w:val="26"/>
        </w:rPr>
        <w:t xml:space="preserve"> work of “B</w:t>
      </w:r>
      <w:r w:rsidR="00FC2CE7">
        <w:rPr>
          <w:sz w:val="26"/>
          <w:szCs w:val="26"/>
        </w:rPr>
        <w:t>HARRATH K</w:t>
      </w:r>
      <w:r>
        <w:rPr>
          <w:sz w:val="26"/>
          <w:szCs w:val="26"/>
        </w:rPr>
        <w:t>” who carried out the project work under my supervision.</w:t>
      </w:r>
    </w:p>
    <w:p w14:paraId="4E4E251A" w14:textId="77777777" w:rsidR="003129BF" w:rsidRDefault="003129BF">
      <w:pPr>
        <w:pBdr>
          <w:top w:val="nil"/>
          <w:left w:val="nil"/>
          <w:bottom w:val="nil"/>
          <w:right w:val="nil"/>
          <w:between w:val="nil"/>
        </w:pBdr>
        <w:rPr>
          <w:color w:val="000000"/>
          <w:sz w:val="26"/>
          <w:szCs w:val="26"/>
        </w:rPr>
      </w:pPr>
    </w:p>
    <w:p w14:paraId="26F240FF" w14:textId="77777777" w:rsidR="003129BF" w:rsidRDefault="003129BF">
      <w:pPr>
        <w:pBdr>
          <w:top w:val="nil"/>
          <w:left w:val="nil"/>
          <w:bottom w:val="nil"/>
          <w:right w:val="nil"/>
          <w:between w:val="nil"/>
        </w:pBdr>
        <w:rPr>
          <w:color w:val="000000"/>
          <w:sz w:val="26"/>
          <w:szCs w:val="26"/>
        </w:rPr>
      </w:pPr>
    </w:p>
    <w:p w14:paraId="36B4355A" w14:textId="77777777" w:rsidR="003129BF" w:rsidRDefault="003129BF">
      <w:pPr>
        <w:pBdr>
          <w:top w:val="nil"/>
          <w:left w:val="nil"/>
          <w:bottom w:val="nil"/>
          <w:right w:val="nil"/>
          <w:between w:val="nil"/>
        </w:pBdr>
        <w:rPr>
          <w:color w:val="000000"/>
          <w:sz w:val="26"/>
          <w:szCs w:val="26"/>
        </w:rPr>
      </w:pPr>
    </w:p>
    <w:p w14:paraId="3A6F98CF" w14:textId="77777777" w:rsidR="003129BF" w:rsidRDefault="003129BF">
      <w:pPr>
        <w:pBdr>
          <w:top w:val="nil"/>
          <w:left w:val="nil"/>
          <w:bottom w:val="nil"/>
          <w:right w:val="nil"/>
          <w:between w:val="nil"/>
        </w:pBdr>
        <w:rPr>
          <w:color w:val="000000"/>
          <w:sz w:val="26"/>
          <w:szCs w:val="26"/>
        </w:rPr>
      </w:pPr>
    </w:p>
    <w:p w14:paraId="6646123E" w14:textId="77777777" w:rsidR="003129BF" w:rsidRDefault="003129BF">
      <w:pPr>
        <w:pBdr>
          <w:top w:val="nil"/>
          <w:left w:val="nil"/>
          <w:bottom w:val="nil"/>
          <w:right w:val="nil"/>
          <w:between w:val="nil"/>
        </w:pBdr>
        <w:rPr>
          <w:color w:val="000000"/>
          <w:sz w:val="26"/>
          <w:szCs w:val="26"/>
        </w:rPr>
      </w:pPr>
    </w:p>
    <w:p w14:paraId="2936B495" w14:textId="77777777" w:rsidR="003129BF" w:rsidRDefault="003129BF">
      <w:pPr>
        <w:pBdr>
          <w:top w:val="nil"/>
          <w:left w:val="nil"/>
          <w:bottom w:val="nil"/>
          <w:right w:val="nil"/>
          <w:between w:val="nil"/>
        </w:pBdr>
        <w:rPr>
          <w:color w:val="000000"/>
          <w:sz w:val="26"/>
          <w:szCs w:val="26"/>
        </w:rPr>
      </w:pPr>
    </w:p>
    <w:p w14:paraId="32BA8CB9" w14:textId="77777777" w:rsidR="003129BF" w:rsidRDefault="003129BF">
      <w:pPr>
        <w:pBdr>
          <w:top w:val="nil"/>
          <w:left w:val="nil"/>
          <w:bottom w:val="nil"/>
          <w:right w:val="nil"/>
          <w:between w:val="nil"/>
        </w:pBdr>
        <w:rPr>
          <w:color w:val="000000"/>
          <w:sz w:val="26"/>
          <w:szCs w:val="26"/>
        </w:rPr>
      </w:pPr>
    </w:p>
    <w:p w14:paraId="39B571D2" w14:textId="77777777" w:rsidR="003129BF" w:rsidRDefault="003129BF">
      <w:pPr>
        <w:pBdr>
          <w:top w:val="nil"/>
          <w:left w:val="nil"/>
          <w:bottom w:val="nil"/>
          <w:right w:val="nil"/>
          <w:between w:val="nil"/>
        </w:pBdr>
        <w:spacing w:before="42"/>
        <w:rPr>
          <w:color w:val="000000"/>
          <w:sz w:val="26"/>
          <w:szCs w:val="26"/>
        </w:rPr>
      </w:pPr>
    </w:p>
    <w:p w14:paraId="00DC4C40" w14:textId="77777777" w:rsidR="003129BF" w:rsidRDefault="00000000">
      <w:pPr>
        <w:ind w:left="360"/>
        <w:jc w:val="both"/>
        <w:rPr>
          <w:b/>
          <w:bCs/>
          <w:sz w:val="26"/>
          <w:szCs w:val="26"/>
        </w:rPr>
      </w:pPr>
      <w:r>
        <w:rPr>
          <w:b/>
          <w:bCs/>
          <w:sz w:val="26"/>
          <w:szCs w:val="26"/>
        </w:rPr>
        <w:t>SIGNATURE OF THE FACULTY INCHARGE</w:t>
      </w:r>
    </w:p>
    <w:p w14:paraId="1E65E741" w14:textId="77777777" w:rsidR="003129BF" w:rsidRDefault="003129BF">
      <w:pPr>
        <w:pBdr>
          <w:top w:val="nil"/>
          <w:left w:val="nil"/>
          <w:bottom w:val="nil"/>
          <w:right w:val="nil"/>
          <w:between w:val="nil"/>
        </w:pBdr>
        <w:rPr>
          <w:b/>
          <w:bCs/>
          <w:color w:val="000000"/>
          <w:sz w:val="26"/>
          <w:szCs w:val="26"/>
        </w:rPr>
      </w:pPr>
    </w:p>
    <w:p w14:paraId="46655E57" w14:textId="77777777" w:rsidR="003129BF" w:rsidRDefault="003129BF">
      <w:pPr>
        <w:pBdr>
          <w:top w:val="nil"/>
          <w:left w:val="nil"/>
          <w:bottom w:val="nil"/>
          <w:right w:val="nil"/>
          <w:between w:val="nil"/>
        </w:pBdr>
        <w:rPr>
          <w:b/>
          <w:bCs/>
          <w:color w:val="000000"/>
          <w:sz w:val="26"/>
          <w:szCs w:val="26"/>
        </w:rPr>
      </w:pPr>
    </w:p>
    <w:p w14:paraId="39E0F7A6" w14:textId="77777777" w:rsidR="003129BF" w:rsidRDefault="003129BF">
      <w:pPr>
        <w:pBdr>
          <w:top w:val="nil"/>
          <w:left w:val="nil"/>
          <w:bottom w:val="nil"/>
          <w:right w:val="nil"/>
          <w:between w:val="nil"/>
        </w:pBdr>
        <w:rPr>
          <w:b/>
          <w:bCs/>
          <w:color w:val="000000"/>
          <w:sz w:val="26"/>
          <w:szCs w:val="26"/>
        </w:rPr>
      </w:pPr>
    </w:p>
    <w:p w14:paraId="06897AC4" w14:textId="77777777" w:rsidR="003129BF" w:rsidRDefault="003129BF">
      <w:pPr>
        <w:pBdr>
          <w:top w:val="nil"/>
          <w:left w:val="nil"/>
          <w:bottom w:val="nil"/>
          <w:right w:val="nil"/>
          <w:between w:val="nil"/>
        </w:pBdr>
        <w:rPr>
          <w:b/>
          <w:bCs/>
          <w:color w:val="000000"/>
          <w:sz w:val="26"/>
          <w:szCs w:val="26"/>
        </w:rPr>
      </w:pPr>
    </w:p>
    <w:p w14:paraId="63377469" w14:textId="77777777" w:rsidR="003129BF" w:rsidRDefault="003129BF">
      <w:pPr>
        <w:pBdr>
          <w:top w:val="nil"/>
          <w:left w:val="nil"/>
          <w:bottom w:val="nil"/>
          <w:right w:val="nil"/>
          <w:between w:val="nil"/>
        </w:pBdr>
        <w:rPr>
          <w:b/>
          <w:bCs/>
          <w:color w:val="000000"/>
          <w:sz w:val="26"/>
          <w:szCs w:val="26"/>
        </w:rPr>
      </w:pPr>
    </w:p>
    <w:p w14:paraId="6179DDB9" w14:textId="77777777" w:rsidR="003129BF" w:rsidRDefault="003129BF">
      <w:pPr>
        <w:pBdr>
          <w:top w:val="nil"/>
          <w:left w:val="nil"/>
          <w:bottom w:val="nil"/>
          <w:right w:val="nil"/>
          <w:between w:val="nil"/>
        </w:pBdr>
        <w:spacing w:before="181"/>
        <w:rPr>
          <w:b/>
          <w:bCs/>
          <w:color w:val="000000"/>
          <w:sz w:val="26"/>
          <w:szCs w:val="26"/>
        </w:rPr>
      </w:pPr>
    </w:p>
    <w:p w14:paraId="1B3BEC88" w14:textId="77777777" w:rsidR="003129BF" w:rsidRDefault="00000000">
      <w:pPr>
        <w:tabs>
          <w:tab w:val="left" w:pos="7719"/>
        </w:tabs>
        <w:ind w:left="360"/>
        <w:jc w:val="both"/>
        <w:rPr>
          <w:b/>
          <w:bCs/>
          <w:sz w:val="26"/>
          <w:szCs w:val="26"/>
        </w:rPr>
      </w:pPr>
      <w:r>
        <w:rPr>
          <w:b/>
          <w:bCs/>
          <w:sz w:val="26"/>
          <w:szCs w:val="26"/>
        </w:rPr>
        <w:t xml:space="preserve">Submitted for the Practical Examination held on </w:t>
      </w:r>
      <w:r>
        <w:rPr>
          <w:b/>
          <w:bCs/>
          <w:sz w:val="26"/>
          <w:szCs w:val="26"/>
          <w:u w:val="single"/>
        </w:rPr>
        <w:tab/>
      </w:r>
    </w:p>
    <w:p w14:paraId="64EDED94" w14:textId="77777777" w:rsidR="003129BF" w:rsidRDefault="003129BF">
      <w:pPr>
        <w:pBdr>
          <w:top w:val="nil"/>
          <w:left w:val="nil"/>
          <w:bottom w:val="nil"/>
          <w:right w:val="nil"/>
          <w:between w:val="nil"/>
        </w:pBdr>
        <w:rPr>
          <w:b/>
          <w:bCs/>
          <w:color w:val="000000"/>
          <w:sz w:val="26"/>
          <w:szCs w:val="26"/>
        </w:rPr>
      </w:pPr>
    </w:p>
    <w:p w14:paraId="16C02E3F" w14:textId="77777777" w:rsidR="003129BF" w:rsidRDefault="003129BF">
      <w:pPr>
        <w:pBdr>
          <w:top w:val="nil"/>
          <w:left w:val="nil"/>
          <w:bottom w:val="nil"/>
          <w:right w:val="nil"/>
          <w:between w:val="nil"/>
        </w:pBdr>
        <w:rPr>
          <w:b/>
          <w:bCs/>
          <w:color w:val="000000"/>
          <w:sz w:val="26"/>
          <w:szCs w:val="26"/>
        </w:rPr>
      </w:pPr>
    </w:p>
    <w:p w14:paraId="65BAD471" w14:textId="77777777" w:rsidR="003129BF" w:rsidRDefault="003129BF">
      <w:pPr>
        <w:pBdr>
          <w:top w:val="nil"/>
          <w:left w:val="nil"/>
          <w:bottom w:val="nil"/>
          <w:right w:val="nil"/>
          <w:between w:val="nil"/>
        </w:pBdr>
        <w:rPr>
          <w:b/>
          <w:bCs/>
          <w:color w:val="000000"/>
          <w:sz w:val="26"/>
          <w:szCs w:val="26"/>
        </w:rPr>
      </w:pPr>
    </w:p>
    <w:p w14:paraId="4B74DDAC" w14:textId="77777777" w:rsidR="003129BF" w:rsidRDefault="003129BF">
      <w:pPr>
        <w:pBdr>
          <w:top w:val="nil"/>
          <w:left w:val="nil"/>
          <w:bottom w:val="nil"/>
          <w:right w:val="nil"/>
          <w:between w:val="nil"/>
        </w:pBdr>
        <w:rPr>
          <w:b/>
          <w:bCs/>
          <w:color w:val="000000"/>
          <w:sz w:val="26"/>
          <w:szCs w:val="26"/>
        </w:rPr>
      </w:pPr>
    </w:p>
    <w:p w14:paraId="5D68FB88" w14:textId="77777777" w:rsidR="003129BF" w:rsidRDefault="003129BF">
      <w:pPr>
        <w:pBdr>
          <w:top w:val="nil"/>
          <w:left w:val="nil"/>
          <w:bottom w:val="nil"/>
          <w:right w:val="nil"/>
          <w:between w:val="nil"/>
        </w:pBdr>
        <w:rPr>
          <w:b/>
          <w:bCs/>
          <w:color w:val="000000"/>
          <w:sz w:val="26"/>
          <w:szCs w:val="26"/>
        </w:rPr>
      </w:pPr>
    </w:p>
    <w:p w14:paraId="1F866766" w14:textId="77777777" w:rsidR="003129BF" w:rsidRDefault="003129BF">
      <w:pPr>
        <w:pBdr>
          <w:top w:val="nil"/>
          <w:left w:val="nil"/>
          <w:bottom w:val="nil"/>
          <w:right w:val="nil"/>
          <w:between w:val="nil"/>
        </w:pBdr>
        <w:spacing w:before="181"/>
        <w:rPr>
          <w:b/>
          <w:bCs/>
          <w:color w:val="000000"/>
          <w:sz w:val="26"/>
          <w:szCs w:val="26"/>
        </w:rPr>
      </w:pPr>
    </w:p>
    <w:p w14:paraId="0239897A" w14:textId="77777777" w:rsidR="003129BF" w:rsidRDefault="00000000">
      <w:pPr>
        <w:ind w:left="360"/>
        <w:rPr>
          <w:b/>
          <w:bCs/>
          <w:sz w:val="26"/>
          <w:szCs w:val="26"/>
        </w:rPr>
        <w:sectPr w:rsidR="003129BF">
          <w:footerReference w:type="default" r:id="rId9"/>
          <w:pgSz w:w="12240" w:h="15840"/>
          <w:pgMar w:top="1380" w:right="1080" w:bottom="1200" w:left="1080" w:header="0" w:footer="1009" w:gutter="0"/>
          <w:pgNumType w:start="2"/>
          <w:cols w:space="720"/>
        </w:sectPr>
      </w:pPr>
      <w:r>
        <w:rPr>
          <w:b/>
          <w:bCs/>
          <w:sz w:val="26"/>
          <w:szCs w:val="26"/>
        </w:rPr>
        <w:t>SIGNATURE OF THE INTERNAL EXAMINER</w:t>
      </w:r>
    </w:p>
    <w:p w14:paraId="745BC37E" w14:textId="77777777" w:rsidR="003129BF" w:rsidRDefault="00000000">
      <w:pPr>
        <w:spacing w:before="60"/>
        <w:ind w:left="340" w:right="340"/>
        <w:jc w:val="center"/>
        <w:rPr>
          <w:sz w:val="26"/>
          <w:szCs w:val="26"/>
        </w:rPr>
      </w:pPr>
      <w:r>
        <w:rPr>
          <w:sz w:val="26"/>
          <w:szCs w:val="26"/>
        </w:rPr>
        <w:t>TABLE OF CONTENTS</w:t>
      </w:r>
    </w:p>
    <w:p w14:paraId="7F679F20" w14:textId="77777777" w:rsidR="003129BF" w:rsidRDefault="003129BF">
      <w:pPr>
        <w:pBdr>
          <w:top w:val="nil"/>
          <w:left w:val="nil"/>
          <w:bottom w:val="nil"/>
          <w:right w:val="nil"/>
          <w:between w:val="nil"/>
        </w:pBdr>
        <w:rPr>
          <w:color w:val="000000"/>
          <w:sz w:val="20"/>
          <w:szCs w:val="20"/>
        </w:rPr>
      </w:pPr>
    </w:p>
    <w:p w14:paraId="45508430" w14:textId="77777777" w:rsidR="003129BF" w:rsidRDefault="003129BF">
      <w:pPr>
        <w:pBdr>
          <w:top w:val="nil"/>
          <w:left w:val="nil"/>
          <w:bottom w:val="nil"/>
          <w:right w:val="nil"/>
          <w:between w:val="nil"/>
        </w:pBdr>
        <w:spacing w:before="10"/>
        <w:rPr>
          <w:color w:val="000000"/>
          <w:sz w:val="20"/>
          <w:szCs w:val="20"/>
        </w:rPr>
      </w:pPr>
    </w:p>
    <w:tbl>
      <w:tblPr>
        <w:tblStyle w:val="a"/>
        <w:tblW w:w="9178" w:type="dxa"/>
        <w:tblInd w:w="317" w:type="dxa"/>
        <w:tblBorders>
          <w:top w:val="nil"/>
          <w:left w:val="nil"/>
          <w:bottom w:val="nil"/>
          <w:right w:val="nil"/>
          <w:insideH w:val="nil"/>
          <w:insideV w:val="nil"/>
        </w:tblBorders>
        <w:tblLayout w:type="fixed"/>
        <w:tblLook w:val="0000" w:firstRow="0" w:lastRow="0" w:firstColumn="0" w:lastColumn="0" w:noHBand="0" w:noVBand="0"/>
      </w:tblPr>
      <w:tblGrid>
        <w:gridCol w:w="2324"/>
        <w:gridCol w:w="5244"/>
        <w:gridCol w:w="1610"/>
      </w:tblGrid>
      <w:tr w:rsidR="003129BF" w14:paraId="1B250F95" w14:textId="77777777">
        <w:trPr>
          <w:trHeight w:val="522"/>
        </w:trPr>
        <w:tc>
          <w:tcPr>
            <w:tcW w:w="2324" w:type="dxa"/>
          </w:tcPr>
          <w:p w14:paraId="3CEBFF21" w14:textId="77777777" w:rsidR="003129BF" w:rsidRDefault="00000000">
            <w:pPr>
              <w:pBdr>
                <w:top w:val="nil"/>
                <w:left w:val="nil"/>
                <w:bottom w:val="nil"/>
                <w:right w:val="nil"/>
                <w:between w:val="nil"/>
              </w:pBdr>
              <w:spacing w:line="288" w:lineRule="auto"/>
              <w:ind w:left="50"/>
              <w:rPr>
                <w:color w:val="000000"/>
                <w:sz w:val="26"/>
                <w:szCs w:val="26"/>
              </w:rPr>
            </w:pPr>
            <w:r>
              <w:rPr>
                <w:color w:val="000000"/>
                <w:sz w:val="26"/>
                <w:szCs w:val="26"/>
              </w:rPr>
              <w:t>CHAPTER NO.</w:t>
            </w:r>
          </w:p>
        </w:tc>
        <w:tc>
          <w:tcPr>
            <w:tcW w:w="5244" w:type="dxa"/>
          </w:tcPr>
          <w:p w14:paraId="44A758B9" w14:textId="77777777" w:rsidR="003129BF" w:rsidRDefault="00000000">
            <w:pPr>
              <w:pBdr>
                <w:top w:val="nil"/>
                <w:left w:val="nil"/>
                <w:bottom w:val="nil"/>
                <w:right w:val="nil"/>
                <w:between w:val="nil"/>
              </w:pBdr>
              <w:spacing w:line="288" w:lineRule="auto"/>
              <w:ind w:left="1326"/>
              <w:rPr>
                <w:color w:val="000000"/>
                <w:sz w:val="26"/>
                <w:szCs w:val="26"/>
              </w:rPr>
            </w:pPr>
            <w:r>
              <w:rPr>
                <w:color w:val="000000"/>
                <w:sz w:val="26"/>
                <w:szCs w:val="26"/>
              </w:rPr>
              <w:t>TITLE</w:t>
            </w:r>
          </w:p>
        </w:tc>
        <w:tc>
          <w:tcPr>
            <w:tcW w:w="1610" w:type="dxa"/>
          </w:tcPr>
          <w:p w14:paraId="630392D6" w14:textId="77777777" w:rsidR="003129BF" w:rsidRDefault="00000000">
            <w:pPr>
              <w:pBdr>
                <w:top w:val="nil"/>
                <w:left w:val="nil"/>
                <w:bottom w:val="nil"/>
                <w:right w:val="nil"/>
                <w:between w:val="nil"/>
              </w:pBdr>
              <w:spacing w:line="288" w:lineRule="auto"/>
              <w:ind w:left="402"/>
              <w:rPr>
                <w:color w:val="000000"/>
                <w:sz w:val="26"/>
                <w:szCs w:val="26"/>
              </w:rPr>
            </w:pPr>
            <w:r>
              <w:rPr>
                <w:color w:val="000000"/>
                <w:sz w:val="26"/>
                <w:szCs w:val="26"/>
              </w:rPr>
              <w:t>PAGE NO.</w:t>
            </w:r>
          </w:p>
        </w:tc>
      </w:tr>
      <w:tr w:rsidR="003129BF" w14:paraId="1973AD63" w14:textId="77777777">
        <w:trPr>
          <w:trHeight w:val="683"/>
        </w:trPr>
        <w:tc>
          <w:tcPr>
            <w:tcW w:w="2324" w:type="dxa"/>
          </w:tcPr>
          <w:p w14:paraId="77D399EC" w14:textId="77777777" w:rsidR="003129BF" w:rsidRDefault="003129BF">
            <w:pPr>
              <w:pBdr>
                <w:top w:val="nil"/>
                <w:left w:val="nil"/>
                <w:bottom w:val="nil"/>
                <w:right w:val="nil"/>
                <w:between w:val="nil"/>
              </w:pBdr>
              <w:rPr>
                <w:color w:val="000000"/>
                <w:sz w:val="24"/>
                <w:szCs w:val="24"/>
              </w:rPr>
            </w:pPr>
          </w:p>
        </w:tc>
        <w:tc>
          <w:tcPr>
            <w:tcW w:w="5244" w:type="dxa"/>
          </w:tcPr>
          <w:p w14:paraId="0BC4E7ED" w14:textId="77777777" w:rsidR="003129BF" w:rsidRDefault="00000000">
            <w:pPr>
              <w:pBdr>
                <w:top w:val="nil"/>
                <w:left w:val="nil"/>
                <w:bottom w:val="nil"/>
                <w:right w:val="nil"/>
                <w:between w:val="nil"/>
              </w:pBdr>
              <w:spacing w:before="224"/>
              <w:ind w:left="606"/>
              <w:rPr>
                <w:color w:val="000000"/>
                <w:sz w:val="26"/>
                <w:szCs w:val="26"/>
              </w:rPr>
            </w:pPr>
            <w:r>
              <w:rPr>
                <w:color w:val="000000"/>
                <w:sz w:val="26"/>
                <w:szCs w:val="26"/>
              </w:rPr>
              <w:t>ABSTRACT</w:t>
            </w:r>
          </w:p>
        </w:tc>
        <w:tc>
          <w:tcPr>
            <w:tcW w:w="1610" w:type="dxa"/>
          </w:tcPr>
          <w:p w14:paraId="1C0225DF" w14:textId="77777777" w:rsidR="003129BF" w:rsidRDefault="00000000">
            <w:pPr>
              <w:pBdr>
                <w:top w:val="nil"/>
                <w:left w:val="nil"/>
                <w:bottom w:val="nil"/>
                <w:right w:val="nil"/>
                <w:between w:val="nil"/>
              </w:pBdr>
              <w:spacing w:before="224"/>
              <w:ind w:left="59" w:right="170"/>
              <w:jc w:val="center"/>
              <w:rPr>
                <w:color w:val="000000"/>
                <w:sz w:val="26"/>
                <w:szCs w:val="26"/>
              </w:rPr>
            </w:pPr>
            <w:r>
              <w:rPr>
                <w:color w:val="000000"/>
                <w:sz w:val="26"/>
                <w:szCs w:val="26"/>
              </w:rPr>
              <w:t>4</w:t>
            </w:r>
          </w:p>
        </w:tc>
      </w:tr>
      <w:tr w:rsidR="003129BF" w14:paraId="21376AFB" w14:textId="77777777">
        <w:trPr>
          <w:trHeight w:val="528"/>
        </w:trPr>
        <w:tc>
          <w:tcPr>
            <w:tcW w:w="2324" w:type="dxa"/>
          </w:tcPr>
          <w:p w14:paraId="05CF6C7C" w14:textId="77777777" w:rsidR="003129BF" w:rsidRDefault="00000000">
            <w:pPr>
              <w:pBdr>
                <w:top w:val="nil"/>
                <w:left w:val="nil"/>
                <w:bottom w:val="nil"/>
                <w:right w:val="nil"/>
                <w:between w:val="nil"/>
              </w:pBdr>
              <w:spacing w:before="149"/>
              <w:ind w:left="410"/>
              <w:rPr>
                <w:color w:val="000000"/>
                <w:sz w:val="26"/>
                <w:szCs w:val="26"/>
              </w:rPr>
            </w:pPr>
            <w:r>
              <w:rPr>
                <w:color w:val="000000"/>
                <w:sz w:val="26"/>
                <w:szCs w:val="26"/>
              </w:rPr>
              <w:t>1</w:t>
            </w:r>
          </w:p>
        </w:tc>
        <w:tc>
          <w:tcPr>
            <w:tcW w:w="5244" w:type="dxa"/>
          </w:tcPr>
          <w:p w14:paraId="01818966" w14:textId="77777777" w:rsidR="003129BF" w:rsidRDefault="00000000">
            <w:pPr>
              <w:pBdr>
                <w:top w:val="nil"/>
                <w:left w:val="nil"/>
                <w:bottom w:val="nil"/>
                <w:right w:val="nil"/>
                <w:between w:val="nil"/>
              </w:pBdr>
              <w:spacing w:before="149"/>
              <w:ind w:left="606"/>
              <w:rPr>
                <w:color w:val="000000"/>
                <w:sz w:val="26"/>
                <w:szCs w:val="26"/>
              </w:rPr>
            </w:pPr>
            <w:r>
              <w:rPr>
                <w:color w:val="000000"/>
                <w:sz w:val="26"/>
                <w:szCs w:val="26"/>
              </w:rPr>
              <w:t>INTRODUCTION</w:t>
            </w:r>
          </w:p>
        </w:tc>
        <w:tc>
          <w:tcPr>
            <w:tcW w:w="1610" w:type="dxa"/>
          </w:tcPr>
          <w:p w14:paraId="6180B1F2" w14:textId="77777777" w:rsidR="003129BF" w:rsidRDefault="00000000">
            <w:pPr>
              <w:pBdr>
                <w:top w:val="nil"/>
                <w:left w:val="nil"/>
                <w:bottom w:val="nil"/>
                <w:right w:val="nil"/>
                <w:between w:val="nil"/>
              </w:pBdr>
              <w:spacing w:before="149"/>
              <w:ind w:left="102" w:right="170"/>
              <w:jc w:val="center"/>
              <w:rPr>
                <w:color w:val="000000"/>
                <w:sz w:val="26"/>
                <w:szCs w:val="26"/>
              </w:rPr>
            </w:pPr>
            <w:r>
              <w:rPr>
                <w:color w:val="000000"/>
                <w:sz w:val="26"/>
                <w:szCs w:val="26"/>
              </w:rPr>
              <w:t>5</w:t>
            </w:r>
          </w:p>
        </w:tc>
      </w:tr>
      <w:tr w:rsidR="003129BF" w14:paraId="67A49264" w14:textId="77777777">
        <w:trPr>
          <w:trHeight w:val="528"/>
        </w:trPr>
        <w:tc>
          <w:tcPr>
            <w:tcW w:w="2324" w:type="dxa"/>
          </w:tcPr>
          <w:p w14:paraId="660FEADC" w14:textId="77777777" w:rsidR="003129BF" w:rsidRDefault="00000000">
            <w:pPr>
              <w:pBdr>
                <w:top w:val="nil"/>
                <w:left w:val="nil"/>
                <w:bottom w:val="nil"/>
                <w:right w:val="nil"/>
                <w:between w:val="nil"/>
              </w:pBdr>
              <w:spacing w:before="69"/>
              <w:ind w:left="410"/>
              <w:rPr>
                <w:color w:val="000000"/>
                <w:sz w:val="26"/>
                <w:szCs w:val="26"/>
              </w:rPr>
            </w:pPr>
            <w:r>
              <w:rPr>
                <w:color w:val="000000"/>
                <w:sz w:val="26"/>
                <w:szCs w:val="26"/>
              </w:rPr>
              <w:t>2</w:t>
            </w:r>
          </w:p>
        </w:tc>
        <w:tc>
          <w:tcPr>
            <w:tcW w:w="5244" w:type="dxa"/>
          </w:tcPr>
          <w:p w14:paraId="0BB1E54C" w14:textId="77777777" w:rsidR="003129BF" w:rsidRDefault="00000000">
            <w:pPr>
              <w:pBdr>
                <w:top w:val="nil"/>
                <w:left w:val="nil"/>
                <w:bottom w:val="nil"/>
                <w:right w:val="nil"/>
                <w:between w:val="nil"/>
              </w:pBdr>
              <w:spacing w:before="69"/>
              <w:ind w:left="606"/>
              <w:rPr>
                <w:color w:val="000000"/>
                <w:sz w:val="26"/>
                <w:szCs w:val="26"/>
              </w:rPr>
            </w:pPr>
            <w:r>
              <w:rPr>
                <w:color w:val="000000"/>
                <w:sz w:val="26"/>
                <w:szCs w:val="26"/>
              </w:rPr>
              <w:t>LITERATURE REVIEW</w:t>
            </w:r>
          </w:p>
        </w:tc>
        <w:tc>
          <w:tcPr>
            <w:tcW w:w="1610" w:type="dxa"/>
          </w:tcPr>
          <w:p w14:paraId="42B65340" w14:textId="77777777" w:rsidR="003129BF" w:rsidRDefault="00000000">
            <w:pPr>
              <w:pBdr>
                <w:top w:val="nil"/>
                <w:left w:val="nil"/>
                <w:bottom w:val="nil"/>
                <w:right w:val="nil"/>
                <w:between w:val="nil"/>
              </w:pBdr>
              <w:spacing w:before="69"/>
              <w:ind w:left="59" w:right="186"/>
              <w:jc w:val="center"/>
              <w:rPr>
                <w:color w:val="000000"/>
                <w:sz w:val="26"/>
                <w:szCs w:val="26"/>
              </w:rPr>
            </w:pPr>
            <w:r>
              <w:rPr>
                <w:color w:val="000000"/>
                <w:sz w:val="26"/>
                <w:szCs w:val="26"/>
              </w:rPr>
              <w:t>6</w:t>
            </w:r>
          </w:p>
        </w:tc>
      </w:tr>
      <w:tr w:rsidR="003129BF" w14:paraId="3585CA6F" w14:textId="77777777">
        <w:trPr>
          <w:trHeight w:val="608"/>
        </w:trPr>
        <w:tc>
          <w:tcPr>
            <w:tcW w:w="2324" w:type="dxa"/>
          </w:tcPr>
          <w:p w14:paraId="2F9105DB" w14:textId="77777777" w:rsidR="003129BF" w:rsidRDefault="00000000">
            <w:pPr>
              <w:pBdr>
                <w:top w:val="nil"/>
                <w:left w:val="nil"/>
                <w:bottom w:val="nil"/>
                <w:right w:val="nil"/>
                <w:between w:val="nil"/>
              </w:pBdr>
              <w:spacing w:before="149"/>
              <w:ind w:left="410"/>
              <w:rPr>
                <w:color w:val="000000"/>
                <w:sz w:val="26"/>
                <w:szCs w:val="26"/>
              </w:rPr>
            </w:pPr>
            <w:r>
              <w:rPr>
                <w:color w:val="000000"/>
                <w:sz w:val="26"/>
                <w:szCs w:val="26"/>
              </w:rPr>
              <w:t>3</w:t>
            </w:r>
          </w:p>
        </w:tc>
        <w:tc>
          <w:tcPr>
            <w:tcW w:w="5244" w:type="dxa"/>
          </w:tcPr>
          <w:p w14:paraId="699A823D" w14:textId="77777777" w:rsidR="003129BF" w:rsidRDefault="00000000">
            <w:pPr>
              <w:pBdr>
                <w:top w:val="nil"/>
                <w:left w:val="nil"/>
                <w:bottom w:val="nil"/>
                <w:right w:val="nil"/>
                <w:between w:val="nil"/>
              </w:pBdr>
              <w:spacing w:before="149"/>
              <w:ind w:left="606"/>
              <w:rPr>
                <w:color w:val="000000"/>
                <w:sz w:val="26"/>
                <w:szCs w:val="26"/>
              </w:rPr>
            </w:pPr>
            <w:r>
              <w:rPr>
                <w:color w:val="000000"/>
                <w:sz w:val="26"/>
                <w:szCs w:val="26"/>
              </w:rPr>
              <w:t>PROPOSED SYSTEM</w:t>
            </w:r>
          </w:p>
        </w:tc>
        <w:tc>
          <w:tcPr>
            <w:tcW w:w="1610" w:type="dxa"/>
          </w:tcPr>
          <w:p w14:paraId="67835CA3" w14:textId="77777777" w:rsidR="003129BF" w:rsidRDefault="003129BF">
            <w:pPr>
              <w:pBdr>
                <w:top w:val="nil"/>
                <w:left w:val="nil"/>
                <w:bottom w:val="nil"/>
                <w:right w:val="nil"/>
                <w:between w:val="nil"/>
              </w:pBdr>
              <w:rPr>
                <w:color w:val="000000"/>
                <w:sz w:val="24"/>
                <w:szCs w:val="24"/>
              </w:rPr>
            </w:pPr>
          </w:p>
        </w:tc>
      </w:tr>
      <w:tr w:rsidR="003129BF" w14:paraId="6A4C9A40" w14:textId="77777777">
        <w:trPr>
          <w:trHeight w:val="608"/>
        </w:trPr>
        <w:tc>
          <w:tcPr>
            <w:tcW w:w="2324" w:type="dxa"/>
          </w:tcPr>
          <w:p w14:paraId="68B3C968" w14:textId="77777777" w:rsidR="003129BF" w:rsidRDefault="003129BF">
            <w:pPr>
              <w:pBdr>
                <w:top w:val="nil"/>
                <w:left w:val="nil"/>
                <w:bottom w:val="nil"/>
                <w:right w:val="nil"/>
                <w:between w:val="nil"/>
              </w:pBdr>
              <w:rPr>
                <w:color w:val="000000"/>
                <w:sz w:val="24"/>
                <w:szCs w:val="24"/>
              </w:rPr>
            </w:pPr>
          </w:p>
        </w:tc>
        <w:tc>
          <w:tcPr>
            <w:tcW w:w="5244" w:type="dxa"/>
          </w:tcPr>
          <w:p w14:paraId="544286C1" w14:textId="77777777" w:rsidR="003129BF" w:rsidRDefault="00000000">
            <w:pPr>
              <w:pBdr>
                <w:top w:val="nil"/>
                <w:left w:val="nil"/>
                <w:bottom w:val="nil"/>
                <w:right w:val="nil"/>
                <w:between w:val="nil"/>
              </w:pBdr>
              <w:spacing w:before="149"/>
              <w:ind w:left="606"/>
              <w:rPr>
                <w:color w:val="000000"/>
                <w:sz w:val="26"/>
                <w:szCs w:val="26"/>
              </w:rPr>
            </w:pPr>
            <w:r>
              <w:rPr>
                <w:color w:val="000000"/>
                <w:sz w:val="26"/>
                <w:szCs w:val="26"/>
              </w:rPr>
              <w:t>3.1  ARCHITECTURE DIAGRAM</w:t>
            </w:r>
          </w:p>
        </w:tc>
        <w:tc>
          <w:tcPr>
            <w:tcW w:w="1610" w:type="dxa"/>
          </w:tcPr>
          <w:p w14:paraId="17386A24" w14:textId="77777777" w:rsidR="003129BF" w:rsidRDefault="00000000">
            <w:pPr>
              <w:pBdr>
                <w:top w:val="nil"/>
                <w:left w:val="nil"/>
                <w:bottom w:val="nil"/>
                <w:right w:val="nil"/>
                <w:between w:val="nil"/>
              </w:pBdr>
              <w:spacing w:before="149"/>
              <w:ind w:left="59" w:right="214"/>
              <w:jc w:val="center"/>
              <w:rPr>
                <w:color w:val="000000"/>
                <w:sz w:val="26"/>
                <w:szCs w:val="26"/>
              </w:rPr>
            </w:pPr>
            <w:r>
              <w:rPr>
                <w:color w:val="000000"/>
                <w:sz w:val="26"/>
                <w:szCs w:val="26"/>
              </w:rPr>
              <w:t>8</w:t>
            </w:r>
          </w:p>
        </w:tc>
      </w:tr>
      <w:tr w:rsidR="003129BF" w14:paraId="094A4128" w14:textId="77777777">
        <w:trPr>
          <w:trHeight w:val="608"/>
        </w:trPr>
        <w:tc>
          <w:tcPr>
            <w:tcW w:w="2324" w:type="dxa"/>
          </w:tcPr>
          <w:p w14:paraId="17C68BC7" w14:textId="77777777" w:rsidR="003129BF" w:rsidRDefault="003129BF">
            <w:pPr>
              <w:pBdr>
                <w:top w:val="nil"/>
                <w:left w:val="nil"/>
                <w:bottom w:val="nil"/>
                <w:right w:val="nil"/>
                <w:between w:val="nil"/>
              </w:pBdr>
              <w:rPr>
                <w:color w:val="000000"/>
                <w:sz w:val="24"/>
                <w:szCs w:val="24"/>
              </w:rPr>
            </w:pPr>
          </w:p>
        </w:tc>
        <w:tc>
          <w:tcPr>
            <w:tcW w:w="5244" w:type="dxa"/>
          </w:tcPr>
          <w:p w14:paraId="36ED14CE" w14:textId="77777777" w:rsidR="003129BF" w:rsidRDefault="00000000">
            <w:pPr>
              <w:pBdr>
                <w:top w:val="nil"/>
                <w:left w:val="nil"/>
                <w:bottom w:val="nil"/>
                <w:right w:val="nil"/>
                <w:between w:val="nil"/>
              </w:pBdr>
              <w:spacing w:before="149"/>
              <w:ind w:left="606"/>
              <w:rPr>
                <w:color w:val="000000"/>
                <w:sz w:val="26"/>
                <w:szCs w:val="26"/>
              </w:rPr>
            </w:pPr>
            <w:r>
              <w:rPr>
                <w:color w:val="000000"/>
                <w:sz w:val="26"/>
                <w:szCs w:val="26"/>
              </w:rPr>
              <w:t>3.2  CODE AND OUTPUT</w:t>
            </w:r>
          </w:p>
        </w:tc>
        <w:tc>
          <w:tcPr>
            <w:tcW w:w="1610" w:type="dxa"/>
          </w:tcPr>
          <w:p w14:paraId="4043EF90" w14:textId="77777777" w:rsidR="003129BF" w:rsidRDefault="00000000">
            <w:pPr>
              <w:pBdr>
                <w:top w:val="nil"/>
                <w:left w:val="nil"/>
                <w:bottom w:val="nil"/>
                <w:right w:val="nil"/>
                <w:between w:val="nil"/>
              </w:pBdr>
              <w:spacing w:before="149"/>
              <w:ind w:left="59" w:right="213"/>
              <w:jc w:val="center"/>
              <w:rPr>
                <w:color w:val="000000"/>
                <w:sz w:val="26"/>
                <w:szCs w:val="26"/>
              </w:rPr>
            </w:pPr>
            <w:r>
              <w:rPr>
                <w:color w:val="000000"/>
                <w:sz w:val="26"/>
                <w:szCs w:val="26"/>
              </w:rPr>
              <w:t>8</w:t>
            </w:r>
          </w:p>
        </w:tc>
      </w:tr>
      <w:tr w:rsidR="003129BF" w14:paraId="768A3C00" w14:textId="77777777">
        <w:trPr>
          <w:trHeight w:val="608"/>
        </w:trPr>
        <w:tc>
          <w:tcPr>
            <w:tcW w:w="2324" w:type="dxa"/>
          </w:tcPr>
          <w:p w14:paraId="00B246D8" w14:textId="77777777" w:rsidR="003129BF" w:rsidRDefault="00000000">
            <w:pPr>
              <w:pBdr>
                <w:top w:val="nil"/>
                <w:left w:val="nil"/>
                <w:bottom w:val="nil"/>
                <w:right w:val="nil"/>
                <w:between w:val="nil"/>
              </w:pBdr>
              <w:spacing w:before="149"/>
              <w:ind w:left="374"/>
              <w:rPr>
                <w:color w:val="000000"/>
                <w:sz w:val="26"/>
                <w:szCs w:val="26"/>
              </w:rPr>
            </w:pPr>
            <w:r>
              <w:rPr>
                <w:color w:val="000000"/>
                <w:sz w:val="26"/>
                <w:szCs w:val="26"/>
              </w:rPr>
              <w:t>4</w:t>
            </w:r>
          </w:p>
        </w:tc>
        <w:tc>
          <w:tcPr>
            <w:tcW w:w="5244" w:type="dxa"/>
          </w:tcPr>
          <w:p w14:paraId="52547F7E" w14:textId="77777777" w:rsidR="003129BF" w:rsidRDefault="00000000">
            <w:pPr>
              <w:pBdr>
                <w:top w:val="nil"/>
                <w:left w:val="nil"/>
                <w:bottom w:val="nil"/>
                <w:right w:val="nil"/>
                <w:between w:val="nil"/>
              </w:pBdr>
              <w:spacing w:before="149"/>
              <w:ind w:left="606"/>
              <w:rPr>
                <w:color w:val="000000"/>
                <w:sz w:val="26"/>
                <w:szCs w:val="26"/>
              </w:rPr>
            </w:pPr>
            <w:r>
              <w:rPr>
                <w:color w:val="000000"/>
                <w:sz w:val="26"/>
                <w:szCs w:val="26"/>
              </w:rPr>
              <w:t>MODULES DESCRIPTION</w:t>
            </w:r>
          </w:p>
        </w:tc>
        <w:tc>
          <w:tcPr>
            <w:tcW w:w="1610" w:type="dxa"/>
          </w:tcPr>
          <w:p w14:paraId="0EABF95E" w14:textId="77777777" w:rsidR="003129BF" w:rsidRDefault="003129BF">
            <w:pPr>
              <w:pBdr>
                <w:top w:val="nil"/>
                <w:left w:val="nil"/>
                <w:bottom w:val="nil"/>
                <w:right w:val="nil"/>
                <w:between w:val="nil"/>
              </w:pBdr>
              <w:rPr>
                <w:color w:val="000000"/>
                <w:sz w:val="24"/>
                <w:szCs w:val="24"/>
              </w:rPr>
            </w:pPr>
          </w:p>
        </w:tc>
      </w:tr>
      <w:tr w:rsidR="003129BF" w14:paraId="30ACC74D" w14:textId="77777777">
        <w:trPr>
          <w:trHeight w:val="608"/>
        </w:trPr>
        <w:tc>
          <w:tcPr>
            <w:tcW w:w="2324" w:type="dxa"/>
          </w:tcPr>
          <w:p w14:paraId="302CB653" w14:textId="77777777" w:rsidR="003129BF" w:rsidRDefault="003129BF">
            <w:pPr>
              <w:pBdr>
                <w:top w:val="nil"/>
                <w:left w:val="nil"/>
                <w:bottom w:val="nil"/>
                <w:right w:val="nil"/>
                <w:between w:val="nil"/>
              </w:pBdr>
              <w:rPr>
                <w:color w:val="000000"/>
                <w:sz w:val="24"/>
                <w:szCs w:val="24"/>
              </w:rPr>
            </w:pPr>
          </w:p>
        </w:tc>
        <w:tc>
          <w:tcPr>
            <w:tcW w:w="5244" w:type="dxa"/>
          </w:tcPr>
          <w:p w14:paraId="3E5B5E67" w14:textId="77777777" w:rsidR="003129BF" w:rsidRDefault="00000000">
            <w:pPr>
              <w:pBdr>
                <w:top w:val="nil"/>
                <w:left w:val="nil"/>
                <w:bottom w:val="nil"/>
                <w:right w:val="nil"/>
                <w:between w:val="nil"/>
              </w:pBdr>
              <w:spacing w:before="149"/>
              <w:ind w:left="606"/>
              <w:rPr>
                <w:color w:val="000000"/>
                <w:sz w:val="24"/>
                <w:szCs w:val="24"/>
              </w:rPr>
            </w:pPr>
            <w:r>
              <w:rPr>
                <w:color w:val="000000"/>
                <w:sz w:val="26"/>
                <w:szCs w:val="26"/>
              </w:rPr>
              <w:t xml:space="preserve">4.1 </w:t>
            </w:r>
            <w:r>
              <w:rPr>
                <w:color w:val="000000"/>
                <w:sz w:val="24"/>
                <w:szCs w:val="24"/>
              </w:rPr>
              <w:t>Data Acquisition Engine</w:t>
            </w:r>
          </w:p>
        </w:tc>
        <w:tc>
          <w:tcPr>
            <w:tcW w:w="1610" w:type="dxa"/>
          </w:tcPr>
          <w:p w14:paraId="52415D80" w14:textId="77777777" w:rsidR="003129BF" w:rsidRDefault="00000000">
            <w:pPr>
              <w:pBdr>
                <w:top w:val="nil"/>
                <w:left w:val="nil"/>
                <w:bottom w:val="nil"/>
                <w:right w:val="nil"/>
                <w:between w:val="nil"/>
              </w:pBdr>
              <w:spacing w:before="149"/>
              <w:ind w:left="59" w:right="229"/>
              <w:jc w:val="center"/>
              <w:rPr>
                <w:color w:val="000000"/>
                <w:sz w:val="26"/>
                <w:szCs w:val="26"/>
              </w:rPr>
            </w:pPr>
            <w:r>
              <w:rPr>
                <w:color w:val="000000"/>
                <w:sz w:val="26"/>
                <w:szCs w:val="26"/>
              </w:rPr>
              <w:t>14</w:t>
            </w:r>
          </w:p>
        </w:tc>
      </w:tr>
      <w:tr w:rsidR="003129BF" w14:paraId="6BD75C26" w14:textId="77777777">
        <w:trPr>
          <w:trHeight w:val="608"/>
        </w:trPr>
        <w:tc>
          <w:tcPr>
            <w:tcW w:w="2324" w:type="dxa"/>
          </w:tcPr>
          <w:p w14:paraId="6F66999B" w14:textId="77777777" w:rsidR="003129BF" w:rsidRDefault="003129BF">
            <w:pPr>
              <w:pBdr>
                <w:top w:val="nil"/>
                <w:left w:val="nil"/>
                <w:bottom w:val="nil"/>
                <w:right w:val="nil"/>
                <w:between w:val="nil"/>
              </w:pBdr>
              <w:rPr>
                <w:color w:val="000000"/>
                <w:sz w:val="24"/>
                <w:szCs w:val="24"/>
              </w:rPr>
            </w:pPr>
          </w:p>
        </w:tc>
        <w:tc>
          <w:tcPr>
            <w:tcW w:w="5244" w:type="dxa"/>
          </w:tcPr>
          <w:p w14:paraId="4E1FB7D5" w14:textId="77777777" w:rsidR="003129BF" w:rsidRDefault="00000000">
            <w:pPr>
              <w:pBdr>
                <w:top w:val="nil"/>
                <w:left w:val="nil"/>
                <w:bottom w:val="nil"/>
                <w:right w:val="nil"/>
                <w:between w:val="nil"/>
              </w:pBdr>
              <w:spacing w:before="149"/>
              <w:ind w:left="606"/>
              <w:rPr>
                <w:color w:val="000000"/>
                <w:sz w:val="24"/>
                <w:szCs w:val="24"/>
              </w:rPr>
            </w:pPr>
            <w:r>
              <w:rPr>
                <w:color w:val="000000"/>
                <w:sz w:val="26"/>
                <w:szCs w:val="26"/>
              </w:rPr>
              <w:t xml:space="preserve">4.2 </w:t>
            </w:r>
            <w:r>
              <w:rPr>
                <w:color w:val="000000"/>
                <w:sz w:val="24"/>
                <w:szCs w:val="24"/>
              </w:rPr>
              <w:t>Risk Prediction Core</w:t>
            </w:r>
          </w:p>
        </w:tc>
        <w:tc>
          <w:tcPr>
            <w:tcW w:w="1610" w:type="dxa"/>
          </w:tcPr>
          <w:p w14:paraId="31DC4F34" w14:textId="77777777" w:rsidR="003129BF" w:rsidRDefault="00000000">
            <w:pPr>
              <w:pBdr>
                <w:top w:val="nil"/>
                <w:left w:val="nil"/>
                <w:bottom w:val="nil"/>
                <w:right w:val="nil"/>
                <w:between w:val="nil"/>
              </w:pBdr>
              <w:spacing w:before="149"/>
              <w:ind w:left="72" w:right="170"/>
              <w:jc w:val="center"/>
              <w:rPr>
                <w:color w:val="000000"/>
                <w:sz w:val="26"/>
                <w:szCs w:val="26"/>
              </w:rPr>
            </w:pPr>
            <w:r>
              <w:rPr>
                <w:color w:val="000000"/>
                <w:sz w:val="26"/>
                <w:szCs w:val="26"/>
              </w:rPr>
              <w:t>14</w:t>
            </w:r>
          </w:p>
        </w:tc>
      </w:tr>
      <w:tr w:rsidR="003129BF" w14:paraId="21A73808" w14:textId="77777777">
        <w:trPr>
          <w:trHeight w:val="608"/>
        </w:trPr>
        <w:tc>
          <w:tcPr>
            <w:tcW w:w="2324" w:type="dxa"/>
          </w:tcPr>
          <w:p w14:paraId="3FF70AFA" w14:textId="77777777" w:rsidR="003129BF" w:rsidRDefault="003129BF">
            <w:pPr>
              <w:pBdr>
                <w:top w:val="nil"/>
                <w:left w:val="nil"/>
                <w:bottom w:val="nil"/>
                <w:right w:val="nil"/>
                <w:between w:val="nil"/>
              </w:pBdr>
              <w:rPr>
                <w:color w:val="000000"/>
                <w:sz w:val="24"/>
                <w:szCs w:val="24"/>
              </w:rPr>
            </w:pPr>
          </w:p>
        </w:tc>
        <w:tc>
          <w:tcPr>
            <w:tcW w:w="5244" w:type="dxa"/>
          </w:tcPr>
          <w:p w14:paraId="036CE553" w14:textId="77777777" w:rsidR="003129BF" w:rsidRDefault="00000000">
            <w:pPr>
              <w:pBdr>
                <w:top w:val="nil"/>
                <w:left w:val="nil"/>
                <w:bottom w:val="nil"/>
                <w:right w:val="nil"/>
                <w:between w:val="nil"/>
              </w:pBdr>
              <w:spacing w:before="149"/>
              <w:ind w:left="585"/>
              <w:rPr>
                <w:color w:val="000000"/>
                <w:sz w:val="24"/>
                <w:szCs w:val="24"/>
              </w:rPr>
            </w:pPr>
            <w:r>
              <w:rPr>
                <w:color w:val="000000"/>
                <w:sz w:val="26"/>
                <w:szCs w:val="26"/>
              </w:rPr>
              <w:t xml:space="preserve">4.3 </w:t>
            </w:r>
            <w:r>
              <w:rPr>
                <w:color w:val="000000"/>
                <w:sz w:val="24"/>
                <w:szCs w:val="24"/>
              </w:rPr>
              <w:t>Personalized Advice Module</w:t>
            </w:r>
          </w:p>
        </w:tc>
        <w:tc>
          <w:tcPr>
            <w:tcW w:w="1610" w:type="dxa"/>
          </w:tcPr>
          <w:p w14:paraId="03A66617" w14:textId="77777777" w:rsidR="003129BF" w:rsidRDefault="00000000">
            <w:pPr>
              <w:pBdr>
                <w:top w:val="nil"/>
                <w:left w:val="nil"/>
                <w:bottom w:val="nil"/>
                <w:right w:val="nil"/>
                <w:between w:val="nil"/>
              </w:pBdr>
              <w:spacing w:before="149"/>
              <w:ind w:left="59" w:right="224"/>
              <w:jc w:val="center"/>
              <w:rPr>
                <w:color w:val="000000"/>
                <w:sz w:val="26"/>
                <w:szCs w:val="26"/>
              </w:rPr>
            </w:pPr>
            <w:r>
              <w:rPr>
                <w:color w:val="000000"/>
                <w:sz w:val="26"/>
                <w:szCs w:val="26"/>
              </w:rPr>
              <w:t>14</w:t>
            </w:r>
          </w:p>
        </w:tc>
      </w:tr>
      <w:tr w:rsidR="003129BF" w14:paraId="2FFF6F42" w14:textId="77777777">
        <w:trPr>
          <w:trHeight w:val="608"/>
        </w:trPr>
        <w:tc>
          <w:tcPr>
            <w:tcW w:w="2324" w:type="dxa"/>
          </w:tcPr>
          <w:p w14:paraId="271D3CCF" w14:textId="77777777" w:rsidR="003129BF" w:rsidRDefault="00000000">
            <w:pPr>
              <w:pBdr>
                <w:top w:val="nil"/>
                <w:left w:val="nil"/>
                <w:bottom w:val="nil"/>
                <w:right w:val="nil"/>
                <w:between w:val="nil"/>
              </w:pBdr>
              <w:spacing w:before="149"/>
              <w:ind w:left="374"/>
              <w:rPr>
                <w:color w:val="000000"/>
                <w:sz w:val="26"/>
                <w:szCs w:val="26"/>
              </w:rPr>
            </w:pPr>
            <w:r>
              <w:rPr>
                <w:color w:val="000000"/>
                <w:sz w:val="26"/>
                <w:szCs w:val="26"/>
              </w:rPr>
              <w:t>5</w:t>
            </w:r>
          </w:p>
        </w:tc>
        <w:tc>
          <w:tcPr>
            <w:tcW w:w="5244" w:type="dxa"/>
          </w:tcPr>
          <w:p w14:paraId="27B2A9FE" w14:textId="77777777" w:rsidR="003129BF" w:rsidRDefault="00000000">
            <w:pPr>
              <w:pBdr>
                <w:top w:val="nil"/>
                <w:left w:val="nil"/>
                <w:bottom w:val="nil"/>
                <w:right w:val="nil"/>
                <w:between w:val="nil"/>
              </w:pBdr>
              <w:spacing w:before="149"/>
              <w:ind w:left="606"/>
              <w:rPr>
                <w:color w:val="000000"/>
                <w:sz w:val="26"/>
                <w:szCs w:val="26"/>
              </w:rPr>
            </w:pPr>
            <w:r>
              <w:rPr>
                <w:color w:val="000000"/>
                <w:sz w:val="26"/>
                <w:szCs w:val="26"/>
              </w:rPr>
              <w:t>IMPLEMENTATION AND RESULTS</w:t>
            </w:r>
          </w:p>
        </w:tc>
        <w:tc>
          <w:tcPr>
            <w:tcW w:w="1610" w:type="dxa"/>
          </w:tcPr>
          <w:p w14:paraId="0C30321E" w14:textId="77777777" w:rsidR="003129BF" w:rsidRDefault="003129BF">
            <w:pPr>
              <w:pBdr>
                <w:top w:val="nil"/>
                <w:left w:val="nil"/>
                <w:bottom w:val="nil"/>
                <w:right w:val="nil"/>
                <w:between w:val="nil"/>
              </w:pBdr>
              <w:rPr>
                <w:color w:val="000000"/>
                <w:sz w:val="24"/>
                <w:szCs w:val="24"/>
              </w:rPr>
            </w:pPr>
          </w:p>
        </w:tc>
      </w:tr>
      <w:tr w:rsidR="003129BF" w14:paraId="505039EE" w14:textId="77777777">
        <w:trPr>
          <w:trHeight w:val="608"/>
        </w:trPr>
        <w:tc>
          <w:tcPr>
            <w:tcW w:w="2324" w:type="dxa"/>
          </w:tcPr>
          <w:p w14:paraId="755BFFF4" w14:textId="77777777" w:rsidR="003129BF" w:rsidRDefault="003129BF">
            <w:pPr>
              <w:pBdr>
                <w:top w:val="nil"/>
                <w:left w:val="nil"/>
                <w:bottom w:val="nil"/>
                <w:right w:val="nil"/>
                <w:between w:val="nil"/>
              </w:pBdr>
              <w:rPr>
                <w:color w:val="000000"/>
                <w:sz w:val="24"/>
                <w:szCs w:val="24"/>
              </w:rPr>
            </w:pPr>
          </w:p>
        </w:tc>
        <w:tc>
          <w:tcPr>
            <w:tcW w:w="5244" w:type="dxa"/>
          </w:tcPr>
          <w:p w14:paraId="657730B2" w14:textId="77777777" w:rsidR="003129BF" w:rsidRDefault="00000000">
            <w:pPr>
              <w:pBdr>
                <w:top w:val="nil"/>
                <w:left w:val="nil"/>
                <w:bottom w:val="nil"/>
                <w:right w:val="nil"/>
                <w:between w:val="nil"/>
              </w:pBdr>
              <w:tabs>
                <w:tab w:val="left" w:pos="1190"/>
              </w:tabs>
              <w:spacing w:before="149"/>
              <w:ind w:left="606"/>
              <w:rPr>
                <w:color w:val="000000"/>
                <w:sz w:val="26"/>
                <w:szCs w:val="26"/>
              </w:rPr>
            </w:pPr>
            <w:r>
              <w:rPr>
                <w:color w:val="000000"/>
                <w:sz w:val="26"/>
                <w:szCs w:val="26"/>
              </w:rPr>
              <w:t>5.1</w:t>
            </w:r>
            <w:r>
              <w:rPr>
                <w:color w:val="000000"/>
                <w:sz w:val="26"/>
                <w:szCs w:val="26"/>
              </w:rPr>
              <w:tab/>
              <w:t>EXPERIMENTAL SETUP</w:t>
            </w:r>
          </w:p>
        </w:tc>
        <w:tc>
          <w:tcPr>
            <w:tcW w:w="1610" w:type="dxa"/>
          </w:tcPr>
          <w:p w14:paraId="2893FCA6" w14:textId="77777777" w:rsidR="003129BF" w:rsidRDefault="00000000">
            <w:pPr>
              <w:pBdr>
                <w:top w:val="nil"/>
                <w:left w:val="nil"/>
                <w:bottom w:val="nil"/>
                <w:right w:val="nil"/>
                <w:between w:val="nil"/>
              </w:pBdr>
              <w:spacing w:before="149"/>
              <w:ind w:left="147" w:right="170"/>
              <w:jc w:val="center"/>
              <w:rPr>
                <w:color w:val="000000"/>
                <w:sz w:val="26"/>
                <w:szCs w:val="26"/>
              </w:rPr>
            </w:pPr>
            <w:r>
              <w:rPr>
                <w:color w:val="000000"/>
                <w:sz w:val="26"/>
                <w:szCs w:val="26"/>
              </w:rPr>
              <w:t>15</w:t>
            </w:r>
          </w:p>
        </w:tc>
      </w:tr>
      <w:tr w:rsidR="003129BF" w14:paraId="14CD54C3" w14:textId="77777777">
        <w:trPr>
          <w:trHeight w:val="608"/>
        </w:trPr>
        <w:tc>
          <w:tcPr>
            <w:tcW w:w="2324" w:type="dxa"/>
          </w:tcPr>
          <w:p w14:paraId="30CB4032" w14:textId="77777777" w:rsidR="003129BF" w:rsidRDefault="003129BF">
            <w:pPr>
              <w:pBdr>
                <w:top w:val="nil"/>
                <w:left w:val="nil"/>
                <w:bottom w:val="nil"/>
                <w:right w:val="nil"/>
                <w:between w:val="nil"/>
              </w:pBdr>
              <w:rPr>
                <w:color w:val="000000"/>
                <w:sz w:val="24"/>
                <w:szCs w:val="24"/>
              </w:rPr>
            </w:pPr>
          </w:p>
        </w:tc>
        <w:tc>
          <w:tcPr>
            <w:tcW w:w="5244" w:type="dxa"/>
          </w:tcPr>
          <w:p w14:paraId="006A84C0" w14:textId="77777777" w:rsidR="003129BF" w:rsidRDefault="00000000">
            <w:pPr>
              <w:pBdr>
                <w:top w:val="nil"/>
                <w:left w:val="nil"/>
                <w:bottom w:val="nil"/>
                <w:right w:val="nil"/>
                <w:between w:val="nil"/>
              </w:pBdr>
              <w:tabs>
                <w:tab w:val="left" w:pos="1190"/>
              </w:tabs>
              <w:spacing w:before="149"/>
              <w:ind w:left="606"/>
              <w:rPr>
                <w:color w:val="000000"/>
                <w:sz w:val="26"/>
                <w:szCs w:val="26"/>
              </w:rPr>
            </w:pPr>
            <w:r>
              <w:rPr>
                <w:color w:val="000000"/>
                <w:sz w:val="26"/>
                <w:szCs w:val="26"/>
              </w:rPr>
              <w:t>5.2</w:t>
            </w:r>
            <w:r>
              <w:rPr>
                <w:color w:val="000000"/>
                <w:sz w:val="26"/>
                <w:szCs w:val="26"/>
              </w:rPr>
              <w:tab/>
              <w:t>RESULTS</w:t>
            </w:r>
          </w:p>
        </w:tc>
        <w:tc>
          <w:tcPr>
            <w:tcW w:w="1610" w:type="dxa"/>
          </w:tcPr>
          <w:p w14:paraId="11737146" w14:textId="77777777" w:rsidR="003129BF" w:rsidRDefault="00000000">
            <w:pPr>
              <w:pBdr>
                <w:top w:val="nil"/>
                <w:left w:val="nil"/>
                <w:bottom w:val="nil"/>
                <w:right w:val="nil"/>
                <w:between w:val="nil"/>
              </w:pBdr>
              <w:spacing w:before="149"/>
              <w:ind w:left="196" w:right="170"/>
              <w:jc w:val="center"/>
              <w:rPr>
                <w:color w:val="000000"/>
                <w:sz w:val="26"/>
                <w:szCs w:val="26"/>
              </w:rPr>
            </w:pPr>
            <w:r>
              <w:rPr>
                <w:color w:val="000000"/>
                <w:sz w:val="26"/>
                <w:szCs w:val="26"/>
              </w:rPr>
              <w:t>15</w:t>
            </w:r>
          </w:p>
        </w:tc>
      </w:tr>
      <w:tr w:rsidR="003129BF" w14:paraId="40AEDFCF" w14:textId="77777777">
        <w:trPr>
          <w:trHeight w:val="608"/>
        </w:trPr>
        <w:tc>
          <w:tcPr>
            <w:tcW w:w="2324" w:type="dxa"/>
          </w:tcPr>
          <w:p w14:paraId="24398303" w14:textId="77777777" w:rsidR="003129BF" w:rsidRDefault="00000000">
            <w:pPr>
              <w:pBdr>
                <w:top w:val="nil"/>
                <w:left w:val="nil"/>
                <w:bottom w:val="nil"/>
                <w:right w:val="nil"/>
                <w:between w:val="nil"/>
              </w:pBdr>
              <w:spacing w:before="149"/>
              <w:ind w:left="374"/>
              <w:rPr>
                <w:color w:val="000000"/>
                <w:sz w:val="26"/>
                <w:szCs w:val="26"/>
              </w:rPr>
            </w:pPr>
            <w:r>
              <w:rPr>
                <w:color w:val="000000"/>
                <w:sz w:val="26"/>
                <w:szCs w:val="26"/>
              </w:rPr>
              <w:t>6</w:t>
            </w:r>
          </w:p>
        </w:tc>
        <w:tc>
          <w:tcPr>
            <w:tcW w:w="5244" w:type="dxa"/>
          </w:tcPr>
          <w:p w14:paraId="4D63D4D5" w14:textId="77777777" w:rsidR="003129BF" w:rsidRDefault="00000000">
            <w:pPr>
              <w:pBdr>
                <w:top w:val="nil"/>
                <w:left w:val="nil"/>
                <w:bottom w:val="nil"/>
                <w:right w:val="nil"/>
                <w:between w:val="nil"/>
              </w:pBdr>
              <w:spacing w:before="149"/>
              <w:ind w:left="606"/>
              <w:rPr>
                <w:color w:val="000000"/>
                <w:sz w:val="26"/>
                <w:szCs w:val="26"/>
              </w:rPr>
            </w:pPr>
            <w:r>
              <w:rPr>
                <w:color w:val="000000"/>
                <w:sz w:val="26"/>
                <w:szCs w:val="26"/>
              </w:rPr>
              <w:t>CONCLUSION AND FUTURE WORK</w:t>
            </w:r>
          </w:p>
        </w:tc>
        <w:tc>
          <w:tcPr>
            <w:tcW w:w="1610" w:type="dxa"/>
          </w:tcPr>
          <w:p w14:paraId="09E8BD32" w14:textId="77777777" w:rsidR="003129BF" w:rsidRDefault="00000000">
            <w:pPr>
              <w:pBdr>
                <w:top w:val="nil"/>
                <w:left w:val="nil"/>
                <w:bottom w:val="nil"/>
                <w:right w:val="nil"/>
                <w:between w:val="nil"/>
              </w:pBdr>
              <w:spacing w:before="149"/>
              <w:ind w:left="229" w:right="170"/>
              <w:jc w:val="center"/>
              <w:rPr>
                <w:color w:val="000000"/>
                <w:sz w:val="26"/>
                <w:szCs w:val="26"/>
              </w:rPr>
            </w:pPr>
            <w:r>
              <w:rPr>
                <w:color w:val="000000"/>
                <w:sz w:val="26"/>
                <w:szCs w:val="26"/>
              </w:rPr>
              <w:t>16</w:t>
            </w:r>
          </w:p>
        </w:tc>
      </w:tr>
      <w:tr w:rsidR="003129BF" w14:paraId="18E6D70D" w14:textId="77777777">
        <w:trPr>
          <w:trHeight w:val="448"/>
        </w:trPr>
        <w:tc>
          <w:tcPr>
            <w:tcW w:w="2324" w:type="dxa"/>
          </w:tcPr>
          <w:p w14:paraId="0FCCEE54" w14:textId="77777777" w:rsidR="003129BF" w:rsidRDefault="00000000">
            <w:pPr>
              <w:pBdr>
                <w:top w:val="nil"/>
                <w:left w:val="nil"/>
                <w:bottom w:val="nil"/>
                <w:right w:val="nil"/>
                <w:between w:val="nil"/>
              </w:pBdr>
              <w:spacing w:before="149" w:line="279" w:lineRule="auto"/>
              <w:ind w:left="374"/>
              <w:rPr>
                <w:color w:val="000000"/>
                <w:sz w:val="26"/>
                <w:szCs w:val="26"/>
              </w:rPr>
            </w:pPr>
            <w:r>
              <w:rPr>
                <w:color w:val="000000"/>
                <w:sz w:val="26"/>
                <w:szCs w:val="26"/>
              </w:rPr>
              <w:t>7</w:t>
            </w:r>
          </w:p>
        </w:tc>
        <w:tc>
          <w:tcPr>
            <w:tcW w:w="5244" w:type="dxa"/>
          </w:tcPr>
          <w:p w14:paraId="43DFD618" w14:textId="77777777" w:rsidR="003129BF" w:rsidRDefault="00000000">
            <w:pPr>
              <w:pBdr>
                <w:top w:val="nil"/>
                <w:left w:val="nil"/>
                <w:bottom w:val="nil"/>
                <w:right w:val="nil"/>
                <w:between w:val="nil"/>
              </w:pBdr>
              <w:spacing w:before="149" w:line="279" w:lineRule="auto"/>
              <w:ind w:left="606"/>
              <w:rPr>
                <w:color w:val="000000"/>
                <w:sz w:val="26"/>
                <w:szCs w:val="26"/>
              </w:rPr>
            </w:pPr>
            <w:r>
              <w:rPr>
                <w:color w:val="000000"/>
                <w:sz w:val="26"/>
                <w:szCs w:val="26"/>
              </w:rPr>
              <w:t>REFERENCES</w:t>
            </w:r>
          </w:p>
        </w:tc>
        <w:tc>
          <w:tcPr>
            <w:tcW w:w="1610" w:type="dxa"/>
          </w:tcPr>
          <w:p w14:paraId="7D253ECA" w14:textId="77777777" w:rsidR="003129BF" w:rsidRDefault="00000000">
            <w:pPr>
              <w:pBdr>
                <w:top w:val="nil"/>
                <w:left w:val="nil"/>
                <w:bottom w:val="nil"/>
                <w:right w:val="nil"/>
                <w:between w:val="nil"/>
              </w:pBdr>
              <w:spacing w:before="149" w:line="279" w:lineRule="auto"/>
              <w:ind w:left="215" w:right="170"/>
              <w:jc w:val="center"/>
              <w:rPr>
                <w:color w:val="000000"/>
                <w:sz w:val="26"/>
                <w:szCs w:val="26"/>
              </w:rPr>
            </w:pPr>
            <w:r>
              <w:rPr>
                <w:color w:val="000000"/>
                <w:sz w:val="26"/>
                <w:szCs w:val="26"/>
              </w:rPr>
              <w:t>17</w:t>
            </w:r>
          </w:p>
        </w:tc>
      </w:tr>
    </w:tbl>
    <w:p w14:paraId="6AD4D760" w14:textId="77777777" w:rsidR="003129BF" w:rsidRDefault="003129BF">
      <w:pPr>
        <w:pBdr>
          <w:top w:val="nil"/>
          <w:left w:val="nil"/>
          <w:bottom w:val="nil"/>
          <w:right w:val="nil"/>
          <w:between w:val="nil"/>
        </w:pBdr>
        <w:spacing w:before="149" w:line="279" w:lineRule="auto"/>
        <w:ind w:left="606"/>
        <w:jc w:val="center"/>
        <w:rPr>
          <w:color w:val="000000"/>
          <w:sz w:val="26"/>
          <w:szCs w:val="26"/>
        </w:rPr>
        <w:sectPr w:rsidR="003129BF">
          <w:pgSz w:w="12240" w:h="15840"/>
          <w:pgMar w:top="1380" w:right="1080" w:bottom="1200" w:left="1080" w:header="0" w:footer="1009" w:gutter="0"/>
          <w:cols w:space="720"/>
        </w:sectPr>
      </w:pPr>
    </w:p>
    <w:p w14:paraId="02576CEC" w14:textId="77777777" w:rsidR="003129BF" w:rsidRDefault="00000000">
      <w:pPr>
        <w:spacing w:before="60"/>
        <w:ind w:right="340"/>
        <w:jc w:val="center"/>
        <w:rPr>
          <w:b/>
          <w:bCs/>
          <w:sz w:val="28"/>
          <w:szCs w:val="28"/>
        </w:rPr>
      </w:pPr>
      <w:r>
        <w:rPr>
          <w:b/>
          <w:bCs/>
          <w:sz w:val="28"/>
          <w:szCs w:val="28"/>
        </w:rPr>
        <w:t>ABSTRACT</w:t>
      </w:r>
    </w:p>
    <w:p w14:paraId="6EFA54B3" w14:textId="77777777" w:rsidR="003129BF" w:rsidRDefault="00000000">
      <w:pPr>
        <w:spacing w:before="322" w:line="480" w:lineRule="auto"/>
        <w:ind w:left="360" w:right="359"/>
        <w:jc w:val="both"/>
        <w:rPr>
          <w:sz w:val="28"/>
          <w:szCs w:val="28"/>
        </w:rPr>
        <w:sectPr w:rsidR="003129BF">
          <w:pgSz w:w="12240" w:h="15840"/>
          <w:pgMar w:top="1380" w:right="1080" w:bottom="1200" w:left="1080" w:header="0" w:footer="1009" w:gutter="0"/>
          <w:cols w:space="720"/>
        </w:sectPr>
      </w:pPr>
      <w:r>
        <w:rPr>
          <w:sz w:val="28"/>
          <w:szCs w:val="28"/>
        </w:rPr>
        <w:t xml:space="preserve">Our project is focused on creating a web application using Machine Learning (ML) technology to provide personalized cardiovascular risk assessment and promote proactive health strategy. The system consists of three intelligent modules: the Data Acquisition Engine, the Risk Prediction Core, and the Personalized Advice Module. Using JavaScript and Median/Mode Imputation, the system is able to handle both required core metrics and optional clinical data (BP, Cholesterol). Based on this complete feature set, the Risk Prediction Core uses an </w:t>
      </w:r>
      <w:proofErr w:type="spellStart"/>
      <w:r>
        <w:rPr>
          <w:sz w:val="28"/>
          <w:szCs w:val="28"/>
        </w:rPr>
        <w:t>XGBoost</w:t>
      </w:r>
      <w:proofErr w:type="spellEnd"/>
      <w:r>
        <w:rPr>
          <w:sz w:val="28"/>
          <w:szCs w:val="28"/>
        </w:rPr>
        <w:t xml:space="preserve"> Classifier with SMOTE to achieve a 93% accuracy and 91% safety Recall. At the same moment, the Personalized Advice Module uses Canvas Visualization and Dynamic Conditional Logic, which automatically generates a color-coded Donut Chart and highlights problematic lifestyle factors in red, allowing users to prioritize specific health goals. This ML technology builds confidence in risk identification and allows for a focused health improvement strategy all through adaptive personalization.</w:t>
      </w:r>
    </w:p>
    <w:p w14:paraId="1490555D" w14:textId="77777777" w:rsidR="003129BF" w:rsidRDefault="00000000">
      <w:pPr>
        <w:pStyle w:val="Heading1"/>
        <w:numPr>
          <w:ilvl w:val="0"/>
          <w:numId w:val="4"/>
        </w:numPr>
        <w:tabs>
          <w:tab w:val="left" w:pos="4253"/>
        </w:tabs>
        <w:rPr>
          <w:b/>
          <w:bCs/>
        </w:rPr>
      </w:pPr>
      <w:r>
        <w:rPr>
          <w:b/>
          <w:bCs/>
        </w:rPr>
        <w:t>INTRODUCTION</w:t>
      </w:r>
    </w:p>
    <w:p w14:paraId="00277E6C" w14:textId="77777777" w:rsidR="003129BF" w:rsidRDefault="003129BF">
      <w:pPr>
        <w:pBdr>
          <w:top w:val="nil"/>
          <w:left w:val="nil"/>
          <w:bottom w:val="nil"/>
          <w:right w:val="nil"/>
          <w:between w:val="nil"/>
        </w:pBdr>
        <w:rPr>
          <w:color w:val="000000"/>
          <w:sz w:val="24"/>
          <w:szCs w:val="24"/>
        </w:rPr>
      </w:pPr>
    </w:p>
    <w:p w14:paraId="06299A1A" w14:textId="77777777" w:rsidR="003129BF" w:rsidRDefault="003129BF">
      <w:pPr>
        <w:pBdr>
          <w:top w:val="nil"/>
          <w:left w:val="nil"/>
          <w:bottom w:val="nil"/>
          <w:right w:val="nil"/>
          <w:between w:val="nil"/>
        </w:pBdr>
        <w:spacing w:before="167"/>
        <w:rPr>
          <w:color w:val="000000"/>
          <w:sz w:val="24"/>
          <w:szCs w:val="24"/>
        </w:rPr>
      </w:pPr>
    </w:p>
    <w:p w14:paraId="05099903" w14:textId="77777777" w:rsidR="003129BF" w:rsidRDefault="00000000">
      <w:pPr>
        <w:pBdr>
          <w:top w:val="nil"/>
          <w:left w:val="nil"/>
          <w:bottom w:val="nil"/>
          <w:right w:val="nil"/>
          <w:between w:val="nil"/>
        </w:pBdr>
        <w:spacing w:before="1" w:line="360" w:lineRule="auto"/>
        <w:ind w:left="360" w:right="360"/>
        <w:jc w:val="both"/>
        <w:rPr>
          <w:color w:val="000000"/>
          <w:sz w:val="24"/>
          <w:szCs w:val="24"/>
        </w:rPr>
      </w:pPr>
      <w:r>
        <w:rPr>
          <w:color w:val="000000"/>
          <w:sz w:val="24"/>
          <w:szCs w:val="24"/>
        </w:rPr>
        <w:t>Individuals frequently underestimate the impact of subtle, daily lifestyle choices and undiagnosed clinical factors on their long-term cardiovascular health. This lack of proactive risk awareness and the complexity of medical data often leads to delayed intervention and poor wellness management. The aim of this AI-based web application is to address this issue by providing a clear, accurate, and personalized assessment of cardiovascular risk, facilitating preventative action and wellness regulation. This user-friendly system will utilize advanced Machine Learning to process user input (including physiological data, lifestyle, and history) and then provide smart, context-aware advice via a dynamic visual assessment. This combines robust data science with proactive wellness support to enhance the user's health strategy while clearly identifying areas of high priority.</w:t>
      </w:r>
    </w:p>
    <w:p w14:paraId="5C3FC777" w14:textId="77777777" w:rsidR="003129BF" w:rsidRDefault="00000000">
      <w:pPr>
        <w:pBdr>
          <w:top w:val="nil"/>
          <w:left w:val="nil"/>
          <w:bottom w:val="nil"/>
          <w:right w:val="nil"/>
          <w:between w:val="nil"/>
        </w:pBdr>
        <w:spacing w:before="30"/>
        <w:ind w:left="360"/>
        <w:rPr>
          <w:color w:val="000000"/>
          <w:sz w:val="24"/>
          <w:szCs w:val="24"/>
        </w:rPr>
      </w:pPr>
      <w:r>
        <w:rPr>
          <w:color w:val="000000"/>
          <w:sz w:val="24"/>
          <w:szCs w:val="24"/>
        </w:rPr>
        <w:t>Goals</w:t>
      </w:r>
    </w:p>
    <w:p w14:paraId="15D3FCD0" w14:textId="77777777" w:rsidR="003129BF" w:rsidRDefault="00000000">
      <w:pPr>
        <w:numPr>
          <w:ilvl w:val="0"/>
          <w:numId w:val="3"/>
        </w:numPr>
        <w:pBdr>
          <w:top w:val="nil"/>
          <w:left w:val="nil"/>
          <w:bottom w:val="nil"/>
          <w:right w:val="nil"/>
          <w:between w:val="nil"/>
        </w:pBdr>
        <w:tabs>
          <w:tab w:val="left" w:pos="1080"/>
        </w:tabs>
        <w:spacing w:before="169" w:line="360" w:lineRule="auto"/>
        <w:ind w:right="369"/>
        <w:jc w:val="both"/>
        <w:rPr>
          <w:color w:val="000000"/>
        </w:rPr>
      </w:pPr>
      <w:r>
        <w:rPr>
          <w:color w:val="000000"/>
          <w:sz w:val="24"/>
          <w:szCs w:val="24"/>
        </w:rPr>
        <w:t>Accurate Classification: Achieve robust prediction of High-Risk individuals using a minimized feature set, verified by 91% Recall for safety.</w:t>
      </w:r>
    </w:p>
    <w:p w14:paraId="00966F77" w14:textId="77777777" w:rsidR="003129BF" w:rsidRDefault="00000000">
      <w:pPr>
        <w:numPr>
          <w:ilvl w:val="0"/>
          <w:numId w:val="3"/>
        </w:numPr>
        <w:pBdr>
          <w:top w:val="nil"/>
          <w:left w:val="nil"/>
          <w:bottom w:val="nil"/>
          <w:right w:val="nil"/>
          <w:between w:val="nil"/>
        </w:pBdr>
        <w:tabs>
          <w:tab w:val="left" w:pos="1080"/>
        </w:tabs>
        <w:spacing w:before="31" w:line="360" w:lineRule="auto"/>
        <w:ind w:right="367"/>
        <w:jc w:val="both"/>
        <w:rPr>
          <w:color w:val="000000"/>
        </w:rPr>
      </w:pPr>
      <w:r>
        <w:rPr>
          <w:color w:val="000000"/>
          <w:sz w:val="24"/>
          <w:szCs w:val="24"/>
        </w:rPr>
        <w:t>Dynamic Visualization: Provide instant, context-aware risk scores via a Color-Coded Donut Chart that reflects low, moderate, or high danger.</w:t>
      </w:r>
    </w:p>
    <w:p w14:paraId="263EC8AD" w14:textId="77777777" w:rsidR="003129BF" w:rsidRDefault="00000000">
      <w:pPr>
        <w:numPr>
          <w:ilvl w:val="0"/>
          <w:numId w:val="3"/>
        </w:numPr>
        <w:pBdr>
          <w:top w:val="nil"/>
          <w:left w:val="nil"/>
          <w:bottom w:val="nil"/>
          <w:right w:val="nil"/>
          <w:between w:val="nil"/>
        </w:pBdr>
        <w:tabs>
          <w:tab w:val="left" w:pos="1080"/>
        </w:tabs>
        <w:spacing w:before="32" w:line="360" w:lineRule="auto"/>
        <w:ind w:right="369"/>
        <w:jc w:val="both"/>
        <w:rPr>
          <w:color w:val="000000"/>
        </w:rPr>
      </w:pPr>
      <w:r>
        <w:rPr>
          <w:color w:val="000000"/>
          <w:sz w:val="24"/>
          <w:szCs w:val="24"/>
        </w:rPr>
        <w:t>Personalized Feedback: Generate user-defined, condition-specific recommendations where color alerts highlight problematic inputs (e.g., high stress, low sleep) for immediate focus.</w:t>
      </w:r>
    </w:p>
    <w:p w14:paraId="51A56146" w14:textId="77777777" w:rsidR="003129BF" w:rsidRDefault="00000000">
      <w:pPr>
        <w:numPr>
          <w:ilvl w:val="0"/>
          <w:numId w:val="3"/>
        </w:numPr>
        <w:pBdr>
          <w:top w:val="nil"/>
          <w:left w:val="nil"/>
          <w:bottom w:val="nil"/>
          <w:right w:val="nil"/>
          <w:between w:val="nil"/>
        </w:pBdr>
        <w:tabs>
          <w:tab w:val="left" w:pos="1080"/>
        </w:tabs>
        <w:spacing w:before="31" w:line="360" w:lineRule="auto"/>
        <w:ind w:right="367"/>
        <w:jc w:val="both"/>
        <w:rPr>
          <w:color w:val="000000"/>
        </w:rPr>
        <w:sectPr w:rsidR="003129BF">
          <w:pgSz w:w="12240" w:h="15840"/>
          <w:pgMar w:top="1380" w:right="1080" w:bottom="1200" w:left="1080" w:header="0" w:footer="1009" w:gutter="0"/>
          <w:cols w:space="720"/>
        </w:sectPr>
      </w:pPr>
      <w:r>
        <w:rPr>
          <w:color w:val="000000"/>
          <w:sz w:val="24"/>
          <w:szCs w:val="24"/>
        </w:rPr>
        <w:t>User Engagement: Offer an intuitive, non-corporate interface with features like a live BMI calculator and a beating heart icon that allows for improved health engagement and clarity.</w:t>
      </w:r>
    </w:p>
    <w:p w14:paraId="5091AA42" w14:textId="77777777" w:rsidR="003129BF" w:rsidRDefault="00000000">
      <w:pPr>
        <w:pStyle w:val="Heading1"/>
        <w:numPr>
          <w:ilvl w:val="0"/>
          <w:numId w:val="4"/>
        </w:numPr>
        <w:tabs>
          <w:tab w:val="left" w:pos="3936"/>
        </w:tabs>
        <w:ind w:left="3936"/>
        <w:rPr>
          <w:b/>
          <w:bCs/>
        </w:rPr>
      </w:pPr>
      <w:r>
        <w:rPr>
          <w:b/>
          <w:bCs/>
        </w:rPr>
        <w:t>LITERATURE REVIEW</w:t>
      </w:r>
    </w:p>
    <w:p w14:paraId="7F3D96D1" w14:textId="77777777" w:rsidR="003129BF" w:rsidRDefault="003129BF">
      <w:pPr>
        <w:pBdr>
          <w:top w:val="nil"/>
          <w:left w:val="nil"/>
          <w:bottom w:val="nil"/>
          <w:right w:val="nil"/>
          <w:between w:val="nil"/>
        </w:pBdr>
        <w:spacing w:before="240"/>
        <w:rPr>
          <w:color w:val="000000"/>
          <w:sz w:val="24"/>
          <w:szCs w:val="24"/>
        </w:rPr>
      </w:pPr>
    </w:p>
    <w:p w14:paraId="78CFBEE4" w14:textId="77777777" w:rsidR="003129BF" w:rsidRDefault="00000000">
      <w:pPr>
        <w:pBdr>
          <w:top w:val="nil"/>
          <w:left w:val="nil"/>
          <w:bottom w:val="nil"/>
          <w:right w:val="nil"/>
          <w:between w:val="nil"/>
        </w:pBdr>
        <w:spacing w:line="360" w:lineRule="auto"/>
        <w:ind w:left="360" w:right="358"/>
        <w:jc w:val="both"/>
        <w:rPr>
          <w:color w:val="000000"/>
          <w:sz w:val="24"/>
          <w:szCs w:val="24"/>
        </w:rPr>
      </w:pPr>
      <w:r>
        <w:rPr>
          <w:color w:val="000000"/>
          <w:sz w:val="24"/>
          <w:szCs w:val="24"/>
        </w:rPr>
        <w:t>Artificial Intelligence (AI) has emerged as a transformative force in healthcare, providing powerful tools for the early detection and prevention of cardiovascular diseases. Through machine learning algorithms and predictive analytics, AI systems are capable of identifying hidden patterns within complex medical datasets. Recent advancements highlight how AI-driven models can analyze diverse clinical parameters such as blood pressure, cholesterol levels, stress indicators, and lifestyle factors to assess heart disease risk with greater accuracy than traditional methods.</w:t>
      </w:r>
    </w:p>
    <w:p w14:paraId="54DB317B" w14:textId="77777777" w:rsidR="003129BF" w:rsidRDefault="00000000">
      <w:pPr>
        <w:pBdr>
          <w:top w:val="nil"/>
          <w:left w:val="nil"/>
          <w:bottom w:val="nil"/>
          <w:right w:val="nil"/>
          <w:between w:val="nil"/>
        </w:pBdr>
        <w:spacing w:before="240" w:line="360" w:lineRule="auto"/>
        <w:ind w:left="360" w:right="359"/>
        <w:jc w:val="both"/>
        <w:rPr>
          <w:color w:val="000000"/>
          <w:sz w:val="24"/>
          <w:szCs w:val="24"/>
        </w:rPr>
      </w:pPr>
      <w:r>
        <w:rPr>
          <w:color w:val="000000"/>
          <w:sz w:val="24"/>
          <w:szCs w:val="24"/>
        </w:rPr>
        <w:t>Modern predictive frameworks increasingly rely on scalable ensemble algorithms that enhance both speed and precision. Gradient boosting techniques have proven particularly effective in handling nonlinear relationships between health variables, enabling robust classification even with noisy or incomplete data. Such models optimize computation while maintaining interpretability, making them highly suitable for real-world clinical applications where reliability and transparency are critical for decision-making.</w:t>
      </w:r>
    </w:p>
    <w:p w14:paraId="780610E0" w14:textId="77777777" w:rsidR="003129BF" w:rsidRDefault="00000000">
      <w:pPr>
        <w:pBdr>
          <w:top w:val="nil"/>
          <w:left w:val="nil"/>
          <w:bottom w:val="nil"/>
          <w:right w:val="nil"/>
          <w:between w:val="nil"/>
        </w:pBdr>
        <w:spacing w:before="240" w:line="360" w:lineRule="auto"/>
        <w:ind w:left="360" w:right="363"/>
        <w:jc w:val="both"/>
        <w:rPr>
          <w:color w:val="000000"/>
          <w:sz w:val="24"/>
          <w:szCs w:val="24"/>
        </w:rPr>
      </w:pPr>
      <w:r>
        <w:rPr>
          <w:color w:val="000000"/>
          <w:sz w:val="24"/>
          <w:szCs w:val="24"/>
        </w:rPr>
        <w:t>Addressing class imbalance in medical data has also become a central focus of recent studies. Synthetic resampling techniques have been developed to generate balanced datasets that accurately represent both low-risk and high-risk patients. This approach prevents bias in prediction and improves model sensitivity to rare but life-threatening outcomes. By combining adaptive resampling with ensemble learning, researchers have achieved superior recall and overall diagnostic performance, setting new standards for risk prediction systems.</w:t>
      </w:r>
    </w:p>
    <w:p w14:paraId="1BC24F5F" w14:textId="77777777" w:rsidR="003129BF" w:rsidRDefault="00000000">
      <w:pPr>
        <w:pBdr>
          <w:top w:val="nil"/>
          <w:left w:val="nil"/>
          <w:bottom w:val="nil"/>
          <w:right w:val="nil"/>
          <w:between w:val="nil"/>
        </w:pBdr>
        <w:spacing w:before="240" w:line="360" w:lineRule="auto"/>
        <w:ind w:left="360" w:right="361"/>
        <w:jc w:val="both"/>
        <w:rPr>
          <w:color w:val="000000"/>
          <w:sz w:val="24"/>
          <w:szCs w:val="24"/>
        </w:rPr>
      </w:pPr>
      <w:r>
        <w:rPr>
          <w:color w:val="000000"/>
          <w:sz w:val="24"/>
          <w:szCs w:val="24"/>
        </w:rPr>
        <w:t>Beyond physiological measures, psychological and behavioral factors such as stress, depression, and sleep quality are increasingly recognized as vital contributors to cardiovascular health. Integrating these parameters within AI models allows for a more comprehensive understanding of disease risk, bridging the gap between emotional well-being and physical health. Such holistic approaches reflect a growing consensus that predictive systems must encompass both biological and psychosocial dimensions to provide truly personalized health insights.</w:t>
      </w:r>
    </w:p>
    <w:p w14:paraId="086BBBDE" w14:textId="77777777" w:rsidR="003129BF" w:rsidRDefault="00000000">
      <w:pPr>
        <w:pBdr>
          <w:top w:val="nil"/>
          <w:left w:val="nil"/>
          <w:bottom w:val="nil"/>
          <w:right w:val="nil"/>
          <w:between w:val="nil"/>
        </w:pBdr>
        <w:spacing w:before="240" w:line="360" w:lineRule="auto"/>
        <w:ind w:left="360" w:right="363"/>
        <w:jc w:val="both"/>
        <w:rPr>
          <w:color w:val="000000"/>
          <w:sz w:val="24"/>
          <w:szCs w:val="24"/>
        </w:rPr>
        <w:sectPr w:rsidR="003129BF">
          <w:pgSz w:w="12240" w:h="15840"/>
          <w:pgMar w:top="1380" w:right="1080" w:bottom="1200" w:left="1080" w:header="0" w:footer="1009" w:gutter="0"/>
          <w:cols w:space="720"/>
        </w:sectPr>
      </w:pPr>
      <w:r>
        <w:rPr>
          <w:color w:val="000000"/>
          <w:sz w:val="24"/>
          <w:szCs w:val="24"/>
        </w:rPr>
        <w:t>Furthermore, novel clinical indicators such as the Relative Fat Mass (RFM) index have emerged as more accurate alternatives to Body Mass Index (BMI) for estimating adiposity and its</w:t>
      </w:r>
    </w:p>
    <w:p w14:paraId="2812EAA6" w14:textId="77777777" w:rsidR="003129BF" w:rsidRDefault="00000000">
      <w:pPr>
        <w:pBdr>
          <w:top w:val="nil"/>
          <w:left w:val="nil"/>
          <w:bottom w:val="nil"/>
          <w:right w:val="nil"/>
          <w:between w:val="nil"/>
        </w:pBdr>
        <w:spacing w:before="60" w:line="360" w:lineRule="auto"/>
        <w:ind w:left="360" w:right="359"/>
        <w:jc w:val="both"/>
        <w:rPr>
          <w:color w:val="000000"/>
          <w:sz w:val="24"/>
          <w:szCs w:val="24"/>
        </w:rPr>
      </w:pPr>
      <w:r>
        <w:rPr>
          <w:color w:val="000000"/>
          <w:sz w:val="24"/>
          <w:szCs w:val="24"/>
        </w:rPr>
        <w:t xml:space="preserve">relationship with cardiovascular outcomes. Incorporating these improved metrics within AI-driven frameworks has enhanced the precision of heart disease prediction by accounting for individual variability in body composition. Collectively, the reviewed studies demonstrate that integrating ensemble learning, synthetic sampling, and multidimensional health metrics enables AI-based systems like </w:t>
      </w:r>
      <w:proofErr w:type="spellStart"/>
      <w:r>
        <w:rPr>
          <w:color w:val="000000"/>
          <w:sz w:val="24"/>
          <w:szCs w:val="24"/>
        </w:rPr>
        <w:t>Vitalyn</w:t>
      </w:r>
      <w:proofErr w:type="spellEnd"/>
      <w:r>
        <w:rPr>
          <w:color w:val="000000"/>
          <w:sz w:val="24"/>
          <w:szCs w:val="24"/>
        </w:rPr>
        <w:t xml:space="preserve"> to deliver accurate, adaptive, and personalized cardiovascular risk assessments.</w:t>
      </w:r>
    </w:p>
    <w:p w14:paraId="78C0A237" w14:textId="77777777" w:rsidR="003129BF" w:rsidRDefault="003129BF">
      <w:pPr>
        <w:pBdr>
          <w:top w:val="nil"/>
          <w:left w:val="nil"/>
          <w:bottom w:val="nil"/>
          <w:right w:val="nil"/>
          <w:between w:val="nil"/>
        </w:pBdr>
        <w:rPr>
          <w:color w:val="000000"/>
          <w:sz w:val="24"/>
          <w:szCs w:val="24"/>
        </w:rPr>
      </w:pPr>
    </w:p>
    <w:p w14:paraId="111C15DD" w14:textId="77777777" w:rsidR="003129BF" w:rsidRDefault="003129BF">
      <w:pPr>
        <w:pBdr>
          <w:top w:val="nil"/>
          <w:left w:val="nil"/>
          <w:bottom w:val="nil"/>
          <w:right w:val="nil"/>
          <w:between w:val="nil"/>
        </w:pBdr>
        <w:rPr>
          <w:color w:val="000000"/>
          <w:sz w:val="24"/>
          <w:szCs w:val="24"/>
        </w:rPr>
      </w:pPr>
    </w:p>
    <w:p w14:paraId="7D7F78C0" w14:textId="77777777" w:rsidR="003129BF" w:rsidRDefault="003129BF">
      <w:pPr>
        <w:pBdr>
          <w:top w:val="nil"/>
          <w:left w:val="nil"/>
          <w:bottom w:val="nil"/>
          <w:right w:val="nil"/>
          <w:between w:val="nil"/>
        </w:pBdr>
        <w:spacing w:before="66"/>
        <w:rPr>
          <w:color w:val="000000"/>
          <w:sz w:val="24"/>
          <w:szCs w:val="24"/>
        </w:rPr>
      </w:pPr>
    </w:p>
    <w:p w14:paraId="1E486A2B" w14:textId="77777777" w:rsidR="003129BF" w:rsidRDefault="00000000">
      <w:pPr>
        <w:pStyle w:val="Heading1"/>
        <w:numPr>
          <w:ilvl w:val="0"/>
          <w:numId w:val="4"/>
        </w:numPr>
        <w:tabs>
          <w:tab w:val="left" w:pos="4043"/>
        </w:tabs>
        <w:spacing w:before="0"/>
        <w:ind w:left="4043"/>
        <w:rPr>
          <w:b/>
          <w:bCs/>
        </w:rPr>
      </w:pPr>
      <w:r>
        <w:rPr>
          <w:b/>
          <w:bCs/>
        </w:rPr>
        <w:t>PROPOSED SYSTEM</w:t>
      </w:r>
    </w:p>
    <w:p w14:paraId="5B1DB662" w14:textId="77777777" w:rsidR="003129BF" w:rsidRDefault="003129BF">
      <w:pPr>
        <w:pBdr>
          <w:top w:val="nil"/>
          <w:left w:val="nil"/>
          <w:bottom w:val="nil"/>
          <w:right w:val="nil"/>
          <w:between w:val="nil"/>
        </w:pBdr>
        <w:spacing w:before="240"/>
        <w:rPr>
          <w:color w:val="000000"/>
          <w:sz w:val="24"/>
          <w:szCs w:val="24"/>
        </w:rPr>
      </w:pPr>
    </w:p>
    <w:p w14:paraId="1DEAA160" w14:textId="77777777" w:rsidR="003129BF" w:rsidRDefault="00000000">
      <w:pPr>
        <w:pBdr>
          <w:top w:val="nil"/>
          <w:left w:val="nil"/>
          <w:bottom w:val="nil"/>
          <w:right w:val="nil"/>
          <w:between w:val="nil"/>
        </w:pBdr>
        <w:spacing w:line="360" w:lineRule="auto"/>
        <w:ind w:left="360" w:right="359"/>
        <w:jc w:val="both"/>
        <w:rPr>
          <w:color w:val="000000"/>
          <w:sz w:val="24"/>
          <w:szCs w:val="24"/>
        </w:rPr>
      </w:pPr>
      <w:r>
        <w:rPr>
          <w:color w:val="000000"/>
          <w:sz w:val="24"/>
          <w:szCs w:val="24"/>
        </w:rPr>
        <w:t>The system that we are proposing is a web application that serves to enhance individual proactive health and clarity regarding cardiovascular risk factors. The application utilizes Machine Learning (ML) classification, statistical preprocessing, and dynamic visualization in order to provide three major functionalities: Data Acquisition &amp; Imputation, the Risk Prediction Core, and the Personalized Advice Module.</w:t>
      </w:r>
    </w:p>
    <w:p w14:paraId="4D3D9633" w14:textId="77777777" w:rsidR="003129BF" w:rsidRDefault="00000000">
      <w:pPr>
        <w:pBdr>
          <w:top w:val="nil"/>
          <w:left w:val="nil"/>
          <w:bottom w:val="nil"/>
          <w:right w:val="nil"/>
          <w:between w:val="nil"/>
        </w:pBdr>
        <w:spacing w:before="240" w:line="360" w:lineRule="auto"/>
        <w:ind w:left="360" w:right="361"/>
        <w:jc w:val="both"/>
        <w:rPr>
          <w:color w:val="000000"/>
          <w:sz w:val="24"/>
          <w:szCs w:val="24"/>
        </w:rPr>
        <w:sectPr w:rsidR="003129BF">
          <w:pgSz w:w="12240" w:h="15840"/>
          <w:pgMar w:top="1380" w:right="1080" w:bottom="1200" w:left="1080" w:header="0" w:footer="1009" w:gutter="0"/>
          <w:cols w:space="720"/>
        </w:sectPr>
      </w:pPr>
      <w:r>
        <w:rPr>
          <w:color w:val="000000"/>
          <w:sz w:val="24"/>
          <w:szCs w:val="24"/>
        </w:rPr>
        <w:t xml:space="preserve">The workflow of the proposed system begins with users completing an interactive web-based questionnaire. The initial action of the Data Acquisition Module is to preprocess this input, using JavaScript logic to perform Median/Mode Imputation for any optional metrics left blank. The clean data is then fed into the Risk Prediction Core, which uses a SMOTE-optimized </w:t>
      </w:r>
      <w:proofErr w:type="spellStart"/>
      <w:r>
        <w:rPr>
          <w:color w:val="000000"/>
          <w:sz w:val="24"/>
          <w:szCs w:val="24"/>
        </w:rPr>
        <w:t>XGBoost</w:t>
      </w:r>
      <w:proofErr w:type="spellEnd"/>
      <w:r>
        <w:rPr>
          <w:color w:val="000000"/>
          <w:sz w:val="24"/>
          <w:szCs w:val="24"/>
        </w:rPr>
        <w:t xml:space="preserve"> model to calculate the final risk score. The output triggers two potential actions: creation of a Color-Coded Donut Chart for instant visual feedback and a collection of Conditional Health Recommendations in order to facilitate productive risk mitigation activities. This combines robust predictive power with personalized health support to solidify user awareness and promote preventative action.</w:t>
      </w:r>
    </w:p>
    <w:p w14:paraId="4EB7F074" w14:textId="77777777" w:rsidR="003129BF" w:rsidRDefault="00000000">
      <w:pPr>
        <w:pStyle w:val="Heading1"/>
        <w:numPr>
          <w:ilvl w:val="1"/>
          <w:numId w:val="4"/>
        </w:numPr>
        <w:tabs>
          <w:tab w:val="left" w:pos="3703"/>
        </w:tabs>
        <w:rPr>
          <w:b/>
          <w:bCs/>
        </w:rPr>
      </w:pPr>
      <w:r>
        <w:rPr>
          <w:b/>
          <w:bCs/>
        </w:rPr>
        <w:t>ARCHITECTURE DIAGRAM</w:t>
      </w:r>
    </w:p>
    <w:p w14:paraId="01906863" w14:textId="77777777" w:rsidR="003129BF" w:rsidRDefault="00000000">
      <w:pPr>
        <w:pBdr>
          <w:top w:val="nil"/>
          <w:left w:val="nil"/>
          <w:bottom w:val="nil"/>
          <w:right w:val="nil"/>
          <w:between w:val="nil"/>
        </w:pBdr>
        <w:spacing w:before="212"/>
        <w:rPr>
          <w:color w:val="000000"/>
          <w:sz w:val="20"/>
          <w:szCs w:val="20"/>
        </w:rPr>
      </w:pPr>
      <w:r>
        <w:rPr>
          <w:noProof/>
        </w:rPr>
        <w:drawing>
          <wp:anchor distT="0" distB="0" distL="0" distR="0" simplePos="0" relativeHeight="251658240" behindDoc="0" locked="0" layoutInCell="1" hidden="0" allowOverlap="1" wp14:anchorId="7AE23E32" wp14:editId="5478EC77">
            <wp:simplePos x="0" y="0"/>
            <wp:positionH relativeFrom="column">
              <wp:posOffset>247650</wp:posOffset>
            </wp:positionH>
            <wp:positionV relativeFrom="paragraph">
              <wp:posOffset>295895</wp:posOffset>
            </wp:positionV>
            <wp:extent cx="5963998" cy="4845748"/>
            <wp:effectExtent l="0" t="0" r="0" b="0"/>
            <wp:wrapTopAndBottom distT="0" dist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963998" cy="4845748"/>
                    </a:xfrm>
                    <a:prstGeom prst="rect">
                      <a:avLst/>
                    </a:prstGeom>
                    <a:ln/>
                  </pic:spPr>
                </pic:pic>
              </a:graphicData>
            </a:graphic>
          </wp:anchor>
        </w:drawing>
      </w:r>
    </w:p>
    <w:p w14:paraId="1C015411" w14:textId="77777777" w:rsidR="003129BF" w:rsidRDefault="00000000">
      <w:pPr>
        <w:pBdr>
          <w:top w:val="nil"/>
          <w:left w:val="nil"/>
          <w:bottom w:val="nil"/>
          <w:right w:val="nil"/>
          <w:between w:val="nil"/>
        </w:pBdr>
        <w:spacing w:before="164"/>
        <w:ind w:left="340" w:right="340"/>
        <w:jc w:val="center"/>
        <w:rPr>
          <w:color w:val="000000"/>
          <w:sz w:val="24"/>
          <w:szCs w:val="24"/>
        </w:rPr>
      </w:pPr>
      <w:r>
        <w:rPr>
          <w:color w:val="000000"/>
          <w:sz w:val="24"/>
          <w:szCs w:val="24"/>
        </w:rPr>
        <w:t xml:space="preserve">Figure 1: Architecture diagram for </w:t>
      </w:r>
      <w:proofErr w:type="spellStart"/>
      <w:r>
        <w:rPr>
          <w:color w:val="000000"/>
          <w:sz w:val="24"/>
          <w:szCs w:val="24"/>
        </w:rPr>
        <w:t>Vitalyn</w:t>
      </w:r>
      <w:proofErr w:type="spellEnd"/>
      <w:r>
        <w:rPr>
          <w:color w:val="000000"/>
          <w:sz w:val="24"/>
          <w:szCs w:val="24"/>
        </w:rPr>
        <w:t xml:space="preserve"> App</w:t>
      </w:r>
    </w:p>
    <w:p w14:paraId="7A02C932" w14:textId="77777777" w:rsidR="003129BF" w:rsidRDefault="003129BF">
      <w:pPr>
        <w:pBdr>
          <w:top w:val="nil"/>
          <w:left w:val="nil"/>
          <w:bottom w:val="nil"/>
          <w:right w:val="nil"/>
          <w:between w:val="nil"/>
        </w:pBdr>
        <w:rPr>
          <w:color w:val="000000"/>
          <w:sz w:val="24"/>
          <w:szCs w:val="24"/>
        </w:rPr>
      </w:pPr>
    </w:p>
    <w:p w14:paraId="57ED7145" w14:textId="77777777" w:rsidR="003129BF" w:rsidRDefault="003129BF">
      <w:pPr>
        <w:pBdr>
          <w:top w:val="nil"/>
          <w:left w:val="nil"/>
          <w:bottom w:val="nil"/>
          <w:right w:val="nil"/>
          <w:between w:val="nil"/>
        </w:pBdr>
        <w:rPr>
          <w:color w:val="000000"/>
          <w:sz w:val="24"/>
          <w:szCs w:val="24"/>
        </w:rPr>
      </w:pPr>
    </w:p>
    <w:p w14:paraId="4B1F4E17" w14:textId="77777777" w:rsidR="003129BF" w:rsidRDefault="003129BF">
      <w:pPr>
        <w:pBdr>
          <w:top w:val="nil"/>
          <w:left w:val="nil"/>
          <w:bottom w:val="nil"/>
          <w:right w:val="nil"/>
          <w:between w:val="nil"/>
        </w:pBdr>
        <w:spacing w:before="181"/>
        <w:rPr>
          <w:color w:val="000000"/>
          <w:sz w:val="24"/>
          <w:szCs w:val="24"/>
        </w:rPr>
      </w:pPr>
    </w:p>
    <w:p w14:paraId="0B03A306" w14:textId="77777777" w:rsidR="003129BF" w:rsidRDefault="00000000">
      <w:pPr>
        <w:pBdr>
          <w:top w:val="nil"/>
          <w:left w:val="nil"/>
          <w:bottom w:val="nil"/>
          <w:right w:val="nil"/>
          <w:between w:val="nil"/>
        </w:pBdr>
        <w:spacing w:before="1"/>
        <w:ind w:left="360"/>
        <w:rPr>
          <w:color w:val="000000"/>
          <w:sz w:val="24"/>
          <w:szCs w:val="24"/>
        </w:rPr>
      </w:pPr>
      <w:r>
        <w:rPr>
          <w:color w:val="000000"/>
          <w:sz w:val="24"/>
          <w:szCs w:val="24"/>
        </w:rPr>
        <w:t>Explanation for Figure 1:</w:t>
      </w:r>
    </w:p>
    <w:p w14:paraId="2591C86A" w14:textId="77777777" w:rsidR="003129BF" w:rsidRDefault="003129BF">
      <w:pPr>
        <w:pBdr>
          <w:top w:val="nil"/>
          <w:left w:val="nil"/>
          <w:bottom w:val="nil"/>
          <w:right w:val="nil"/>
          <w:between w:val="nil"/>
        </w:pBdr>
        <w:spacing w:before="21"/>
        <w:rPr>
          <w:color w:val="000000"/>
          <w:sz w:val="24"/>
          <w:szCs w:val="24"/>
        </w:rPr>
      </w:pPr>
    </w:p>
    <w:p w14:paraId="64C25CED" w14:textId="77777777" w:rsidR="003129BF" w:rsidRDefault="00000000">
      <w:pPr>
        <w:pBdr>
          <w:top w:val="nil"/>
          <w:left w:val="nil"/>
          <w:bottom w:val="nil"/>
          <w:right w:val="nil"/>
          <w:between w:val="nil"/>
        </w:pBdr>
        <w:spacing w:before="1" w:line="360" w:lineRule="auto"/>
        <w:ind w:left="360"/>
        <w:rPr>
          <w:color w:val="000000"/>
          <w:sz w:val="24"/>
          <w:szCs w:val="24"/>
        </w:rPr>
      </w:pPr>
      <w:r>
        <w:rPr>
          <w:color w:val="000000"/>
          <w:sz w:val="24"/>
          <w:szCs w:val="24"/>
        </w:rPr>
        <w:t>The Figure 1: Architecture consists of three major modules connected through a central prediction core:</w:t>
      </w:r>
    </w:p>
    <w:p w14:paraId="0F73E8CF" w14:textId="77777777" w:rsidR="003129BF" w:rsidRDefault="00000000">
      <w:pPr>
        <w:numPr>
          <w:ilvl w:val="0"/>
          <w:numId w:val="3"/>
        </w:numPr>
        <w:pBdr>
          <w:top w:val="nil"/>
          <w:left w:val="nil"/>
          <w:bottom w:val="nil"/>
          <w:right w:val="nil"/>
          <w:between w:val="nil"/>
        </w:pBdr>
        <w:tabs>
          <w:tab w:val="left" w:pos="1080"/>
        </w:tabs>
        <w:spacing w:before="161" w:line="360" w:lineRule="auto"/>
        <w:ind w:right="366"/>
        <w:rPr>
          <w:color w:val="000000"/>
        </w:rPr>
        <w:sectPr w:rsidR="003129BF">
          <w:pgSz w:w="12240" w:h="15840"/>
          <w:pgMar w:top="1380" w:right="1080" w:bottom="1200" w:left="1080" w:header="0" w:footer="1009" w:gutter="0"/>
          <w:cols w:space="720"/>
        </w:sectPr>
      </w:pPr>
      <w:r>
        <w:rPr>
          <w:color w:val="000000"/>
          <w:sz w:val="24"/>
          <w:szCs w:val="24"/>
        </w:rPr>
        <w:t>The Data Acquisition Engine uses the questionnaire inputs and Median/Mode Imputation logic to clean and complete the feature set for prediction.</w:t>
      </w:r>
    </w:p>
    <w:p w14:paraId="6CB71893" w14:textId="77777777" w:rsidR="003129BF" w:rsidRDefault="00000000">
      <w:pPr>
        <w:numPr>
          <w:ilvl w:val="0"/>
          <w:numId w:val="3"/>
        </w:numPr>
        <w:pBdr>
          <w:top w:val="nil"/>
          <w:left w:val="nil"/>
          <w:bottom w:val="nil"/>
          <w:right w:val="nil"/>
          <w:between w:val="nil"/>
        </w:pBdr>
        <w:tabs>
          <w:tab w:val="left" w:pos="1080"/>
        </w:tabs>
        <w:spacing w:before="81" w:line="360" w:lineRule="auto"/>
        <w:ind w:right="372"/>
        <w:jc w:val="both"/>
        <w:rPr>
          <w:color w:val="000000"/>
        </w:rPr>
      </w:pPr>
      <w:r>
        <w:rPr>
          <w:color w:val="000000"/>
          <w:sz w:val="24"/>
          <w:szCs w:val="24"/>
        </w:rPr>
        <w:t xml:space="preserve">The Risk Prediction Core uses the optimized </w:t>
      </w:r>
      <w:proofErr w:type="spellStart"/>
      <w:r>
        <w:rPr>
          <w:color w:val="000000"/>
          <w:sz w:val="24"/>
          <w:szCs w:val="24"/>
        </w:rPr>
        <w:t>XGBoost</w:t>
      </w:r>
      <w:proofErr w:type="spellEnd"/>
      <w:r>
        <w:rPr>
          <w:color w:val="000000"/>
          <w:sz w:val="24"/>
          <w:szCs w:val="24"/>
        </w:rPr>
        <w:t xml:space="preserve"> Classifier with SMOTE to process the features and calculate the final risk probability (0 to 1) for cardiovascular events.</w:t>
      </w:r>
    </w:p>
    <w:p w14:paraId="4736B544" w14:textId="77777777" w:rsidR="003129BF" w:rsidRDefault="00000000">
      <w:pPr>
        <w:numPr>
          <w:ilvl w:val="0"/>
          <w:numId w:val="3"/>
        </w:numPr>
        <w:pBdr>
          <w:top w:val="nil"/>
          <w:left w:val="nil"/>
          <w:bottom w:val="nil"/>
          <w:right w:val="nil"/>
          <w:between w:val="nil"/>
        </w:pBdr>
        <w:tabs>
          <w:tab w:val="left" w:pos="1080"/>
        </w:tabs>
        <w:spacing w:before="161" w:line="360" w:lineRule="auto"/>
        <w:ind w:right="364"/>
        <w:jc w:val="both"/>
        <w:rPr>
          <w:color w:val="000000"/>
        </w:rPr>
      </w:pPr>
      <w:r>
        <w:rPr>
          <w:color w:val="000000"/>
          <w:sz w:val="24"/>
          <w:szCs w:val="24"/>
        </w:rPr>
        <w:t>The Personalized Advice Module uses Canvas Visualization to render the dynamic, color-coded donut chart and Conditional Logic to highlight specific health problems (Stress, Sleep, BP) in red text for immediate user action.</w:t>
      </w:r>
    </w:p>
    <w:p w14:paraId="18D4C0E8" w14:textId="77777777" w:rsidR="003129BF" w:rsidRDefault="003129BF">
      <w:pPr>
        <w:pBdr>
          <w:top w:val="nil"/>
          <w:left w:val="nil"/>
          <w:bottom w:val="nil"/>
          <w:right w:val="nil"/>
          <w:between w:val="nil"/>
        </w:pBdr>
        <w:tabs>
          <w:tab w:val="left" w:pos="1080"/>
        </w:tabs>
        <w:spacing w:before="161" w:line="360" w:lineRule="auto"/>
        <w:ind w:left="1080" w:right="364"/>
        <w:jc w:val="both"/>
        <w:rPr>
          <w:sz w:val="24"/>
          <w:szCs w:val="24"/>
        </w:rPr>
      </w:pPr>
    </w:p>
    <w:p w14:paraId="34F93789" w14:textId="77777777" w:rsidR="003129BF" w:rsidRDefault="00000000">
      <w:pPr>
        <w:pStyle w:val="Heading1"/>
        <w:numPr>
          <w:ilvl w:val="0"/>
          <w:numId w:val="4"/>
        </w:numPr>
        <w:tabs>
          <w:tab w:val="left" w:pos="3769"/>
        </w:tabs>
        <w:ind w:left="3769"/>
        <w:rPr>
          <w:b/>
          <w:bCs/>
        </w:rPr>
      </w:pPr>
      <w:r>
        <w:rPr>
          <w:b/>
          <w:bCs/>
        </w:rPr>
        <w:t>MODULES DESCRIPTION</w:t>
      </w:r>
    </w:p>
    <w:p w14:paraId="57D43F89" w14:textId="77777777" w:rsidR="003129BF" w:rsidRDefault="003129BF">
      <w:pPr>
        <w:pBdr>
          <w:top w:val="nil"/>
          <w:left w:val="nil"/>
          <w:bottom w:val="nil"/>
          <w:right w:val="nil"/>
          <w:between w:val="nil"/>
        </w:pBdr>
        <w:spacing w:before="142"/>
        <w:rPr>
          <w:color w:val="000000"/>
          <w:sz w:val="24"/>
          <w:szCs w:val="24"/>
        </w:rPr>
      </w:pPr>
    </w:p>
    <w:p w14:paraId="04965087" w14:textId="77777777" w:rsidR="003129BF" w:rsidRDefault="00000000">
      <w:pPr>
        <w:numPr>
          <w:ilvl w:val="1"/>
          <w:numId w:val="4"/>
        </w:numPr>
        <w:pBdr>
          <w:top w:val="nil"/>
          <w:left w:val="nil"/>
          <w:bottom w:val="nil"/>
          <w:right w:val="nil"/>
          <w:between w:val="nil"/>
        </w:pBdr>
        <w:tabs>
          <w:tab w:val="left" w:pos="720"/>
        </w:tabs>
        <w:ind w:left="720"/>
        <w:jc w:val="both"/>
        <w:rPr>
          <w:b/>
          <w:bCs/>
          <w:color w:val="000000"/>
        </w:rPr>
      </w:pPr>
      <w:bookmarkStart w:id="0" w:name="3ot2y3x39odf" w:colFirst="0" w:colLast="0"/>
      <w:bookmarkEnd w:id="0"/>
      <w:r>
        <w:rPr>
          <w:b/>
          <w:bCs/>
          <w:color w:val="000000"/>
          <w:sz w:val="24"/>
          <w:szCs w:val="24"/>
        </w:rPr>
        <w:t>Data Acquisition Engine</w:t>
      </w:r>
    </w:p>
    <w:p w14:paraId="159BF1C9" w14:textId="77777777" w:rsidR="003129BF" w:rsidRDefault="00000000">
      <w:pPr>
        <w:pBdr>
          <w:top w:val="nil"/>
          <w:left w:val="nil"/>
          <w:bottom w:val="nil"/>
          <w:right w:val="nil"/>
          <w:between w:val="nil"/>
        </w:pBdr>
        <w:spacing w:before="218" w:line="360" w:lineRule="auto"/>
        <w:ind w:left="360" w:right="364"/>
        <w:jc w:val="both"/>
        <w:rPr>
          <w:color w:val="000000"/>
          <w:sz w:val="24"/>
          <w:szCs w:val="24"/>
        </w:rPr>
      </w:pPr>
      <w:r>
        <w:rPr>
          <w:color w:val="000000"/>
          <w:sz w:val="24"/>
          <w:szCs w:val="24"/>
        </w:rPr>
        <w:t>This module captures the user’s live health and lifestyle inputs using the web application's interactive form. Using JavaScript logic (instead of computer vision), the module validates data ranges and handles missing clinical inputs such as Blood Pressure or Cholesterol. The system employs Median/Mode Imputation to accurately fill in any blank optional fields, ensuring a full and clean feature vector is prepared for prediction. This helps in maintaining data integrity and prevents the machine learning model from failing due to missing values, guaranteeing that every user receives an accurate assessment.</w:t>
      </w:r>
    </w:p>
    <w:p w14:paraId="1A975BFA" w14:textId="77777777" w:rsidR="003129BF" w:rsidRDefault="00000000">
      <w:pPr>
        <w:numPr>
          <w:ilvl w:val="1"/>
          <w:numId w:val="4"/>
        </w:numPr>
        <w:pBdr>
          <w:top w:val="nil"/>
          <w:left w:val="nil"/>
          <w:bottom w:val="nil"/>
          <w:right w:val="nil"/>
          <w:between w:val="nil"/>
        </w:pBdr>
        <w:tabs>
          <w:tab w:val="left" w:pos="720"/>
        </w:tabs>
        <w:spacing w:before="160"/>
        <w:ind w:left="720"/>
        <w:jc w:val="both"/>
        <w:rPr>
          <w:b/>
          <w:bCs/>
          <w:color w:val="000000"/>
        </w:rPr>
      </w:pPr>
      <w:bookmarkStart w:id="1" w:name="20bswe2t2k1y" w:colFirst="0" w:colLast="0"/>
      <w:bookmarkEnd w:id="1"/>
      <w:r>
        <w:rPr>
          <w:b/>
          <w:bCs/>
          <w:color w:val="000000"/>
          <w:sz w:val="24"/>
          <w:szCs w:val="24"/>
        </w:rPr>
        <w:t>Risk Prediction Core</w:t>
      </w:r>
    </w:p>
    <w:p w14:paraId="3BB042E3" w14:textId="77777777" w:rsidR="003129BF" w:rsidRDefault="00000000">
      <w:pPr>
        <w:pBdr>
          <w:top w:val="nil"/>
          <w:left w:val="nil"/>
          <w:bottom w:val="nil"/>
          <w:right w:val="nil"/>
          <w:between w:val="nil"/>
        </w:pBdr>
        <w:spacing w:before="218" w:line="360" w:lineRule="auto"/>
        <w:ind w:left="360" w:right="364"/>
        <w:jc w:val="both"/>
        <w:rPr>
          <w:color w:val="000000"/>
          <w:sz w:val="24"/>
          <w:szCs w:val="24"/>
        </w:rPr>
      </w:pPr>
      <w:r>
        <w:rPr>
          <w:color w:val="000000"/>
          <w:sz w:val="24"/>
          <w:szCs w:val="24"/>
        </w:rPr>
        <w:t xml:space="preserve">This module receives the complete feature vector and translates it into a quantifiable risk probability consisting of attributes such as Risk Score, Confidence Level, and Severity. It applies a SMOTE-Optimized </w:t>
      </w:r>
      <w:proofErr w:type="spellStart"/>
      <w:r>
        <w:rPr>
          <w:color w:val="000000"/>
          <w:sz w:val="24"/>
          <w:szCs w:val="24"/>
        </w:rPr>
        <w:t>XGBoost</w:t>
      </w:r>
      <w:proofErr w:type="spellEnd"/>
      <w:r>
        <w:rPr>
          <w:color w:val="000000"/>
          <w:sz w:val="24"/>
          <w:szCs w:val="24"/>
        </w:rPr>
        <w:t xml:space="preserve"> Classifier that connects all input variables (Age, BMI, Smoking, Stress, etc.) to the target outcome. Based on this complex calculation, the system outputs the probability (0 to 1) of the user belonging to the High-Risk category.</w:t>
      </w:r>
    </w:p>
    <w:p w14:paraId="7402D9BA" w14:textId="77777777" w:rsidR="003129BF" w:rsidRDefault="00000000">
      <w:pPr>
        <w:pBdr>
          <w:top w:val="nil"/>
          <w:left w:val="nil"/>
          <w:bottom w:val="nil"/>
          <w:right w:val="nil"/>
          <w:between w:val="nil"/>
        </w:pBdr>
        <w:spacing w:before="240"/>
        <w:ind w:left="360"/>
        <w:jc w:val="both"/>
        <w:rPr>
          <w:color w:val="000000"/>
          <w:sz w:val="24"/>
          <w:szCs w:val="24"/>
        </w:rPr>
      </w:pPr>
      <w:r>
        <w:rPr>
          <w:color w:val="000000"/>
          <w:sz w:val="24"/>
          <w:szCs w:val="24"/>
        </w:rPr>
        <w:t>Example Process:</w:t>
      </w:r>
    </w:p>
    <w:p w14:paraId="2C67978D" w14:textId="77777777" w:rsidR="003129BF" w:rsidRDefault="003129BF">
      <w:pPr>
        <w:pBdr>
          <w:top w:val="nil"/>
          <w:left w:val="nil"/>
          <w:bottom w:val="nil"/>
          <w:right w:val="nil"/>
          <w:between w:val="nil"/>
        </w:pBdr>
        <w:spacing w:before="103"/>
        <w:rPr>
          <w:color w:val="000000"/>
          <w:sz w:val="24"/>
          <w:szCs w:val="24"/>
        </w:rPr>
      </w:pPr>
    </w:p>
    <w:p w14:paraId="1D2DD41E" w14:textId="77777777" w:rsidR="003129BF" w:rsidRDefault="00000000">
      <w:pPr>
        <w:numPr>
          <w:ilvl w:val="2"/>
          <w:numId w:val="4"/>
        </w:numPr>
        <w:pBdr>
          <w:top w:val="nil"/>
          <w:left w:val="nil"/>
          <w:bottom w:val="nil"/>
          <w:right w:val="nil"/>
          <w:between w:val="nil"/>
        </w:pBdr>
        <w:tabs>
          <w:tab w:val="left" w:pos="1079"/>
        </w:tabs>
        <w:ind w:left="1079" w:hanging="359"/>
        <w:rPr>
          <w:color w:val="000000"/>
        </w:rPr>
      </w:pPr>
      <w:r>
        <w:rPr>
          <w:color w:val="000000"/>
          <w:sz w:val="24"/>
          <w:szCs w:val="24"/>
        </w:rPr>
        <w:t>Input: High Stress (&gt;=8), Smoker, High BMI (&gt;=30).</w:t>
      </w:r>
    </w:p>
    <w:p w14:paraId="022F38DA" w14:textId="77777777" w:rsidR="003129BF" w:rsidRDefault="00000000">
      <w:pPr>
        <w:numPr>
          <w:ilvl w:val="2"/>
          <w:numId w:val="4"/>
        </w:numPr>
        <w:pBdr>
          <w:top w:val="nil"/>
          <w:left w:val="nil"/>
          <w:bottom w:val="nil"/>
          <w:right w:val="nil"/>
          <w:between w:val="nil"/>
        </w:pBdr>
        <w:tabs>
          <w:tab w:val="left" w:pos="1080"/>
        </w:tabs>
        <w:spacing w:before="139" w:line="360" w:lineRule="auto"/>
        <w:ind w:right="365"/>
        <w:rPr>
          <w:color w:val="000000"/>
        </w:rPr>
      </w:pPr>
      <w:r>
        <w:rPr>
          <w:color w:val="000000"/>
          <w:sz w:val="24"/>
          <w:szCs w:val="24"/>
        </w:rPr>
        <w:t>Model Action: The model utilizes its knowledge of the balanced, diverse feature space to predict a high probability of cardiovascular risk.</w:t>
      </w:r>
    </w:p>
    <w:p w14:paraId="68A4AE47" w14:textId="77777777" w:rsidR="003129BF" w:rsidRDefault="00000000">
      <w:pPr>
        <w:numPr>
          <w:ilvl w:val="2"/>
          <w:numId w:val="4"/>
        </w:numPr>
        <w:pBdr>
          <w:top w:val="nil"/>
          <w:left w:val="nil"/>
          <w:bottom w:val="nil"/>
          <w:right w:val="nil"/>
          <w:between w:val="nil"/>
        </w:pBdr>
        <w:tabs>
          <w:tab w:val="left" w:pos="1079"/>
        </w:tabs>
        <w:spacing w:before="2"/>
        <w:ind w:left="1079" w:hanging="359"/>
        <w:rPr>
          <w:color w:val="000000"/>
        </w:rPr>
      </w:pPr>
      <w:r>
        <w:rPr>
          <w:color w:val="000000"/>
          <w:sz w:val="24"/>
          <w:szCs w:val="24"/>
        </w:rPr>
        <w:t>Outcome: A high risk probability (e.g., 0.85).</w:t>
      </w:r>
    </w:p>
    <w:p w14:paraId="10BEC4A5" w14:textId="77777777" w:rsidR="003129BF" w:rsidRDefault="003129BF">
      <w:pPr>
        <w:pBdr>
          <w:top w:val="nil"/>
          <w:left w:val="nil"/>
          <w:bottom w:val="nil"/>
          <w:right w:val="nil"/>
          <w:between w:val="nil"/>
        </w:pBdr>
        <w:spacing w:before="102"/>
        <w:rPr>
          <w:color w:val="000000"/>
          <w:sz w:val="24"/>
          <w:szCs w:val="24"/>
        </w:rPr>
      </w:pPr>
    </w:p>
    <w:p w14:paraId="018AB92C" w14:textId="77777777" w:rsidR="003129BF" w:rsidRDefault="00000000">
      <w:pPr>
        <w:pBdr>
          <w:top w:val="nil"/>
          <w:left w:val="nil"/>
          <w:bottom w:val="nil"/>
          <w:right w:val="nil"/>
          <w:between w:val="nil"/>
        </w:pBdr>
        <w:ind w:left="360"/>
        <w:jc w:val="both"/>
        <w:rPr>
          <w:color w:val="000000"/>
          <w:sz w:val="24"/>
          <w:szCs w:val="24"/>
        </w:rPr>
      </w:pPr>
      <w:r>
        <w:rPr>
          <w:color w:val="000000"/>
          <w:sz w:val="24"/>
          <w:szCs w:val="24"/>
        </w:rPr>
        <w:t>This robust prediction ensures the model is both highly accurate and reliably safe (high Recall).</w:t>
      </w:r>
    </w:p>
    <w:p w14:paraId="41EE8E8C" w14:textId="77777777" w:rsidR="003129BF" w:rsidRDefault="003129BF">
      <w:pPr>
        <w:pBdr>
          <w:top w:val="nil"/>
          <w:left w:val="nil"/>
          <w:bottom w:val="nil"/>
          <w:right w:val="nil"/>
          <w:between w:val="nil"/>
        </w:pBdr>
        <w:spacing w:before="102"/>
        <w:rPr>
          <w:color w:val="000000"/>
          <w:sz w:val="24"/>
          <w:szCs w:val="24"/>
        </w:rPr>
      </w:pPr>
    </w:p>
    <w:p w14:paraId="77DF6839" w14:textId="77777777" w:rsidR="003129BF" w:rsidRDefault="00000000">
      <w:pPr>
        <w:numPr>
          <w:ilvl w:val="1"/>
          <w:numId w:val="4"/>
        </w:numPr>
        <w:pBdr>
          <w:top w:val="nil"/>
          <w:left w:val="nil"/>
          <w:bottom w:val="nil"/>
          <w:right w:val="nil"/>
          <w:between w:val="nil"/>
        </w:pBdr>
        <w:tabs>
          <w:tab w:val="left" w:pos="720"/>
        </w:tabs>
        <w:ind w:left="720"/>
        <w:rPr>
          <w:b/>
          <w:bCs/>
          <w:color w:val="000000"/>
        </w:rPr>
      </w:pPr>
      <w:bookmarkStart w:id="2" w:name="400gvgl8f162" w:colFirst="0" w:colLast="0"/>
      <w:bookmarkEnd w:id="2"/>
      <w:r>
        <w:rPr>
          <w:b/>
          <w:bCs/>
          <w:color w:val="000000"/>
          <w:sz w:val="24"/>
          <w:szCs w:val="24"/>
        </w:rPr>
        <w:t>Personalized Advice Module</w:t>
      </w:r>
    </w:p>
    <w:p w14:paraId="50AE566E" w14:textId="77777777" w:rsidR="003129BF" w:rsidRDefault="00000000">
      <w:pPr>
        <w:pBdr>
          <w:top w:val="nil"/>
          <w:left w:val="nil"/>
          <w:bottom w:val="nil"/>
          <w:right w:val="nil"/>
          <w:between w:val="nil"/>
        </w:pBdr>
        <w:spacing w:before="218" w:line="360" w:lineRule="auto"/>
        <w:ind w:left="360" w:right="358"/>
        <w:jc w:val="both"/>
        <w:rPr>
          <w:color w:val="000000"/>
          <w:sz w:val="24"/>
          <w:szCs w:val="24"/>
        </w:rPr>
      </w:pPr>
      <w:r>
        <w:rPr>
          <w:color w:val="000000"/>
          <w:sz w:val="24"/>
          <w:szCs w:val="24"/>
        </w:rPr>
        <w:t>The Personalized Advice Module makes the complex ML output understandable and actionable. It processes the raw risk probability and user inputs to generate a visual and textual report. Using a Canvas Visualization engine, it renders the color-coded donut chart (Green, Yellow, Red) and the final Risk Score percentage. Using Conditional Logic, it analyzes specific user inputs (e.g., Sleep&lt;6 hours, Water&lt;1.5 liters) and automatically generates targeted advice. The generated text</w:t>
      </w:r>
      <w:r>
        <w:rPr>
          <w:sz w:val="24"/>
          <w:szCs w:val="24"/>
        </w:rPr>
        <w:t xml:space="preserve"> </w:t>
      </w:r>
      <w:r>
        <w:rPr>
          <w:color w:val="000000"/>
          <w:sz w:val="24"/>
          <w:szCs w:val="24"/>
        </w:rPr>
        <w:t>supports immediate behavior modification by highlighting all problematic advice lines in RED, improving focus and reducing confusion regarding priority actions.</w:t>
      </w:r>
    </w:p>
    <w:p w14:paraId="4B36A063" w14:textId="77777777" w:rsidR="003129BF" w:rsidRDefault="003129BF">
      <w:pPr>
        <w:pBdr>
          <w:top w:val="nil"/>
          <w:left w:val="nil"/>
          <w:bottom w:val="nil"/>
          <w:right w:val="nil"/>
          <w:between w:val="nil"/>
        </w:pBdr>
        <w:rPr>
          <w:color w:val="000000"/>
          <w:sz w:val="24"/>
          <w:szCs w:val="24"/>
        </w:rPr>
      </w:pPr>
    </w:p>
    <w:p w14:paraId="09B3DB6C" w14:textId="77777777" w:rsidR="003129BF" w:rsidRDefault="003129BF">
      <w:pPr>
        <w:pBdr>
          <w:top w:val="nil"/>
          <w:left w:val="nil"/>
          <w:bottom w:val="nil"/>
          <w:right w:val="nil"/>
          <w:between w:val="nil"/>
        </w:pBdr>
        <w:rPr>
          <w:color w:val="000000"/>
          <w:sz w:val="24"/>
          <w:szCs w:val="24"/>
        </w:rPr>
      </w:pPr>
    </w:p>
    <w:p w14:paraId="53F56F76" w14:textId="77777777" w:rsidR="003129BF" w:rsidRDefault="003129BF">
      <w:pPr>
        <w:pBdr>
          <w:top w:val="nil"/>
          <w:left w:val="nil"/>
          <w:bottom w:val="nil"/>
          <w:right w:val="nil"/>
          <w:between w:val="nil"/>
        </w:pBdr>
        <w:spacing w:before="124"/>
        <w:rPr>
          <w:color w:val="000000"/>
          <w:sz w:val="24"/>
          <w:szCs w:val="24"/>
        </w:rPr>
      </w:pPr>
    </w:p>
    <w:p w14:paraId="09C1E8AC" w14:textId="77777777" w:rsidR="003129BF" w:rsidRDefault="00000000">
      <w:pPr>
        <w:pStyle w:val="Heading1"/>
        <w:numPr>
          <w:ilvl w:val="0"/>
          <w:numId w:val="4"/>
        </w:numPr>
        <w:tabs>
          <w:tab w:val="left" w:pos="3280"/>
        </w:tabs>
        <w:spacing w:before="0"/>
        <w:ind w:left="3280"/>
        <w:rPr>
          <w:b/>
          <w:bCs/>
        </w:rPr>
      </w:pPr>
      <w:r>
        <w:rPr>
          <w:b/>
          <w:bCs/>
        </w:rPr>
        <w:t>IMPLEMENTATION AND RESULTS</w:t>
      </w:r>
    </w:p>
    <w:p w14:paraId="6F07CA0D" w14:textId="77777777" w:rsidR="003129BF" w:rsidRDefault="003129BF">
      <w:pPr>
        <w:pBdr>
          <w:top w:val="nil"/>
          <w:left w:val="nil"/>
          <w:bottom w:val="nil"/>
          <w:right w:val="nil"/>
          <w:between w:val="nil"/>
        </w:pBdr>
        <w:spacing w:before="22"/>
        <w:rPr>
          <w:b/>
          <w:bCs/>
          <w:color w:val="000000"/>
          <w:sz w:val="24"/>
          <w:szCs w:val="24"/>
        </w:rPr>
      </w:pPr>
    </w:p>
    <w:p w14:paraId="18DF3E13" w14:textId="77777777" w:rsidR="003129BF" w:rsidRDefault="00000000">
      <w:pPr>
        <w:numPr>
          <w:ilvl w:val="1"/>
          <w:numId w:val="4"/>
        </w:numPr>
        <w:pBdr>
          <w:top w:val="nil"/>
          <w:left w:val="nil"/>
          <w:bottom w:val="nil"/>
          <w:right w:val="nil"/>
          <w:between w:val="nil"/>
        </w:pBdr>
        <w:tabs>
          <w:tab w:val="left" w:pos="780"/>
        </w:tabs>
        <w:ind w:left="780"/>
        <w:jc w:val="both"/>
        <w:rPr>
          <w:b/>
          <w:bCs/>
          <w:color w:val="000000"/>
        </w:rPr>
      </w:pPr>
      <w:r>
        <w:rPr>
          <w:b/>
          <w:bCs/>
          <w:color w:val="000000"/>
          <w:sz w:val="24"/>
          <w:szCs w:val="24"/>
        </w:rPr>
        <w:t>Experimental Setup</w:t>
      </w:r>
    </w:p>
    <w:p w14:paraId="475D215D" w14:textId="77777777" w:rsidR="003129BF" w:rsidRDefault="003129BF">
      <w:pPr>
        <w:pBdr>
          <w:top w:val="nil"/>
          <w:left w:val="nil"/>
          <w:bottom w:val="nil"/>
          <w:right w:val="nil"/>
          <w:between w:val="nil"/>
        </w:pBdr>
        <w:spacing w:before="22"/>
        <w:rPr>
          <w:color w:val="000000"/>
          <w:sz w:val="24"/>
          <w:szCs w:val="24"/>
        </w:rPr>
      </w:pPr>
    </w:p>
    <w:p w14:paraId="5AD5CB0B" w14:textId="77777777" w:rsidR="003129BF" w:rsidRDefault="00000000">
      <w:pPr>
        <w:pBdr>
          <w:top w:val="nil"/>
          <w:left w:val="nil"/>
          <w:bottom w:val="nil"/>
          <w:right w:val="nil"/>
          <w:between w:val="nil"/>
        </w:pBdr>
        <w:spacing w:line="360" w:lineRule="auto"/>
        <w:ind w:left="360" w:right="359"/>
        <w:jc w:val="both"/>
        <w:rPr>
          <w:color w:val="000000"/>
          <w:sz w:val="24"/>
          <w:szCs w:val="24"/>
        </w:rPr>
      </w:pPr>
      <w:r>
        <w:rPr>
          <w:color w:val="000000"/>
          <w:sz w:val="24"/>
          <w:szCs w:val="24"/>
        </w:rPr>
        <w:t xml:space="preserve">The application's Front-End Interface was developed entirely using HTML5 and JavaScript to ensure client-side compatibility and immediate result generation. The Risk Prediction Core was implemented separately in Python, where the data was rigorously cleaned and a Tuned </w:t>
      </w:r>
      <w:proofErr w:type="spellStart"/>
      <w:r>
        <w:rPr>
          <w:color w:val="000000"/>
          <w:sz w:val="24"/>
          <w:szCs w:val="24"/>
        </w:rPr>
        <w:t>XGBoost</w:t>
      </w:r>
      <w:proofErr w:type="spellEnd"/>
      <w:r>
        <w:rPr>
          <w:color w:val="000000"/>
          <w:sz w:val="24"/>
          <w:szCs w:val="24"/>
        </w:rPr>
        <w:t xml:space="preserve"> Classifier was trained using specialized techniques. After achieving satisfactory accuracy, the model was optimized to a feature-weight simulation integrated directly into the JavaScript engine of the web application. The core challenge of class imbalance was addressed using the Synthetic Minority Over-sampling Technique (SMOTE) in the Python environment, a crucial step for boosting the safety of the prediction. The Dynamic Visualization component was built using pure JavaScript and the HTML Canvas element to enable fast, context-aware graphical rendering of the risk score.</w:t>
      </w:r>
    </w:p>
    <w:p w14:paraId="56DB522A" w14:textId="77777777" w:rsidR="003129BF" w:rsidRDefault="003129BF">
      <w:pPr>
        <w:pBdr>
          <w:top w:val="nil"/>
          <w:left w:val="nil"/>
          <w:bottom w:val="nil"/>
          <w:right w:val="nil"/>
          <w:between w:val="nil"/>
        </w:pBdr>
        <w:spacing w:line="360" w:lineRule="auto"/>
        <w:ind w:left="360" w:right="359"/>
        <w:jc w:val="both"/>
        <w:rPr>
          <w:sz w:val="24"/>
          <w:szCs w:val="24"/>
        </w:rPr>
      </w:pPr>
    </w:p>
    <w:p w14:paraId="36EC080D" w14:textId="77777777" w:rsidR="003129BF" w:rsidRDefault="003129BF">
      <w:pPr>
        <w:pBdr>
          <w:top w:val="nil"/>
          <w:left w:val="nil"/>
          <w:bottom w:val="nil"/>
          <w:right w:val="nil"/>
          <w:between w:val="nil"/>
        </w:pBdr>
        <w:spacing w:line="360" w:lineRule="auto"/>
        <w:ind w:left="360" w:right="359"/>
        <w:jc w:val="both"/>
        <w:rPr>
          <w:sz w:val="24"/>
          <w:szCs w:val="24"/>
        </w:rPr>
      </w:pPr>
    </w:p>
    <w:p w14:paraId="17FD98B1" w14:textId="77777777" w:rsidR="003129BF" w:rsidRDefault="003129BF">
      <w:pPr>
        <w:pBdr>
          <w:top w:val="nil"/>
          <w:left w:val="nil"/>
          <w:bottom w:val="nil"/>
          <w:right w:val="nil"/>
          <w:between w:val="nil"/>
        </w:pBdr>
        <w:spacing w:line="360" w:lineRule="auto"/>
        <w:ind w:left="360" w:right="359"/>
        <w:jc w:val="both"/>
        <w:rPr>
          <w:sz w:val="24"/>
          <w:szCs w:val="24"/>
        </w:rPr>
      </w:pPr>
    </w:p>
    <w:p w14:paraId="76D77A17" w14:textId="77777777" w:rsidR="003129BF" w:rsidRDefault="003129BF">
      <w:pPr>
        <w:pBdr>
          <w:top w:val="nil"/>
          <w:left w:val="nil"/>
          <w:bottom w:val="nil"/>
          <w:right w:val="nil"/>
          <w:between w:val="nil"/>
        </w:pBdr>
        <w:spacing w:line="360" w:lineRule="auto"/>
        <w:ind w:left="360" w:right="359"/>
        <w:jc w:val="both"/>
        <w:rPr>
          <w:sz w:val="24"/>
          <w:szCs w:val="24"/>
        </w:rPr>
      </w:pPr>
    </w:p>
    <w:p w14:paraId="4373C29C" w14:textId="77777777" w:rsidR="003129BF" w:rsidRDefault="003129BF">
      <w:pPr>
        <w:pBdr>
          <w:top w:val="nil"/>
          <w:left w:val="nil"/>
          <w:bottom w:val="nil"/>
          <w:right w:val="nil"/>
          <w:between w:val="nil"/>
        </w:pBdr>
        <w:spacing w:line="360" w:lineRule="auto"/>
        <w:ind w:left="360" w:right="359"/>
        <w:jc w:val="both"/>
        <w:rPr>
          <w:sz w:val="24"/>
          <w:szCs w:val="24"/>
        </w:rPr>
      </w:pPr>
    </w:p>
    <w:p w14:paraId="4AFDB70F" w14:textId="77777777" w:rsidR="003129BF" w:rsidRDefault="003129BF">
      <w:pPr>
        <w:pBdr>
          <w:top w:val="nil"/>
          <w:left w:val="nil"/>
          <w:bottom w:val="nil"/>
          <w:right w:val="nil"/>
          <w:between w:val="nil"/>
        </w:pBdr>
        <w:spacing w:line="360" w:lineRule="auto"/>
        <w:ind w:left="360" w:right="359"/>
        <w:jc w:val="both"/>
        <w:rPr>
          <w:sz w:val="24"/>
          <w:szCs w:val="24"/>
        </w:rPr>
      </w:pPr>
    </w:p>
    <w:p w14:paraId="026492DE" w14:textId="77777777" w:rsidR="003129BF" w:rsidRDefault="003129BF">
      <w:pPr>
        <w:pBdr>
          <w:top w:val="nil"/>
          <w:left w:val="nil"/>
          <w:bottom w:val="nil"/>
          <w:right w:val="nil"/>
          <w:between w:val="nil"/>
        </w:pBdr>
        <w:spacing w:line="360" w:lineRule="auto"/>
        <w:ind w:left="360" w:right="359"/>
        <w:jc w:val="both"/>
        <w:rPr>
          <w:sz w:val="24"/>
          <w:szCs w:val="24"/>
        </w:rPr>
      </w:pPr>
    </w:p>
    <w:p w14:paraId="67630F02" w14:textId="77777777" w:rsidR="003129BF" w:rsidRDefault="003129BF">
      <w:pPr>
        <w:pBdr>
          <w:top w:val="nil"/>
          <w:left w:val="nil"/>
          <w:bottom w:val="nil"/>
          <w:right w:val="nil"/>
          <w:between w:val="nil"/>
        </w:pBdr>
        <w:spacing w:line="360" w:lineRule="auto"/>
        <w:ind w:right="359"/>
        <w:jc w:val="both"/>
        <w:rPr>
          <w:sz w:val="24"/>
          <w:szCs w:val="24"/>
        </w:rPr>
      </w:pPr>
    </w:p>
    <w:p w14:paraId="5E43C10E" w14:textId="77777777" w:rsidR="003129BF" w:rsidRDefault="00000000">
      <w:pPr>
        <w:pBdr>
          <w:top w:val="nil"/>
          <w:left w:val="nil"/>
          <w:bottom w:val="nil"/>
          <w:right w:val="nil"/>
          <w:between w:val="nil"/>
        </w:pBdr>
        <w:spacing w:line="360" w:lineRule="auto"/>
        <w:ind w:left="360" w:right="359"/>
        <w:rPr>
          <w:sz w:val="20"/>
          <w:szCs w:val="20"/>
        </w:rPr>
        <w:sectPr w:rsidR="003129BF">
          <w:pgSz w:w="12240" w:h="15840"/>
          <w:pgMar w:top="1360" w:right="1080" w:bottom="1200" w:left="1080" w:header="0" w:footer="1009" w:gutter="0"/>
          <w:cols w:space="720"/>
        </w:sectPr>
      </w:pPr>
      <w:r>
        <w:rPr>
          <w:b/>
          <w:bCs/>
          <w:sz w:val="24"/>
          <w:szCs w:val="24"/>
        </w:rPr>
        <w:t>5.2 Code Implementation</w:t>
      </w:r>
      <w:r>
        <w:rPr>
          <w:noProof/>
          <w:sz w:val="20"/>
          <w:szCs w:val="20"/>
        </w:rPr>
        <w:drawing>
          <wp:inline distT="0" distB="0" distL="0" distR="0" wp14:anchorId="3E146513" wp14:editId="2F766D8F">
            <wp:extent cx="5855123" cy="3706367"/>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855123" cy="3706367"/>
                    </a:xfrm>
                    <a:prstGeom prst="rect">
                      <a:avLst/>
                    </a:prstGeom>
                    <a:ln/>
                  </pic:spPr>
                </pic:pic>
              </a:graphicData>
            </a:graphic>
          </wp:inline>
        </w:drawing>
      </w:r>
      <w:r>
        <w:rPr>
          <w:noProof/>
        </w:rPr>
        <w:drawing>
          <wp:anchor distT="0" distB="0" distL="0" distR="0" simplePos="0" relativeHeight="251659264" behindDoc="0" locked="0" layoutInCell="1" hidden="0" allowOverlap="1" wp14:anchorId="6D55D0C0" wp14:editId="103652BC">
            <wp:simplePos x="0" y="0"/>
            <wp:positionH relativeFrom="column">
              <wp:posOffset>228600</wp:posOffset>
            </wp:positionH>
            <wp:positionV relativeFrom="paragraph">
              <wp:posOffset>280988</wp:posOffset>
            </wp:positionV>
            <wp:extent cx="5545557" cy="4329113"/>
            <wp:effectExtent l="0" t="0" r="0" b="0"/>
            <wp:wrapTopAndBottom distT="0" dist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545557" cy="4329113"/>
                    </a:xfrm>
                    <a:prstGeom prst="rect">
                      <a:avLst/>
                    </a:prstGeom>
                    <a:ln/>
                  </pic:spPr>
                </pic:pic>
              </a:graphicData>
            </a:graphic>
          </wp:anchor>
        </w:drawing>
      </w:r>
    </w:p>
    <w:p w14:paraId="68521432" w14:textId="77777777" w:rsidR="003129BF" w:rsidRDefault="003129BF">
      <w:pPr>
        <w:ind w:left="390"/>
        <w:rPr>
          <w:sz w:val="20"/>
          <w:szCs w:val="20"/>
        </w:rPr>
      </w:pPr>
    </w:p>
    <w:p w14:paraId="2FDDA166" w14:textId="77777777" w:rsidR="003129BF" w:rsidRDefault="00000000">
      <w:pPr>
        <w:numPr>
          <w:ilvl w:val="1"/>
          <w:numId w:val="4"/>
        </w:numPr>
        <w:pBdr>
          <w:top w:val="nil"/>
          <w:left w:val="nil"/>
          <w:bottom w:val="nil"/>
          <w:right w:val="nil"/>
          <w:between w:val="nil"/>
        </w:pBdr>
        <w:tabs>
          <w:tab w:val="left" w:pos="720"/>
        </w:tabs>
        <w:spacing w:before="160"/>
        <w:ind w:left="720"/>
        <w:jc w:val="both"/>
        <w:rPr>
          <w:b/>
          <w:bCs/>
          <w:color w:val="000000"/>
        </w:rPr>
      </w:pPr>
      <w:r>
        <w:rPr>
          <w:b/>
          <w:bCs/>
          <w:color w:val="000000"/>
          <w:sz w:val="24"/>
          <w:szCs w:val="24"/>
        </w:rPr>
        <w:t>Results</w:t>
      </w:r>
    </w:p>
    <w:p w14:paraId="64859AB9" w14:textId="77777777" w:rsidR="003129BF" w:rsidRDefault="003129BF">
      <w:pPr>
        <w:pBdr>
          <w:top w:val="nil"/>
          <w:left w:val="nil"/>
          <w:bottom w:val="nil"/>
          <w:right w:val="nil"/>
          <w:between w:val="nil"/>
        </w:pBdr>
        <w:spacing w:before="22"/>
        <w:rPr>
          <w:color w:val="000000"/>
          <w:sz w:val="24"/>
          <w:szCs w:val="24"/>
        </w:rPr>
      </w:pPr>
    </w:p>
    <w:p w14:paraId="748D8EC9" w14:textId="77777777" w:rsidR="003129BF" w:rsidRDefault="00000000">
      <w:pPr>
        <w:pBdr>
          <w:top w:val="nil"/>
          <w:left w:val="nil"/>
          <w:bottom w:val="nil"/>
          <w:right w:val="nil"/>
          <w:between w:val="nil"/>
        </w:pBdr>
        <w:spacing w:line="360" w:lineRule="auto"/>
        <w:ind w:left="360" w:right="359"/>
        <w:jc w:val="both"/>
        <w:rPr>
          <w:color w:val="000000"/>
          <w:sz w:val="24"/>
          <w:szCs w:val="24"/>
        </w:rPr>
      </w:pPr>
      <w:r>
        <w:rPr>
          <w:color w:val="000000"/>
          <w:sz w:val="24"/>
          <w:szCs w:val="24"/>
        </w:rPr>
        <w:t xml:space="preserve">The </w:t>
      </w:r>
      <w:proofErr w:type="spellStart"/>
      <w:r>
        <w:rPr>
          <w:color w:val="000000"/>
          <w:sz w:val="24"/>
          <w:szCs w:val="24"/>
        </w:rPr>
        <w:t>XGBoost</w:t>
      </w:r>
      <w:proofErr w:type="spellEnd"/>
      <w:r>
        <w:rPr>
          <w:color w:val="000000"/>
          <w:sz w:val="24"/>
          <w:szCs w:val="24"/>
        </w:rPr>
        <w:t xml:space="preserve"> model demonstrated reliable and safe classification, achieving a remarkable 93% overall accuracy and a crucial 91% Recall for high-risk patients. The conversion to client-side JavaScript maintained the integrity of the predictive logic while enabling efficient, instantaneous performance directly in the user's browser. The SMOTE implementation successfully ensured the accuracy of predictions was maintained across the minority (High Risk) class. The Personalized Advice Module effectively generated targeted recommendations, with the Conditional Logic adapting the textual color to RED for problematic factors. Feedback highlighted a noticeable improvement in user clarity regarding specific health risks and a highly engaged, balanced experience while using the application.</w:t>
      </w:r>
      <w:r>
        <w:rPr>
          <w:color w:val="000000"/>
          <w:sz w:val="24"/>
          <w:szCs w:val="24"/>
        </w:rPr>
        <w:tab/>
      </w:r>
    </w:p>
    <w:p w14:paraId="75AB9E37" w14:textId="77777777" w:rsidR="003129BF" w:rsidRDefault="003129BF">
      <w:pPr>
        <w:pBdr>
          <w:top w:val="nil"/>
          <w:left w:val="nil"/>
          <w:bottom w:val="nil"/>
          <w:right w:val="nil"/>
          <w:between w:val="nil"/>
        </w:pBdr>
        <w:spacing w:line="360" w:lineRule="auto"/>
        <w:ind w:left="360" w:right="359"/>
        <w:jc w:val="both"/>
        <w:rPr>
          <w:sz w:val="24"/>
          <w:szCs w:val="24"/>
        </w:rPr>
      </w:pPr>
    </w:p>
    <w:p w14:paraId="53E1A515" w14:textId="77777777" w:rsidR="003129BF" w:rsidRDefault="00000000">
      <w:pPr>
        <w:ind w:left="1440"/>
        <w:jc w:val="both"/>
        <w:rPr>
          <w:sz w:val="20"/>
          <w:szCs w:val="20"/>
        </w:rPr>
      </w:pPr>
      <w:r>
        <w:rPr>
          <w:noProof/>
          <w:sz w:val="20"/>
          <w:szCs w:val="20"/>
        </w:rPr>
        <w:drawing>
          <wp:inline distT="114300" distB="114300" distL="114300" distR="114300" wp14:anchorId="0F10A8E0" wp14:editId="0D2B6428">
            <wp:extent cx="4386263" cy="4767677"/>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86263" cy="4767677"/>
                    </a:xfrm>
                    <a:prstGeom prst="rect">
                      <a:avLst/>
                    </a:prstGeom>
                    <a:ln/>
                  </pic:spPr>
                </pic:pic>
              </a:graphicData>
            </a:graphic>
          </wp:inline>
        </w:drawing>
      </w:r>
    </w:p>
    <w:p w14:paraId="1286EF46" w14:textId="77777777" w:rsidR="003129BF" w:rsidRDefault="00000000">
      <w:pPr>
        <w:spacing w:before="1"/>
        <w:ind w:left="340" w:right="340"/>
        <w:jc w:val="center"/>
        <w:rPr>
          <w:b/>
          <w:bCs/>
          <w:sz w:val="24"/>
          <w:szCs w:val="24"/>
        </w:rPr>
        <w:sectPr w:rsidR="003129BF">
          <w:pgSz w:w="12240" w:h="15840"/>
          <w:pgMar w:top="1380" w:right="1080" w:bottom="1200" w:left="1080" w:header="0" w:footer="1009" w:gutter="0"/>
          <w:cols w:space="720"/>
        </w:sectPr>
      </w:pPr>
      <w:r>
        <w:rPr>
          <w:b/>
          <w:bCs/>
          <w:sz w:val="24"/>
          <w:szCs w:val="24"/>
        </w:rPr>
        <w:t>Figure 2: Data Acquisition Engine</w:t>
      </w:r>
    </w:p>
    <w:p w14:paraId="5D95FF55" w14:textId="77777777" w:rsidR="003129BF" w:rsidRDefault="00000000">
      <w:pPr>
        <w:ind w:left="1170" w:firstLine="270"/>
        <w:jc w:val="both"/>
        <w:rPr>
          <w:sz w:val="20"/>
          <w:szCs w:val="20"/>
        </w:rPr>
      </w:pPr>
      <w:r>
        <w:rPr>
          <w:noProof/>
          <w:sz w:val="20"/>
          <w:szCs w:val="20"/>
        </w:rPr>
        <w:drawing>
          <wp:inline distT="114300" distB="114300" distL="114300" distR="114300" wp14:anchorId="54AE10A5" wp14:editId="34C17A09">
            <wp:extent cx="4259923" cy="3846513"/>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259923" cy="3846513"/>
                    </a:xfrm>
                    <a:prstGeom prst="rect">
                      <a:avLst/>
                    </a:prstGeom>
                    <a:ln/>
                  </pic:spPr>
                </pic:pic>
              </a:graphicData>
            </a:graphic>
          </wp:inline>
        </w:drawing>
      </w:r>
    </w:p>
    <w:p w14:paraId="5E7154D7" w14:textId="77777777" w:rsidR="003129BF" w:rsidRDefault="00000000">
      <w:pPr>
        <w:spacing w:before="1"/>
        <w:ind w:right="340"/>
        <w:jc w:val="center"/>
        <w:rPr>
          <w:b/>
          <w:bCs/>
          <w:sz w:val="24"/>
          <w:szCs w:val="24"/>
        </w:rPr>
      </w:pPr>
      <w:r>
        <w:rPr>
          <w:b/>
          <w:bCs/>
          <w:sz w:val="24"/>
          <w:szCs w:val="24"/>
        </w:rPr>
        <w:t>Figure 3: Risk Prediction Core</w:t>
      </w:r>
    </w:p>
    <w:p w14:paraId="3CD0AAB3" w14:textId="77777777" w:rsidR="003129BF" w:rsidRDefault="003129BF">
      <w:pPr>
        <w:spacing w:before="1"/>
        <w:ind w:right="340"/>
        <w:jc w:val="center"/>
        <w:rPr>
          <w:b/>
          <w:bCs/>
          <w:sz w:val="24"/>
          <w:szCs w:val="24"/>
        </w:rPr>
      </w:pPr>
    </w:p>
    <w:p w14:paraId="2C3172C4" w14:textId="77777777" w:rsidR="003129BF" w:rsidRDefault="00000000">
      <w:pPr>
        <w:spacing w:before="1"/>
        <w:ind w:left="90" w:right="340"/>
        <w:jc w:val="center"/>
        <w:rPr>
          <w:b/>
          <w:bCs/>
          <w:sz w:val="24"/>
          <w:szCs w:val="24"/>
        </w:rPr>
      </w:pPr>
      <w:r>
        <w:rPr>
          <w:b/>
          <w:bCs/>
          <w:noProof/>
          <w:sz w:val="24"/>
          <w:szCs w:val="24"/>
        </w:rPr>
        <w:drawing>
          <wp:inline distT="114300" distB="114300" distL="114300" distR="114300" wp14:anchorId="7D737AEA" wp14:editId="523F666E">
            <wp:extent cx="4171950" cy="377136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171950" cy="3771365"/>
                    </a:xfrm>
                    <a:prstGeom prst="rect">
                      <a:avLst/>
                    </a:prstGeom>
                    <a:ln/>
                  </pic:spPr>
                </pic:pic>
              </a:graphicData>
            </a:graphic>
          </wp:inline>
        </w:drawing>
      </w:r>
    </w:p>
    <w:p w14:paraId="000C8599" w14:textId="77777777" w:rsidR="003129BF" w:rsidRDefault="00000000">
      <w:pPr>
        <w:ind w:left="340" w:right="340"/>
        <w:jc w:val="center"/>
        <w:rPr>
          <w:b/>
          <w:bCs/>
          <w:sz w:val="24"/>
          <w:szCs w:val="24"/>
        </w:rPr>
      </w:pPr>
      <w:r>
        <w:rPr>
          <w:b/>
          <w:bCs/>
          <w:sz w:val="24"/>
          <w:szCs w:val="24"/>
        </w:rPr>
        <w:t>Figure 4: Result and Personalized Insights</w:t>
      </w:r>
    </w:p>
    <w:p w14:paraId="7B6E017D" w14:textId="77777777" w:rsidR="003129BF" w:rsidRDefault="003129BF">
      <w:pPr>
        <w:ind w:left="340" w:right="340"/>
        <w:jc w:val="center"/>
        <w:rPr>
          <w:sz w:val="24"/>
          <w:szCs w:val="24"/>
        </w:rPr>
      </w:pPr>
    </w:p>
    <w:p w14:paraId="463C207B" w14:textId="77777777" w:rsidR="003129BF" w:rsidRDefault="00000000">
      <w:pPr>
        <w:ind w:left="340" w:right="340"/>
        <w:jc w:val="center"/>
        <w:rPr>
          <w:sz w:val="24"/>
          <w:szCs w:val="24"/>
        </w:rPr>
      </w:pPr>
      <w:r>
        <w:rPr>
          <w:noProof/>
          <w:sz w:val="24"/>
          <w:szCs w:val="24"/>
        </w:rPr>
        <w:drawing>
          <wp:inline distT="114300" distB="114300" distL="114300" distR="114300" wp14:anchorId="65497AE0" wp14:editId="4EFBD950">
            <wp:extent cx="2182371" cy="1560513"/>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182371" cy="1560513"/>
                    </a:xfrm>
                    <a:prstGeom prst="rect">
                      <a:avLst/>
                    </a:prstGeom>
                    <a:ln/>
                  </pic:spPr>
                </pic:pic>
              </a:graphicData>
            </a:graphic>
          </wp:inline>
        </w:drawing>
      </w:r>
    </w:p>
    <w:p w14:paraId="0BB6F0EB" w14:textId="77777777" w:rsidR="003129BF" w:rsidRDefault="00000000">
      <w:pPr>
        <w:ind w:left="340" w:right="340"/>
        <w:jc w:val="center"/>
        <w:rPr>
          <w:b/>
          <w:bCs/>
          <w:sz w:val="24"/>
          <w:szCs w:val="24"/>
        </w:rPr>
      </w:pPr>
      <w:r>
        <w:rPr>
          <w:b/>
          <w:bCs/>
          <w:sz w:val="24"/>
          <w:szCs w:val="24"/>
        </w:rPr>
        <w:t>Figure 5: Accuracy Report</w:t>
      </w:r>
    </w:p>
    <w:p w14:paraId="04451FDF" w14:textId="77777777" w:rsidR="003129BF" w:rsidRDefault="003129BF">
      <w:pPr>
        <w:ind w:left="340" w:right="340"/>
        <w:jc w:val="center"/>
        <w:rPr>
          <w:sz w:val="24"/>
          <w:szCs w:val="24"/>
        </w:rPr>
      </w:pPr>
    </w:p>
    <w:p w14:paraId="6AE45FD6" w14:textId="77777777" w:rsidR="003129BF" w:rsidRDefault="003129BF">
      <w:pPr>
        <w:ind w:left="340" w:right="340"/>
        <w:jc w:val="center"/>
        <w:rPr>
          <w:sz w:val="24"/>
          <w:szCs w:val="24"/>
        </w:rPr>
      </w:pPr>
    </w:p>
    <w:p w14:paraId="563D8CED" w14:textId="77777777" w:rsidR="003129BF" w:rsidRDefault="003129BF">
      <w:pPr>
        <w:ind w:left="340" w:right="340"/>
        <w:jc w:val="center"/>
        <w:rPr>
          <w:sz w:val="24"/>
          <w:szCs w:val="24"/>
        </w:rPr>
      </w:pPr>
    </w:p>
    <w:p w14:paraId="1254476D" w14:textId="77777777" w:rsidR="003129BF" w:rsidRDefault="00000000">
      <w:pPr>
        <w:ind w:left="340" w:right="340"/>
        <w:jc w:val="center"/>
        <w:rPr>
          <w:sz w:val="24"/>
          <w:szCs w:val="24"/>
        </w:rPr>
      </w:pPr>
      <w:r>
        <w:rPr>
          <w:noProof/>
          <w:sz w:val="24"/>
          <w:szCs w:val="24"/>
        </w:rPr>
        <w:drawing>
          <wp:inline distT="114300" distB="114300" distL="114300" distR="114300" wp14:anchorId="2ECCA828" wp14:editId="7C5BD50E">
            <wp:extent cx="6400800" cy="53340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6400800" cy="5334000"/>
                    </a:xfrm>
                    <a:prstGeom prst="rect">
                      <a:avLst/>
                    </a:prstGeom>
                    <a:ln/>
                  </pic:spPr>
                </pic:pic>
              </a:graphicData>
            </a:graphic>
          </wp:inline>
        </w:drawing>
      </w:r>
    </w:p>
    <w:p w14:paraId="4644E695" w14:textId="77777777" w:rsidR="003129BF" w:rsidRDefault="00000000">
      <w:pPr>
        <w:ind w:left="340" w:right="340"/>
        <w:jc w:val="center"/>
        <w:rPr>
          <w:b/>
          <w:bCs/>
          <w:sz w:val="24"/>
          <w:szCs w:val="24"/>
        </w:rPr>
      </w:pPr>
      <w:r>
        <w:rPr>
          <w:b/>
          <w:bCs/>
          <w:sz w:val="24"/>
          <w:szCs w:val="24"/>
        </w:rPr>
        <w:t>Figure 6:  Confusion Matrix</w:t>
      </w:r>
    </w:p>
    <w:p w14:paraId="5C4EAEA1" w14:textId="77777777" w:rsidR="003129BF" w:rsidRDefault="003129BF">
      <w:pPr>
        <w:ind w:left="340" w:right="340"/>
        <w:jc w:val="center"/>
        <w:rPr>
          <w:sz w:val="24"/>
          <w:szCs w:val="24"/>
        </w:rPr>
        <w:sectPr w:rsidR="003129BF">
          <w:pgSz w:w="12240" w:h="15840"/>
          <w:pgMar w:top="1580" w:right="1080" w:bottom="1200" w:left="1080" w:header="0" w:footer="1009" w:gutter="0"/>
          <w:cols w:space="720"/>
        </w:sectPr>
      </w:pPr>
    </w:p>
    <w:p w14:paraId="518E41C9" w14:textId="77777777" w:rsidR="003129BF" w:rsidRDefault="00000000">
      <w:pPr>
        <w:pStyle w:val="Heading1"/>
        <w:numPr>
          <w:ilvl w:val="0"/>
          <w:numId w:val="4"/>
        </w:numPr>
        <w:tabs>
          <w:tab w:val="left" w:pos="3203"/>
        </w:tabs>
        <w:ind w:left="3203"/>
        <w:rPr>
          <w:b/>
          <w:bCs/>
        </w:rPr>
      </w:pPr>
      <w:r>
        <w:rPr>
          <w:b/>
          <w:bCs/>
        </w:rPr>
        <w:t>CONCLUSION AND FUTURE WORK</w:t>
      </w:r>
    </w:p>
    <w:p w14:paraId="597E9A0E" w14:textId="77777777" w:rsidR="003129BF" w:rsidRDefault="003129BF">
      <w:pPr>
        <w:pBdr>
          <w:top w:val="nil"/>
          <w:left w:val="nil"/>
          <w:bottom w:val="nil"/>
          <w:right w:val="nil"/>
          <w:between w:val="nil"/>
        </w:pBdr>
        <w:spacing w:before="22"/>
        <w:rPr>
          <w:color w:val="000000"/>
          <w:sz w:val="24"/>
          <w:szCs w:val="24"/>
        </w:rPr>
      </w:pPr>
    </w:p>
    <w:p w14:paraId="68E8E359" w14:textId="77777777" w:rsidR="003129BF" w:rsidRDefault="00000000">
      <w:pPr>
        <w:pBdr>
          <w:top w:val="nil"/>
          <w:left w:val="nil"/>
          <w:bottom w:val="nil"/>
          <w:right w:val="nil"/>
          <w:between w:val="nil"/>
        </w:pBdr>
        <w:spacing w:line="360" w:lineRule="auto"/>
        <w:ind w:left="360" w:right="359"/>
        <w:jc w:val="both"/>
        <w:rPr>
          <w:color w:val="000000"/>
          <w:sz w:val="24"/>
          <w:szCs w:val="24"/>
        </w:rPr>
      </w:pPr>
      <w:r>
        <w:rPr>
          <w:color w:val="000000"/>
          <w:sz w:val="24"/>
          <w:szCs w:val="24"/>
        </w:rPr>
        <w:t>The project successfully integrates Machine Learning classification techniques with dynamic web development to achieve a reliable and highly usable health assessment tool. It demonstrates how advanced data science (</w:t>
      </w:r>
      <w:proofErr w:type="spellStart"/>
      <w:r>
        <w:rPr>
          <w:color w:val="000000"/>
          <w:sz w:val="24"/>
          <w:szCs w:val="24"/>
        </w:rPr>
        <w:t>XGBoost</w:t>
      </w:r>
      <w:proofErr w:type="spellEnd"/>
      <w:r>
        <w:rPr>
          <w:color w:val="000000"/>
          <w:sz w:val="24"/>
          <w:szCs w:val="24"/>
        </w:rPr>
        <w:t xml:space="preserve"> and SMOTE) can provide clear, actionable risk analysis, enhancing user wellness awareness while promoting efficient preventative action. The final model achieves a verified 93% overall accuracy and a crucial 91% Recall for high-risk patients.</w:t>
      </w:r>
    </w:p>
    <w:p w14:paraId="4966CC7C" w14:textId="77777777" w:rsidR="003129BF" w:rsidRDefault="00000000">
      <w:pPr>
        <w:pBdr>
          <w:top w:val="nil"/>
          <w:left w:val="nil"/>
          <w:bottom w:val="nil"/>
          <w:right w:val="nil"/>
          <w:between w:val="nil"/>
        </w:pBdr>
        <w:spacing w:before="240"/>
        <w:ind w:left="720"/>
        <w:rPr>
          <w:b/>
          <w:bCs/>
          <w:color w:val="000000"/>
          <w:sz w:val="24"/>
          <w:szCs w:val="24"/>
        </w:rPr>
      </w:pPr>
      <w:r>
        <w:rPr>
          <w:b/>
          <w:bCs/>
          <w:color w:val="000000"/>
          <w:sz w:val="24"/>
          <w:szCs w:val="24"/>
        </w:rPr>
        <w:t>Future Enhancements:</w:t>
      </w:r>
    </w:p>
    <w:p w14:paraId="07BF9441" w14:textId="77777777" w:rsidR="003129BF" w:rsidRDefault="00000000">
      <w:pPr>
        <w:numPr>
          <w:ilvl w:val="0"/>
          <w:numId w:val="2"/>
        </w:numPr>
        <w:pBdr>
          <w:top w:val="nil"/>
          <w:left w:val="nil"/>
          <w:bottom w:val="nil"/>
          <w:right w:val="nil"/>
          <w:between w:val="nil"/>
        </w:pBdr>
        <w:tabs>
          <w:tab w:val="left" w:pos="1080"/>
        </w:tabs>
        <w:spacing w:before="219" w:line="360" w:lineRule="auto"/>
        <w:ind w:right="368"/>
        <w:rPr>
          <w:color w:val="000000"/>
        </w:rPr>
      </w:pPr>
      <w:r>
        <w:rPr>
          <w:color w:val="000000"/>
          <w:sz w:val="24"/>
          <w:szCs w:val="24"/>
        </w:rPr>
        <w:t>Integration with wearable devices (e.g., smartwatches) for real-time heart rate variability (HRV) and continuous stress data.</w:t>
      </w:r>
    </w:p>
    <w:p w14:paraId="5BA747F8" w14:textId="77777777" w:rsidR="003129BF" w:rsidRDefault="00000000">
      <w:pPr>
        <w:numPr>
          <w:ilvl w:val="0"/>
          <w:numId w:val="2"/>
        </w:numPr>
        <w:pBdr>
          <w:top w:val="nil"/>
          <w:left w:val="nil"/>
          <w:bottom w:val="nil"/>
          <w:right w:val="nil"/>
          <w:between w:val="nil"/>
        </w:pBdr>
        <w:tabs>
          <w:tab w:val="left" w:pos="1080"/>
        </w:tabs>
        <w:spacing w:before="1" w:line="360" w:lineRule="auto"/>
        <w:ind w:right="365"/>
        <w:rPr>
          <w:color w:val="000000"/>
        </w:rPr>
      </w:pPr>
      <w:r>
        <w:rPr>
          <w:color w:val="000000"/>
          <w:sz w:val="24"/>
          <w:szCs w:val="24"/>
        </w:rPr>
        <w:t>Personalized risk management tracking using cloud storage to monitor a user's progress on specific health factors (e.g., BP reduction, weight loss).</w:t>
      </w:r>
    </w:p>
    <w:p w14:paraId="3B80E470" w14:textId="77777777" w:rsidR="003129BF" w:rsidRDefault="00000000">
      <w:pPr>
        <w:numPr>
          <w:ilvl w:val="0"/>
          <w:numId w:val="2"/>
        </w:numPr>
        <w:pBdr>
          <w:top w:val="nil"/>
          <w:left w:val="nil"/>
          <w:bottom w:val="nil"/>
          <w:right w:val="nil"/>
          <w:between w:val="nil"/>
        </w:pBdr>
        <w:tabs>
          <w:tab w:val="left" w:pos="1080"/>
        </w:tabs>
        <w:spacing w:before="2" w:line="360" w:lineRule="auto"/>
        <w:ind w:right="372"/>
        <w:rPr>
          <w:color w:val="000000"/>
        </w:rPr>
      </w:pPr>
      <w:r>
        <w:rPr>
          <w:color w:val="000000"/>
          <w:sz w:val="24"/>
          <w:szCs w:val="24"/>
        </w:rPr>
        <w:t>Enhanced prediction through Reinforcement Learning to adapt the advice based on user feedback and achieve health goals.</w:t>
      </w:r>
    </w:p>
    <w:p w14:paraId="5AC87361" w14:textId="77777777" w:rsidR="003129BF" w:rsidRDefault="00000000">
      <w:pPr>
        <w:numPr>
          <w:ilvl w:val="0"/>
          <w:numId w:val="2"/>
        </w:numPr>
        <w:pBdr>
          <w:top w:val="nil"/>
          <w:left w:val="nil"/>
          <w:bottom w:val="nil"/>
          <w:right w:val="nil"/>
          <w:between w:val="nil"/>
        </w:pBdr>
        <w:tabs>
          <w:tab w:val="left" w:pos="1080"/>
        </w:tabs>
        <w:spacing w:before="2" w:line="360" w:lineRule="auto"/>
        <w:ind w:right="366"/>
        <w:rPr>
          <w:color w:val="000000"/>
        </w:rPr>
        <w:sectPr w:rsidR="003129BF">
          <w:pgSz w:w="12240" w:h="15840"/>
          <w:pgMar w:top="1380" w:right="1080" w:bottom="1200" w:left="1080" w:header="0" w:footer="1009" w:gutter="0"/>
          <w:cols w:space="720"/>
        </w:sectPr>
      </w:pPr>
      <w:r>
        <w:rPr>
          <w:color w:val="000000"/>
          <w:sz w:val="24"/>
          <w:szCs w:val="24"/>
        </w:rPr>
        <w:t>Deployment as a native mobile application (using frameworks like Flutter, mirroring the sample) for improved performance and secure, persistent user data storage.</w:t>
      </w:r>
    </w:p>
    <w:p w14:paraId="56FF3025" w14:textId="77777777" w:rsidR="003129BF" w:rsidRDefault="00000000">
      <w:pPr>
        <w:pStyle w:val="Heading1"/>
        <w:numPr>
          <w:ilvl w:val="0"/>
          <w:numId w:val="4"/>
        </w:numPr>
        <w:tabs>
          <w:tab w:val="left" w:pos="4406"/>
        </w:tabs>
        <w:ind w:left="4406"/>
        <w:rPr>
          <w:b/>
          <w:bCs/>
        </w:rPr>
      </w:pPr>
      <w:r>
        <w:rPr>
          <w:b/>
          <w:bCs/>
        </w:rPr>
        <w:t>REFERENCES</w:t>
      </w:r>
    </w:p>
    <w:p w14:paraId="16E6E877" w14:textId="77777777" w:rsidR="003129BF" w:rsidRDefault="003129BF">
      <w:pPr>
        <w:pBdr>
          <w:top w:val="nil"/>
          <w:left w:val="nil"/>
          <w:bottom w:val="nil"/>
          <w:right w:val="nil"/>
          <w:between w:val="nil"/>
        </w:pBdr>
        <w:spacing w:before="240"/>
        <w:rPr>
          <w:color w:val="000000"/>
          <w:sz w:val="24"/>
          <w:szCs w:val="24"/>
        </w:rPr>
      </w:pPr>
    </w:p>
    <w:p w14:paraId="3370DBB9" w14:textId="77777777" w:rsidR="003129BF" w:rsidRDefault="00000000">
      <w:pPr>
        <w:numPr>
          <w:ilvl w:val="0"/>
          <w:numId w:val="1"/>
        </w:numPr>
        <w:pBdr>
          <w:top w:val="nil"/>
          <w:left w:val="nil"/>
          <w:bottom w:val="nil"/>
          <w:right w:val="nil"/>
          <w:between w:val="nil"/>
        </w:pBdr>
        <w:tabs>
          <w:tab w:val="left" w:pos="714"/>
        </w:tabs>
        <w:spacing w:line="360" w:lineRule="auto"/>
        <w:ind w:right="361" w:firstLine="0"/>
        <w:jc w:val="both"/>
        <w:rPr>
          <w:color w:val="000000"/>
        </w:rPr>
      </w:pPr>
      <w:r>
        <w:rPr>
          <w:color w:val="000000"/>
        </w:rPr>
        <w:t xml:space="preserve">Chen, T., &amp; </w:t>
      </w:r>
      <w:proofErr w:type="spellStart"/>
      <w:r>
        <w:rPr>
          <w:color w:val="000000"/>
        </w:rPr>
        <w:t>Guestrin</w:t>
      </w:r>
      <w:proofErr w:type="spellEnd"/>
      <w:r>
        <w:rPr>
          <w:color w:val="000000"/>
        </w:rPr>
        <w:t xml:space="preserve">, C. (2016). </w:t>
      </w:r>
      <w:proofErr w:type="spellStart"/>
      <w:r>
        <w:rPr>
          <w:i/>
          <w:iCs/>
          <w:color w:val="000000"/>
        </w:rPr>
        <w:t>XGBoost</w:t>
      </w:r>
      <w:proofErr w:type="spellEnd"/>
      <w:r>
        <w:rPr>
          <w:i/>
          <w:iCs/>
          <w:color w:val="000000"/>
        </w:rPr>
        <w:t xml:space="preserve">: A Scalable Tree Boosting System. </w:t>
      </w:r>
      <w:r>
        <w:rPr>
          <w:color w:val="000000"/>
        </w:rPr>
        <w:t xml:space="preserve">In </w:t>
      </w:r>
      <w:r>
        <w:rPr>
          <w:i/>
          <w:iCs/>
          <w:color w:val="000000"/>
        </w:rPr>
        <w:t xml:space="preserve">Proceedings of the 22nd ACM SIGKDD International Conference on Knowledge Discovery and Data Mining </w:t>
      </w:r>
      <w:r>
        <w:rPr>
          <w:color w:val="000000"/>
        </w:rPr>
        <w:t>(pp. 785–794).</w:t>
      </w:r>
    </w:p>
    <w:p w14:paraId="0BAA0E6B" w14:textId="77777777" w:rsidR="003129BF" w:rsidRDefault="00000000">
      <w:pPr>
        <w:numPr>
          <w:ilvl w:val="0"/>
          <w:numId w:val="1"/>
        </w:numPr>
        <w:pBdr>
          <w:top w:val="nil"/>
          <w:left w:val="nil"/>
          <w:bottom w:val="nil"/>
          <w:right w:val="nil"/>
          <w:between w:val="nil"/>
        </w:pBdr>
        <w:tabs>
          <w:tab w:val="left" w:pos="714"/>
        </w:tabs>
        <w:spacing w:before="240" w:line="360" w:lineRule="auto"/>
        <w:ind w:right="364" w:firstLine="0"/>
        <w:jc w:val="both"/>
        <w:rPr>
          <w:color w:val="000000"/>
        </w:rPr>
      </w:pPr>
      <w:r>
        <w:rPr>
          <w:color w:val="000000"/>
        </w:rPr>
        <w:t xml:space="preserve">Chawla, N. V., Bowyer, K. W., Hall, L. O., &amp; </w:t>
      </w:r>
      <w:proofErr w:type="spellStart"/>
      <w:r>
        <w:rPr>
          <w:color w:val="000000"/>
        </w:rPr>
        <w:t>Kegelmeyer</w:t>
      </w:r>
      <w:proofErr w:type="spellEnd"/>
      <w:r>
        <w:rPr>
          <w:color w:val="000000"/>
        </w:rPr>
        <w:t xml:space="preserve">, W. P. (2002). </w:t>
      </w:r>
      <w:r>
        <w:rPr>
          <w:i/>
          <w:iCs/>
          <w:color w:val="000000"/>
        </w:rPr>
        <w:t>SMOTE: Synthetic Minority Over-sampling Technique. Journal of Artificial Intelligence Research, 16</w:t>
      </w:r>
      <w:r>
        <w:rPr>
          <w:color w:val="000000"/>
        </w:rPr>
        <w:t>, 321–357.</w:t>
      </w:r>
    </w:p>
    <w:p w14:paraId="15F7D9EB" w14:textId="77777777" w:rsidR="003129BF" w:rsidRDefault="00000000">
      <w:pPr>
        <w:numPr>
          <w:ilvl w:val="0"/>
          <w:numId w:val="1"/>
        </w:numPr>
        <w:pBdr>
          <w:top w:val="nil"/>
          <w:left w:val="nil"/>
          <w:bottom w:val="nil"/>
          <w:right w:val="nil"/>
          <w:between w:val="nil"/>
        </w:pBdr>
        <w:tabs>
          <w:tab w:val="left" w:pos="729"/>
        </w:tabs>
        <w:spacing w:before="240" w:line="360" w:lineRule="auto"/>
        <w:ind w:right="362" w:firstLine="0"/>
        <w:jc w:val="both"/>
        <w:rPr>
          <w:color w:val="000000"/>
        </w:rPr>
      </w:pPr>
      <w:r>
        <w:rPr>
          <w:color w:val="000000"/>
        </w:rPr>
        <w:t xml:space="preserve">Sarma, D. B. P., Vani, T. A., &amp; Bindu, N. S. H. (2023). </w:t>
      </w:r>
      <w:r>
        <w:rPr>
          <w:i/>
          <w:iCs/>
          <w:color w:val="000000"/>
        </w:rPr>
        <w:t xml:space="preserve">Impact of Stress and Depression on Cardiovascular Disease Prediction using Machine Learning. </w:t>
      </w:r>
      <w:r>
        <w:rPr>
          <w:color w:val="000000"/>
        </w:rPr>
        <w:t xml:space="preserve">In </w:t>
      </w:r>
      <w:r>
        <w:rPr>
          <w:i/>
          <w:iCs/>
          <w:color w:val="000000"/>
        </w:rPr>
        <w:t xml:space="preserve">International Conference on Advanced Computing Innovations and Technologies </w:t>
      </w:r>
      <w:r>
        <w:rPr>
          <w:color w:val="000000"/>
        </w:rPr>
        <w:t>(pp. 1–6).</w:t>
      </w:r>
    </w:p>
    <w:p w14:paraId="606FC4F1" w14:textId="77777777" w:rsidR="003129BF" w:rsidRDefault="00000000">
      <w:pPr>
        <w:numPr>
          <w:ilvl w:val="0"/>
          <w:numId w:val="1"/>
        </w:numPr>
        <w:pBdr>
          <w:top w:val="nil"/>
          <w:left w:val="nil"/>
          <w:bottom w:val="nil"/>
          <w:right w:val="nil"/>
          <w:between w:val="nil"/>
        </w:pBdr>
        <w:tabs>
          <w:tab w:val="left" w:pos="759"/>
        </w:tabs>
        <w:spacing w:before="240" w:line="360" w:lineRule="auto"/>
        <w:ind w:right="366" w:firstLine="0"/>
        <w:jc w:val="both"/>
        <w:rPr>
          <w:color w:val="000000"/>
        </w:rPr>
      </w:pPr>
      <w:r>
        <w:rPr>
          <w:color w:val="000000"/>
        </w:rPr>
        <w:t xml:space="preserve">Wang, L., Zhang, T., &amp; Li, F. (2025). </w:t>
      </w:r>
      <w:r>
        <w:rPr>
          <w:i/>
          <w:iCs/>
          <w:color w:val="000000"/>
        </w:rPr>
        <w:t xml:space="preserve">A Novel Heart Disease Prediction System Using </w:t>
      </w:r>
      <w:proofErr w:type="spellStart"/>
      <w:r>
        <w:rPr>
          <w:i/>
          <w:iCs/>
          <w:color w:val="000000"/>
        </w:rPr>
        <w:t>XGBoost</w:t>
      </w:r>
      <w:proofErr w:type="spellEnd"/>
      <w:r>
        <w:rPr>
          <w:i/>
          <w:iCs/>
          <w:color w:val="000000"/>
        </w:rPr>
        <w:t xml:space="preserve"> Classifier Coupled With ADASYN SMOTE. Journal of Medical Systems.</w:t>
      </w:r>
    </w:p>
    <w:p w14:paraId="3AE330B6" w14:textId="77777777" w:rsidR="003129BF" w:rsidRDefault="00000000">
      <w:pPr>
        <w:numPr>
          <w:ilvl w:val="0"/>
          <w:numId w:val="1"/>
        </w:numPr>
        <w:pBdr>
          <w:top w:val="nil"/>
          <w:left w:val="nil"/>
          <w:bottom w:val="nil"/>
          <w:right w:val="nil"/>
          <w:between w:val="nil"/>
        </w:pBdr>
        <w:tabs>
          <w:tab w:val="left" w:pos="714"/>
        </w:tabs>
        <w:spacing w:before="240" w:line="360" w:lineRule="auto"/>
        <w:ind w:right="361" w:firstLine="0"/>
        <w:jc w:val="both"/>
        <w:rPr>
          <w:color w:val="000000"/>
        </w:rPr>
      </w:pPr>
      <w:r>
        <w:rPr>
          <w:color w:val="000000"/>
        </w:rPr>
        <w:t xml:space="preserve">Woolcott, O. O., </w:t>
      </w:r>
      <w:proofErr w:type="spellStart"/>
      <w:r>
        <w:rPr>
          <w:color w:val="000000"/>
        </w:rPr>
        <w:t>Samarasundera</w:t>
      </w:r>
      <w:proofErr w:type="spellEnd"/>
      <w:r>
        <w:rPr>
          <w:color w:val="000000"/>
        </w:rPr>
        <w:t xml:space="preserve">, E., &amp; Heath, A. K. (2024). </w:t>
      </w:r>
      <w:r>
        <w:rPr>
          <w:i/>
          <w:iCs/>
          <w:color w:val="000000"/>
        </w:rPr>
        <w:t>Association of relative fat mass (RFM) index with diabetes-related mortality and heart disease mortality. Scientific Reports, 14(1), 30823.</w:t>
      </w:r>
    </w:p>
    <w:p w14:paraId="38D083D2" w14:textId="77777777" w:rsidR="003129BF" w:rsidRDefault="00000000">
      <w:pPr>
        <w:numPr>
          <w:ilvl w:val="0"/>
          <w:numId w:val="1"/>
        </w:numPr>
        <w:pBdr>
          <w:top w:val="nil"/>
          <w:left w:val="nil"/>
          <w:bottom w:val="nil"/>
          <w:right w:val="nil"/>
          <w:between w:val="nil"/>
        </w:pBdr>
        <w:tabs>
          <w:tab w:val="left" w:pos="714"/>
        </w:tabs>
        <w:spacing w:before="240" w:line="360" w:lineRule="auto"/>
        <w:ind w:right="361" w:firstLine="0"/>
        <w:jc w:val="both"/>
        <w:rPr>
          <w:color w:val="000000"/>
        </w:rPr>
      </w:pPr>
      <w:proofErr w:type="spellStart"/>
      <w:r>
        <w:rPr>
          <w:color w:val="000000"/>
        </w:rPr>
        <w:t>Windred</w:t>
      </w:r>
      <w:proofErr w:type="spellEnd"/>
      <w:r>
        <w:rPr>
          <w:color w:val="000000"/>
        </w:rPr>
        <w:t xml:space="preserve">, D. P., et al. (2025). </w:t>
      </w:r>
      <w:r>
        <w:rPr>
          <w:i/>
          <w:iCs/>
          <w:color w:val="000000"/>
        </w:rPr>
        <w:t>Light Exposure at Night and Cardiovascular Disease Incidence. JAMA Network Open.</w:t>
      </w:r>
    </w:p>
    <w:p w14:paraId="325DD0A1" w14:textId="77777777" w:rsidR="003129BF" w:rsidRDefault="00000000">
      <w:pPr>
        <w:numPr>
          <w:ilvl w:val="0"/>
          <w:numId w:val="1"/>
        </w:numPr>
        <w:pBdr>
          <w:top w:val="nil"/>
          <w:left w:val="nil"/>
          <w:bottom w:val="nil"/>
          <w:right w:val="nil"/>
          <w:between w:val="nil"/>
        </w:pBdr>
        <w:tabs>
          <w:tab w:val="left" w:pos="714"/>
        </w:tabs>
        <w:spacing w:before="240" w:line="360" w:lineRule="auto"/>
        <w:ind w:right="359" w:firstLine="0"/>
        <w:jc w:val="both"/>
        <w:rPr>
          <w:color w:val="000000"/>
        </w:rPr>
      </w:pPr>
      <w:r>
        <w:rPr>
          <w:color w:val="000000"/>
        </w:rPr>
        <w:t xml:space="preserve">Verberne, L. D. M., </w:t>
      </w:r>
      <w:proofErr w:type="spellStart"/>
      <w:r>
        <w:rPr>
          <w:color w:val="000000"/>
        </w:rPr>
        <w:t>Leemrijse</w:t>
      </w:r>
      <w:proofErr w:type="spellEnd"/>
      <w:r>
        <w:rPr>
          <w:color w:val="000000"/>
        </w:rPr>
        <w:t xml:space="preserve">, C. J., Swinkels, I. C. S., et al. (2017). </w:t>
      </w:r>
      <w:r>
        <w:rPr>
          <w:i/>
          <w:iCs/>
          <w:color w:val="000000"/>
        </w:rPr>
        <w:t>Overweight in patients with chronic obstructive pulmonary disease needs more attention: a cross-sectional study in general practice. NPJ Primary Care Respiratory Medicine, 27(1), 63.</w:t>
      </w:r>
    </w:p>
    <w:p w14:paraId="541972F3" w14:textId="77777777" w:rsidR="003129BF" w:rsidRDefault="00000000">
      <w:pPr>
        <w:numPr>
          <w:ilvl w:val="0"/>
          <w:numId w:val="1"/>
        </w:numPr>
        <w:pBdr>
          <w:top w:val="nil"/>
          <w:left w:val="nil"/>
          <w:bottom w:val="nil"/>
          <w:right w:val="nil"/>
          <w:between w:val="nil"/>
        </w:pBdr>
        <w:tabs>
          <w:tab w:val="left" w:pos="714"/>
        </w:tabs>
        <w:spacing w:before="240" w:line="360" w:lineRule="auto"/>
        <w:ind w:right="358" w:firstLine="0"/>
        <w:jc w:val="both"/>
        <w:rPr>
          <w:color w:val="000000"/>
        </w:rPr>
      </w:pPr>
      <w:r>
        <w:rPr>
          <w:color w:val="000000"/>
        </w:rPr>
        <w:t xml:space="preserve">Guzmán-León, A. E., Velarde, A. G., Vidal-Salas, M., et al. (2019). </w:t>
      </w:r>
      <w:r>
        <w:rPr>
          <w:i/>
          <w:iCs/>
          <w:color w:val="000000"/>
        </w:rPr>
        <w:t xml:space="preserve">External validation of the relative fat mass (RFM) index in adults from north-west Mexico using different reference methods. </w:t>
      </w:r>
      <w:proofErr w:type="spellStart"/>
      <w:r>
        <w:rPr>
          <w:i/>
          <w:iCs/>
          <w:color w:val="000000"/>
        </w:rPr>
        <w:t>PLoS</w:t>
      </w:r>
      <w:proofErr w:type="spellEnd"/>
      <w:r>
        <w:rPr>
          <w:i/>
          <w:iCs/>
          <w:color w:val="000000"/>
        </w:rPr>
        <w:t xml:space="preserve"> One, 14(12), e0226767.</w:t>
      </w:r>
    </w:p>
    <w:p w14:paraId="6F5BB289" w14:textId="77777777" w:rsidR="003129BF" w:rsidRDefault="00000000">
      <w:pPr>
        <w:numPr>
          <w:ilvl w:val="0"/>
          <w:numId w:val="1"/>
        </w:numPr>
        <w:pBdr>
          <w:top w:val="nil"/>
          <w:left w:val="nil"/>
          <w:bottom w:val="nil"/>
          <w:right w:val="nil"/>
          <w:between w:val="nil"/>
        </w:pBdr>
        <w:tabs>
          <w:tab w:val="left" w:pos="729"/>
        </w:tabs>
        <w:spacing w:before="240" w:line="360" w:lineRule="auto"/>
        <w:ind w:right="370" w:firstLine="0"/>
        <w:jc w:val="both"/>
        <w:rPr>
          <w:color w:val="000000"/>
        </w:rPr>
      </w:pPr>
      <w:r>
        <w:rPr>
          <w:color w:val="000000"/>
        </w:rPr>
        <w:t xml:space="preserve">Zhu, X., Yue, Y., Li, L., et al. (2024). </w:t>
      </w:r>
      <w:r>
        <w:rPr>
          <w:i/>
          <w:iCs/>
          <w:color w:val="000000"/>
        </w:rPr>
        <w:t>The relationship between depression and relative fat mass (RFM): a population-based study. Journal of Affective Disorders, 356, 323–328.</w:t>
      </w:r>
    </w:p>
    <w:p w14:paraId="2BDD1EF1" w14:textId="77777777" w:rsidR="003129BF" w:rsidRDefault="00000000">
      <w:pPr>
        <w:numPr>
          <w:ilvl w:val="0"/>
          <w:numId w:val="1"/>
        </w:numPr>
        <w:pBdr>
          <w:top w:val="nil"/>
          <w:left w:val="nil"/>
          <w:bottom w:val="nil"/>
          <w:right w:val="nil"/>
          <w:between w:val="nil"/>
        </w:pBdr>
        <w:tabs>
          <w:tab w:val="left" w:pos="729"/>
        </w:tabs>
        <w:spacing w:before="240" w:line="360" w:lineRule="auto"/>
        <w:ind w:right="370" w:firstLine="0"/>
        <w:jc w:val="both"/>
        <w:rPr>
          <w:color w:val="000000"/>
        </w:rPr>
      </w:pPr>
      <w:r>
        <w:rPr>
          <w:color w:val="000000"/>
        </w:rPr>
        <w:t xml:space="preserve">Zhou, M., Zhang, T., Zeng, Z., et al. (2025). </w:t>
      </w:r>
      <w:r>
        <w:rPr>
          <w:i/>
          <w:iCs/>
          <w:color w:val="000000"/>
        </w:rPr>
        <w:t>Association of relative fat mass with asthma: inflammatory markers as potential mediators. Lipids in Health and Disease, 24(1), 13.</w:t>
      </w:r>
    </w:p>
    <w:p w14:paraId="5CF8D00D" w14:textId="77777777" w:rsidR="003129BF" w:rsidRDefault="00000000">
      <w:pPr>
        <w:numPr>
          <w:ilvl w:val="0"/>
          <w:numId w:val="1"/>
        </w:numPr>
        <w:pBdr>
          <w:top w:val="nil"/>
          <w:left w:val="nil"/>
          <w:bottom w:val="nil"/>
          <w:right w:val="nil"/>
          <w:between w:val="nil"/>
        </w:pBdr>
        <w:tabs>
          <w:tab w:val="left" w:pos="825"/>
        </w:tabs>
        <w:spacing w:before="240" w:line="360" w:lineRule="auto"/>
        <w:ind w:right="366" w:firstLine="0"/>
        <w:jc w:val="both"/>
        <w:rPr>
          <w:color w:val="000000"/>
        </w:rPr>
      </w:pPr>
      <w:proofErr w:type="spellStart"/>
      <w:r>
        <w:rPr>
          <w:color w:val="000000"/>
        </w:rPr>
        <w:t>Verbraecken</w:t>
      </w:r>
      <w:proofErr w:type="spellEnd"/>
      <w:r>
        <w:rPr>
          <w:color w:val="000000"/>
        </w:rPr>
        <w:t xml:space="preserve">, L., </w:t>
      </w:r>
      <w:proofErr w:type="spellStart"/>
      <w:r>
        <w:rPr>
          <w:color w:val="000000"/>
        </w:rPr>
        <w:t>Lombaerts</w:t>
      </w:r>
      <w:proofErr w:type="spellEnd"/>
      <w:r>
        <w:rPr>
          <w:color w:val="000000"/>
        </w:rPr>
        <w:t xml:space="preserve">, K., et al. (2023). </w:t>
      </w:r>
      <w:r>
        <w:rPr>
          <w:i/>
          <w:iCs/>
          <w:color w:val="000000"/>
        </w:rPr>
        <w:t>Risk Stratification of Cardiovascular Disease using Ensemble Learning and Deep Neural Networks. Journal of Biomedical Informatics, 12(12), 3201–3210.</w:t>
      </w:r>
    </w:p>
    <w:p w14:paraId="50526E05" w14:textId="77777777" w:rsidR="003129BF" w:rsidRDefault="00000000">
      <w:pPr>
        <w:numPr>
          <w:ilvl w:val="0"/>
          <w:numId w:val="1"/>
        </w:numPr>
        <w:pBdr>
          <w:top w:val="nil"/>
          <w:left w:val="nil"/>
          <w:bottom w:val="nil"/>
          <w:right w:val="nil"/>
          <w:between w:val="nil"/>
        </w:pBdr>
        <w:tabs>
          <w:tab w:val="left" w:pos="819"/>
        </w:tabs>
        <w:spacing w:before="240"/>
        <w:ind w:left="819" w:hanging="459"/>
        <w:jc w:val="both"/>
        <w:rPr>
          <w:color w:val="000000"/>
        </w:rPr>
      </w:pPr>
      <w:r>
        <w:rPr>
          <w:color w:val="000000"/>
        </w:rPr>
        <w:t xml:space="preserve">Bray, G. A. (2023). </w:t>
      </w:r>
      <w:r>
        <w:rPr>
          <w:i/>
          <w:iCs/>
          <w:color w:val="000000"/>
        </w:rPr>
        <w:t>Beyond BMI. Nutrients, 15(10), 2254.</w:t>
      </w:r>
    </w:p>
    <w:p w14:paraId="055393DB" w14:textId="77777777" w:rsidR="003129BF" w:rsidRDefault="003129BF">
      <w:pPr>
        <w:pBdr>
          <w:top w:val="nil"/>
          <w:left w:val="nil"/>
          <w:bottom w:val="nil"/>
          <w:right w:val="nil"/>
          <w:between w:val="nil"/>
        </w:pBdr>
        <w:spacing w:before="102"/>
        <w:rPr>
          <w:i/>
          <w:iCs/>
          <w:color w:val="000000"/>
        </w:rPr>
      </w:pPr>
    </w:p>
    <w:p w14:paraId="725BEA75" w14:textId="77777777" w:rsidR="003129BF" w:rsidRDefault="00000000">
      <w:pPr>
        <w:numPr>
          <w:ilvl w:val="0"/>
          <w:numId w:val="1"/>
        </w:numPr>
        <w:pBdr>
          <w:top w:val="nil"/>
          <w:left w:val="nil"/>
          <w:bottom w:val="nil"/>
          <w:right w:val="nil"/>
          <w:between w:val="nil"/>
        </w:pBdr>
        <w:tabs>
          <w:tab w:val="left" w:pos="834"/>
        </w:tabs>
        <w:spacing w:line="360" w:lineRule="auto"/>
        <w:ind w:right="359" w:firstLine="0"/>
        <w:jc w:val="both"/>
        <w:rPr>
          <w:color w:val="000000"/>
        </w:rPr>
      </w:pPr>
      <w:proofErr w:type="spellStart"/>
      <w:r>
        <w:rPr>
          <w:color w:val="000000"/>
        </w:rPr>
        <w:t>Sonpeayung</w:t>
      </w:r>
      <w:proofErr w:type="spellEnd"/>
      <w:r>
        <w:rPr>
          <w:color w:val="000000"/>
        </w:rPr>
        <w:t xml:space="preserve">, R., </w:t>
      </w:r>
      <w:proofErr w:type="spellStart"/>
      <w:r>
        <w:rPr>
          <w:color w:val="000000"/>
        </w:rPr>
        <w:t>Tantisuwat</w:t>
      </w:r>
      <w:proofErr w:type="spellEnd"/>
      <w:r>
        <w:rPr>
          <w:color w:val="000000"/>
        </w:rPr>
        <w:t xml:space="preserve">, A., </w:t>
      </w:r>
      <w:proofErr w:type="spellStart"/>
      <w:r>
        <w:rPr>
          <w:color w:val="000000"/>
        </w:rPr>
        <w:t>Janwantanakul</w:t>
      </w:r>
      <w:proofErr w:type="spellEnd"/>
      <w:r>
        <w:rPr>
          <w:color w:val="000000"/>
        </w:rPr>
        <w:t xml:space="preserve">, P., et al. (2019). </w:t>
      </w:r>
      <w:r>
        <w:rPr>
          <w:i/>
          <w:iCs/>
          <w:color w:val="000000"/>
        </w:rPr>
        <w:t>Total and compartmental chest wall volumes, lung function, and respiratory muscle strength in individuals with abdominal obesity: effects of body positions. Journal of Obesity, 2019, 9539846.</w:t>
      </w:r>
    </w:p>
    <w:p w14:paraId="4B3E89A8" w14:textId="77777777" w:rsidR="003129BF" w:rsidRDefault="00000000">
      <w:pPr>
        <w:numPr>
          <w:ilvl w:val="0"/>
          <w:numId w:val="1"/>
        </w:numPr>
        <w:pBdr>
          <w:top w:val="nil"/>
          <w:left w:val="nil"/>
          <w:bottom w:val="nil"/>
          <w:right w:val="nil"/>
          <w:between w:val="nil"/>
        </w:pBdr>
        <w:tabs>
          <w:tab w:val="left" w:pos="879"/>
        </w:tabs>
        <w:spacing w:before="240" w:line="360" w:lineRule="auto"/>
        <w:ind w:right="368" w:firstLine="0"/>
        <w:jc w:val="both"/>
        <w:rPr>
          <w:color w:val="000000"/>
        </w:rPr>
      </w:pPr>
      <w:r>
        <w:rPr>
          <w:color w:val="000000"/>
        </w:rPr>
        <w:t xml:space="preserve">Marin, J. M., Carrizo, S. J., Casanova, C., et al. (2009). </w:t>
      </w:r>
      <w:r>
        <w:rPr>
          <w:i/>
          <w:iCs/>
          <w:color w:val="000000"/>
        </w:rPr>
        <w:t>Prediction of risk of COPD exacerbations by the BODE index. Respiratory Medicine, 103(3), 373–378.</w:t>
      </w:r>
    </w:p>
    <w:p w14:paraId="3933D550" w14:textId="77777777" w:rsidR="003129BF" w:rsidRDefault="00000000">
      <w:pPr>
        <w:numPr>
          <w:ilvl w:val="0"/>
          <w:numId w:val="1"/>
        </w:numPr>
        <w:pBdr>
          <w:top w:val="nil"/>
          <w:left w:val="nil"/>
          <w:bottom w:val="nil"/>
          <w:right w:val="nil"/>
          <w:between w:val="nil"/>
        </w:pBdr>
        <w:tabs>
          <w:tab w:val="left" w:pos="834"/>
        </w:tabs>
        <w:spacing w:before="240" w:line="360" w:lineRule="auto"/>
        <w:ind w:right="363" w:firstLine="0"/>
        <w:jc w:val="both"/>
        <w:rPr>
          <w:color w:val="000000"/>
        </w:rPr>
      </w:pPr>
      <w:r>
        <w:rPr>
          <w:color w:val="000000"/>
        </w:rPr>
        <w:t xml:space="preserve">Agustí, A., Celli, B. R., Criner, G. J., et al. (2023). </w:t>
      </w:r>
      <w:r>
        <w:rPr>
          <w:i/>
          <w:iCs/>
          <w:color w:val="000000"/>
        </w:rPr>
        <w:t>Global initiative for chronic obstructive lung disease 2023 report: GOLD executive summary. European Respiratory Journal, 61(2), 20230401.</w:t>
      </w:r>
    </w:p>
    <w:p w14:paraId="148B2B64" w14:textId="77777777" w:rsidR="003129BF" w:rsidRDefault="00000000">
      <w:pPr>
        <w:numPr>
          <w:ilvl w:val="0"/>
          <w:numId w:val="1"/>
        </w:numPr>
        <w:pBdr>
          <w:top w:val="nil"/>
          <w:left w:val="nil"/>
          <w:bottom w:val="nil"/>
          <w:right w:val="nil"/>
          <w:between w:val="nil"/>
        </w:pBdr>
        <w:tabs>
          <w:tab w:val="left" w:pos="864"/>
        </w:tabs>
        <w:spacing w:before="240" w:line="360" w:lineRule="auto"/>
        <w:ind w:right="358" w:firstLine="0"/>
        <w:jc w:val="both"/>
        <w:rPr>
          <w:color w:val="000000"/>
        </w:rPr>
      </w:pPr>
      <w:proofErr w:type="spellStart"/>
      <w:r>
        <w:rPr>
          <w:color w:val="000000"/>
        </w:rPr>
        <w:t>Gehlenborg</w:t>
      </w:r>
      <w:proofErr w:type="spellEnd"/>
      <w:r>
        <w:rPr>
          <w:color w:val="000000"/>
        </w:rPr>
        <w:t xml:space="preserve">, N. (2017). </w:t>
      </w:r>
      <w:r>
        <w:rPr>
          <w:i/>
          <w:iCs/>
          <w:color w:val="000000"/>
        </w:rPr>
        <w:t xml:space="preserve">Data Visualization Tools &amp; Communication. </w:t>
      </w:r>
      <w:r>
        <w:rPr>
          <w:color w:val="000000"/>
        </w:rPr>
        <w:t>Lecture at Harvard Medical School.</w:t>
      </w:r>
    </w:p>
    <w:p w14:paraId="3A0C6030" w14:textId="77777777" w:rsidR="003129BF" w:rsidRDefault="00000000">
      <w:pPr>
        <w:numPr>
          <w:ilvl w:val="0"/>
          <w:numId w:val="1"/>
        </w:numPr>
        <w:pBdr>
          <w:top w:val="nil"/>
          <w:left w:val="nil"/>
          <w:bottom w:val="nil"/>
          <w:right w:val="nil"/>
          <w:between w:val="nil"/>
        </w:pBdr>
        <w:tabs>
          <w:tab w:val="left" w:pos="849"/>
        </w:tabs>
        <w:spacing w:before="240" w:line="360" w:lineRule="auto"/>
        <w:ind w:right="366" w:firstLine="0"/>
        <w:jc w:val="both"/>
        <w:rPr>
          <w:color w:val="000000"/>
        </w:rPr>
      </w:pPr>
      <w:r>
        <w:rPr>
          <w:color w:val="000000"/>
        </w:rPr>
        <w:t>Recio Iglesias, J., Díez-</w:t>
      </w:r>
      <w:proofErr w:type="spellStart"/>
      <w:r>
        <w:rPr>
          <w:color w:val="000000"/>
        </w:rPr>
        <w:t>Manglano</w:t>
      </w:r>
      <w:proofErr w:type="spellEnd"/>
      <w:r>
        <w:rPr>
          <w:color w:val="000000"/>
        </w:rPr>
        <w:t xml:space="preserve">, J., López García, F., et al. (2020). </w:t>
      </w:r>
      <w:r>
        <w:rPr>
          <w:i/>
          <w:iCs/>
          <w:color w:val="000000"/>
        </w:rPr>
        <w:t>Management of the COPD patient with comorbidities: an experts recommendation document. International Journal of Chronic Obstructive Pulmonary Disease, 15, 1015–1037.</w:t>
      </w:r>
    </w:p>
    <w:p w14:paraId="07D2E882" w14:textId="77777777" w:rsidR="003129BF" w:rsidRDefault="00000000">
      <w:pPr>
        <w:numPr>
          <w:ilvl w:val="0"/>
          <w:numId w:val="1"/>
        </w:numPr>
        <w:pBdr>
          <w:top w:val="nil"/>
          <w:left w:val="nil"/>
          <w:bottom w:val="nil"/>
          <w:right w:val="nil"/>
          <w:between w:val="nil"/>
        </w:pBdr>
        <w:tabs>
          <w:tab w:val="left" w:pos="834"/>
        </w:tabs>
        <w:spacing w:before="240" w:line="360" w:lineRule="auto"/>
        <w:ind w:right="363" w:firstLine="0"/>
        <w:jc w:val="both"/>
        <w:rPr>
          <w:color w:val="000000"/>
        </w:rPr>
      </w:pPr>
      <w:r>
        <w:rPr>
          <w:color w:val="000000"/>
        </w:rPr>
        <w:t xml:space="preserve">Chen, X. X., Lu, F. Y., Wang, Y., et al. (2025). </w:t>
      </w:r>
      <w:r>
        <w:rPr>
          <w:i/>
          <w:iCs/>
          <w:color w:val="000000"/>
        </w:rPr>
        <w:t>Causal effect of life-course adiposity on the risk of respiratory diseases: a Mendelian randomization study. Nutrition &amp; Metabolism, 22(1), 25.</w:t>
      </w:r>
    </w:p>
    <w:p w14:paraId="412E7940" w14:textId="77777777" w:rsidR="003129BF" w:rsidRDefault="00000000">
      <w:pPr>
        <w:numPr>
          <w:ilvl w:val="0"/>
          <w:numId w:val="1"/>
        </w:numPr>
        <w:pBdr>
          <w:top w:val="nil"/>
          <w:left w:val="nil"/>
          <w:bottom w:val="nil"/>
          <w:right w:val="nil"/>
          <w:between w:val="nil"/>
        </w:pBdr>
        <w:tabs>
          <w:tab w:val="left" w:pos="909"/>
        </w:tabs>
        <w:spacing w:before="240" w:line="360" w:lineRule="auto"/>
        <w:ind w:right="358" w:firstLine="0"/>
        <w:jc w:val="both"/>
        <w:rPr>
          <w:color w:val="000000"/>
        </w:rPr>
      </w:pPr>
      <w:r>
        <w:rPr>
          <w:color w:val="000000"/>
        </w:rPr>
        <w:t xml:space="preserve">Bhowmik, A., Seemungal, T. A., Sapsford, R. J., et al. (2000). </w:t>
      </w:r>
      <w:r>
        <w:rPr>
          <w:i/>
          <w:iCs/>
          <w:color w:val="000000"/>
        </w:rPr>
        <w:t>Relation of sputum inflammatory markers to symptoms and lung function changes in COPD exacerbations. Thorax, 55(2), 114–120.</w:t>
      </w:r>
    </w:p>
    <w:p w14:paraId="2EEE64AB" w14:textId="77777777" w:rsidR="003129BF" w:rsidRDefault="00000000">
      <w:pPr>
        <w:numPr>
          <w:ilvl w:val="0"/>
          <w:numId w:val="1"/>
        </w:numPr>
        <w:pBdr>
          <w:top w:val="nil"/>
          <w:left w:val="nil"/>
          <w:bottom w:val="nil"/>
          <w:right w:val="nil"/>
          <w:between w:val="nil"/>
        </w:pBdr>
        <w:tabs>
          <w:tab w:val="left" w:pos="909"/>
        </w:tabs>
        <w:spacing w:before="240" w:line="360" w:lineRule="auto"/>
        <w:ind w:right="358" w:firstLine="0"/>
        <w:jc w:val="both"/>
        <w:rPr>
          <w:color w:val="000000"/>
        </w:rPr>
      </w:pPr>
      <w:r>
        <w:rPr>
          <w:color w:val="000000"/>
        </w:rPr>
        <w:t xml:space="preserve">Woolcott, O. O., &amp; Bergman, R. N. (2018). </w:t>
      </w:r>
      <w:r>
        <w:rPr>
          <w:i/>
          <w:iCs/>
          <w:color w:val="000000"/>
        </w:rPr>
        <w:t>Relative fat mass (RFM) as a new estimator of whole-body fat percentage ─ A cross-sectional study in American adult individuals. Scientific Reports, 8(1), 10980.</w:t>
      </w:r>
    </w:p>
    <w:sectPr w:rsidR="003129BF">
      <w:pgSz w:w="12240" w:h="15840"/>
      <w:pgMar w:top="1380" w:right="1080" w:bottom="1200" w:left="1080" w:header="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E031" w14:textId="77777777" w:rsidR="000B64E4" w:rsidRDefault="000B64E4">
      <w:r>
        <w:separator/>
      </w:r>
    </w:p>
  </w:endnote>
  <w:endnote w:type="continuationSeparator" w:id="0">
    <w:p w14:paraId="3FD2725A" w14:textId="77777777" w:rsidR="000B64E4" w:rsidRDefault="000B6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41AEE845-6022-47A4-9141-6DB9B4CC508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C54BF7B9-BD92-4E71-853E-BD8CCE6CA27E}"/>
  </w:font>
  <w:font w:name="Calibri">
    <w:panose1 w:val="020F0502020204030204"/>
    <w:charset w:val="00"/>
    <w:family w:val="swiss"/>
    <w:pitch w:val="variable"/>
    <w:sig w:usb0="E4002EFF" w:usb1="C200247B" w:usb2="00000009" w:usb3="00000000" w:csb0="000001FF" w:csb1="00000000"/>
    <w:embedRegular r:id="rId3" w:fontKey="{D42ADF36-CE95-4B34-9BE9-BAC29F6EED1E}"/>
  </w:font>
  <w:font w:name="Cambria">
    <w:panose1 w:val="02040503050406030204"/>
    <w:charset w:val="00"/>
    <w:family w:val="roman"/>
    <w:pitch w:val="variable"/>
    <w:sig w:usb0="E00006FF" w:usb1="420024FF" w:usb2="02000000" w:usb3="00000000" w:csb0="0000019F" w:csb1="00000000"/>
    <w:embedRegular r:id="rId4" w:fontKey="{398CC762-1F87-408F-AD95-3B5BF3A54F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33FC" w14:textId="77777777" w:rsidR="003129BF"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5294C259" wp14:editId="2FF0A860">
              <wp:simplePos x="0" y="0"/>
              <wp:positionH relativeFrom="column">
                <wp:posOffset>3112182</wp:posOffset>
              </wp:positionH>
              <wp:positionV relativeFrom="paragraph">
                <wp:posOffset>9273505</wp:posOffset>
              </wp:positionV>
              <wp:extent cx="176530" cy="174625"/>
              <wp:effectExtent l="0" t="0" r="0" b="0"/>
              <wp:wrapNone/>
              <wp:docPr id="1" name="Rectangle 1"/>
              <wp:cNvGraphicFramePr/>
              <a:graphic xmlns:a="http://schemas.openxmlformats.org/drawingml/2006/main">
                <a:graphicData uri="http://schemas.microsoft.com/office/word/2010/wordprocessingShape">
                  <wps:wsp>
                    <wps:cNvSpPr/>
                    <wps:spPr>
                      <a:xfrm>
                        <a:off x="5262498" y="3697450"/>
                        <a:ext cx="167005" cy="165100"/>
                      </a:xfrm>
                      <a:prstGeom prst="rect">
                        <a:avLst/>
                      </a:prstGeom>
                      <a:noFill/>
                      <a:ln>
                        <a:noFill/>
                      </a:ln>
                    </wps:spPr>
                    <wps:txbx>
                      <w:txbxContent>
                        <w:p w14:paraId="3E782EC3" w14:textId="77777777" w:rsidR="003129BF" w:rsidRDefault="00000000">
                          <w:pPr>
                            <w:spacing w:line="243" w:lineRule="auto"/>
                            <w:ind w:left="20" w:firstLine="20"/>
                            <w:textDirection w:val="btLr"/>
                          </w:pPr>
                          <w:r>
                            <w:rPr>
                              <w:rFonts w:ascii="Calibri" w:eastAsia="Calibri" w:hAnsi="Calibri" w:cs="Calibri"/>
                              <w:color w:val="000000"/>
                            </w:rPr>
                            <w:t xml:space="preserve"> PAGE 10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3112182</wp:posOffset>
              </wp:positionH>
              <wp:positionV relativeFrom="paragraph">
                <wp:posOffset>9273505</wp:posOffset>
              </wp:positionV>
              <wp:extent cx="176530" cy="17462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76530" cy="17462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EC445" w14:textId="77777777" w:rsidR="000B64E4" w:rsidRDefault="000B64E4">
      <w:r>
        <w:separator/>
      </w:r>
    </w:p>
  </w:footnote>
  <w:footnote w:type="continuationSeparator" w:id="0">
    <w:p w14:paraId="167777FB" w14:textId="77777777" w:rsidR="000B64E4" w:rsidRDefault="000B6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2793" w14:textId="77777777" w:rsidR="003129BF" w:rsidRDefault="003129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033E"/>
    <w:multiLevelType w:val="multilevel"/>
    <w:tmpl w:val="296A4A10"/>
    <w:lvl w:ilvl="0">
      <w:numFmt w:val="bullet"/>
      <w:lvlText w:val="●"/>
      <w:lvlJc w:val="left"/>
      <w:pPr>
        <w:ind w:left="1080" w:hanging="360"/>
      </w:pPr>
      <w:rPr>
        <w:rFonts w:ascii="Helvetica Neue" w:eastAsia="Helvetica Neue" w:hAnsi="Helvetica Neue" w:cs="Helvetica Neue"/>
        <w:b w:val="0"/>
        <w:bCs w:val="0"/>
        <w:i w:val="0"/>
        <w:iCs w:val="0"/>
        <w:sz w:val="24"/>
        <w:szCs w:val="24"/>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abstractNum w:abstractNumId="1" w15:restartNumberingAfterBreak="0">
    <w:nsid w:val="1AAA31C2"/>
    <w:multiLevelType w:val="multilevel"/>
    <w:tmpl w:val="F6D60378"/>
    <w:lvl w:ilvl="0">
      <w:start w:val="1"/>
      <w:numFmt w:val="decimal"/>
      <w:lvlText w:val="[%1]"/>
      <w:lvlJc w:val="left"/>
      <w:pPr>
        <w:ind w:left="360" w:hanging="355"/>
      </w:pPr>
      <w:rPr>
        <w:rFonts w:ascii="Times New Roman" w:eastAsia="Times New Roman" w:hAnsi="Times New Roman" w:cs="Times New Roman"/>
        <w:b w:val="0"/>
        <w:bCs w:val="0"/>
        <w:i w:val="0"/>
        <w:iCs w:val="0"/>
        <w:sz w:val="24"/>
        <w:szCs w:val="24"/>
      </w:rPr>
    </w:lvl>
    <w:lvl w:ilvl="1">
      <w:numFmt w:val="bullet"/>
      <w:lvlText w:val="•"/>
      <w:lvlJc w:val="left"/>
      <w:pPr>
        <w:ind w:left="1332" w:hanging="355"/>
      </w:pPr>
    </w:lvl>
    <w:lvl w:ilvl="2">
      <w:numFmt w:val="bullet"/>
      <w:lvlText w:val="•"/>
      <w:lvlJc w:val="left"/>
      <w:pPr>
        <w:ind w:left="2304" w:hanging="355"/>
      </w:pPr>
    </w:lvl>
    <w:lvl w:ilvl="3">
      <w:numFmt w:val="bullet"/>
      <w:lvlText w:val="•"/>
      <w:lvlJc w:val="left"/>
      <w:pPr>
        <w:ind w:left="3276" w:hanging="355"/>
      </w:pPr>
    </w:lvl>
    <w:lvl w:ilvl="4">
      <w:numFmt w:val="bullet"/>
      <w:lvlText w:val="•"/>
      <w:lvlJc w:val="left"/>
      <w:pPr>
        <w:ind w:left="4248" w:hanging="355"/>
      </w:pPr>
    </w:lvl>
    <w:lvl w:ilvl="5">
      <w:numFmt w:val="bullet"/>
      <w:lvlText w:val="•"/>
      <w:lvlJc w:val="left"/>
      <w:pPr>
        <w:ind w:left="5220" w:hanging="355"/>
      </w:pPr>
    </w:lvl>
    <w:lvl w:ilvl="6">
      <w:numFmt w:val="bullet"/>
      <w:lvlText w:val="•"/>
      <w:lvlJc w:val="left"/>
      <w:pPr>
        <w:ind w:left="6192" w:hanging="355"/>
      </w:pPr>
    </w:lvl>
    <w:lvl w:ilvl="7">
      <w:numFmt w:val="bullet"/>
      <w:lvlText w:val="•"/>
      <w:lvlJc w:val="left"/>
      <w:pPr>
        <w:ind w:left="7164" w:hanging="355"/>
      </w:pPr>
    </w:lvl>
    <w:lvl w:ilvl="8">
      <w:numFmt w:val="bullet"/>
      <w:lvlText w:val="•"/>
      <w:lvlJc w:val="left"/>
      <w:pPr>
        <w:ind w:left="8136" w:hanging="355"/>
      </w:pPr>
    </w:lvl>
  </w:abstractNum>
  <w:abstractNum w:abstractNumId="2" w15:restartNumberingAfterBreak="0">
    <w:nsid w:val="1E0C6376"/>
    <w:multiLevelType w:val="multilevel"/>
    <w:tmpl w:val="FDB00BAC"/>
    <w:lvl w:ilvl="0">
      <w:start w:val="1"/>
      <w:numFmt w:val="decimal"/>
      <w:lvlText w:val="%1."/>
      <w:lvlJc w:val="left"/>
      <w:pPr>
        <w:ind w:left="4253" w:hanging="240"/>
      </w:pPr>
      <w:rPr>
        <w:rFonts w:ascii="Times New Roman" w:eastAsia="Times New Roman" w:hAnsi="Times New Roman" w:cs="Times New Roman"/>
        <w:b w:val="0"/>
        <w:bCs w:val="0"/>
        <w:i w:val="0"/>
        <w:iCs w:val="0"/>
        <w:sz w:val="24"/>
        <w:szCs w:val="24"/>
      </w:rPr>
    </w:lvl>
    <w:lvl w:ilvl="1">
      <w:start w:val="1"/>
      <w:numFmt w:val="decimal"/>
      <w:lvlText w:val="%1.%2"/>
      <w:lvlJc w:val="left"/>
      <w:pPr>
        <w:ind w:left="3703" w:hanging="360"/>
      </w:pPr>
      <w:rPr>
        <w:rFonts w:ascii="Times New Roman" w:eastAsia="Times New Roman" w:hAnsi="Times New Roman" w:cs="Times New Roman"/>
        <w:b w:val="0"/>
        <w:bCs w:val="0"/>
        <w:i w:val="0"/>
        <w:iCs w:val="0"/>
        <w:sz w:val="24"/>
        <w:szCs w:val="24"/>
      </w:rPr>
    </w:lvl>
    <w:lvl w:ilvl="2">
      <w:numFmt w:val="bullet"/>
      <w:lvlText w:val="●"/>
      <w:lvlJc w:val="left"/>
      <w:pPr>
        <w:ind w:left="1080" w:hanging="360"/>
      </w:pPr>
      <w:rPr>
        <w:rFonts w:ascii="Helvetica Neue" w:eastAsia="Helvetica Neue" w:hAnsi="Helvetica Neue" w:cs="Helvetica Neue"/>
        <w:b w:val="0"/>
        <w:bCs w:val="0"/>
        <w:i w:val="0"/>
        <w:iCs w:val="0"/>
        <w:sz w:val="24"/>
        <w:szCs w:val="24"/>
      </w:rPr>
    </w:lvl>
    <w:lvl w:ilvl="3">
      <w:numFmt w:val="bullet"/>
      <w:lvlText w:val="•"/>
      <w:lvlJc w:val="left"/>
      <w:pPr>
        <w:ind w:left="3700" w:hanging="360"/>
      </w:pPr>
    </w:lvl>
    <w:lvl w:ilvl="4">
      <w:numFmt w:val="bullet"/>
      <w:lvlText w:val="•"/>
      <w:lvlJc w:val="left"/>
      <w:pPr>
        <w:ind w:left="4260" w:hanging="360"/>
      </w:pPr>
    </w:lvl>
    <w:lvl w:ilvl="5">
      <w:numFmt w:val="bullet"/>
      <w:lvlText w:val="•"/>
      <w:lvlJc w:val="left"/>
      <w:pPr>
        <w:ind w:left="5230" w:hanging="360"/>
      </w:pPr>
    </w:lvl>
    <w:lvl w:ilvl="6">
      <w:numFmt w:val="bullet"/>
      <w:lvlText w:val="•"/>
      <w:lvlJc w:val="left"/>
      <w:pPr>
        <w:ind w:left="6200" w:hanging="360"/>
      </w:pPr>
    </w:lvl>
    <w:lvl w:ilvl="7">
      <w:numFmt w:val="bullet"/>
      <w:lvlText w:val="•"/>
      <w:lvlJc w:val="left"/>
      <w:pPr>
        <w:ind w:left="7170" w:hanging="360"/>
      </w:pPr>
    </w:lvl>
    <w:lvl w:ilvl="8">
      <w:numFmt w:val="bullet"/>
      <w:lvlText w:val="•"/>
      <w:lvlJc w:val="left"/>
      <w:pPr>
        <w:ind w:left="8140" w:hanging="360"/>
      </w:pPr>
    </w:lvl>
  </w:abstractNum>
  <w:abstractNum w:abstractNumId="3" w15:restartNumberingAfterBreak="0">
    <w:nsid w:val="6DB46F7D"/>
    <w:multiLevelType w:val="multilevel"/>
    <w:tmpl w:val="B2CE1196"/>
    <w:lvl w:ilvl="0">
      <w:numFmt w:val="bullet"/>
      <w:lvlText w:val="●"/>
      <w:lvlJc w:val="left"/>
      <w:pPr>
        <w:ind w:left="1080" w:hanging="360"/>
      </w:pPr>
      <w:rPr>
        <w:rFonts w:ascii="Helvetica Neue" w:eastAsia="Helvetica Neue" w:hAnsi="Helvetica Neue" w:cs="Helvetica Neue"/>
        <w:b w:val="0"/>
        <w:bCs w:val="0"/>
        <w:i w:val="0"/>
        <w:iCs w:val="0"/>
        <w:sz w:val="24"/>
        <w:szCs w:val="24"/>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num w:numId="1" w16cid:durableId="565141004">
    <w:abstractNumId w:val="1"/>
  </w:num>
  <w:num w:numId="2" w16cid:durableId="1862551637">
    <w:abstractNumId w:val="0"/>
  </w:num>
  <w:num w:numId="3" w16cid:durableId="2096783964">
    <w:abstractNumId w:val="3"/>
  </w:num>
  <w:num w:numId="4" w16cid:durableId="1059938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9BF"/>
    <w:rsid w:val="000B64E4"/>
    <w:rsid w:val="003129BF"/>
    <w:rsid w:val="00980F30"/>
    <w:rsid w:val="00FC2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89FD"/>
  <w15:docId w15:val="{DC57A5C9-E720-4AC5-A30B-80D98082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ind w:left="3203" w:hanging="24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2576</Words>
  <Characters>14685</Characters>
  <Application>Microsoft Office Word</Application>
  <DocSecurity>0</DocSecurity>
  <Lines>122</Lines>
  <Paragraphs>34</Paragraphs>
  <ScaleCrop>false</ScaleCrop>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bharrath bharrath</cp:lastModifiedBy>
  <cp:revision>2</cp:revision>
  <dcterms:created xsi:type="dcterms:W3CDTF">2026-05-17T16:12:00Z</dcterms:created>
  <dcterms:modified xsi:type="dcterms:W3CDTF">2026-05-17T16:14:00Z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2026-05-13T00:00:00Z</vt:lpwstr>
  </property>
  <property fmtid="{D5CDD505-2E9C-101B-9397-08002B2CF9AE}" pid="4" name="Producer">
    <vt:lpwstr>Skia/PDF m143 Google Docs Renderer</vt:lpwstr>
  </property>
  <property fmtid="{D5CDD505-2E9C-101B-9397-08002B2CF9AE}" pid="5" name="LastSaved">
    <vt:lpwstr>2026-05-13T00:00:00Z</vt:lpwstr>
  </property>
</Properties>
</file>