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476D07">
      <w:pPr>
        <w:rPr>
          <w:sz w:val="32"/>
          <w:szCs w:val="32"/>
        </w:rPr>
      </w:pPr>
      <w:r w:rsidRPr="00476D07">
        <w:rPr>
          <w:sz w:val="32"/>
          <w:szCs w:val="32"/>
        </w:rPr>
        <w:t>ODS TG1 Balance Sheet</w:t>
      </w:r>
      <w:r>
        <w:rPr>
          <w:sz w:val="32"/>
          <w:szCs w:val="32"/>
        </w:rPr>
        <w:t>(</w:t>
      </w:r>
      <w:r w:rsidR="00A912DF">
        <w:rPr>
          <w:sz w:val="32"/>
          <w:szCs w:val="32"/>
        </w:rPr>
        <w:t>Monthly</w:t>
      </w:r>
      <w:bookmarkStart w:id="0" w:name="_GoBack"/>
      <w:bookmarkEnd w:id="0"/>
      <w:r>
        <w:rPr>
          <w:sz w:val="32"/>
          <w:szCs w:val="32"/>
        </w:rPr>
        <w:t>)</w:t>
      </w:r>
    </w:p>
    <w:p w:rsidR="00476D07" w:rsidRPr="00476D07" w:rsidRDefault="00476D07">
      <w:pPr>
        <w:rPr>
          <w:sz w:val="32"/>
          <w:szCs w:val="32"/>
        </w:rPr>
      </w:pPr>
    </w:p>
    <w:p w:rsidR="00476D07" w:rsidRDefault="00476D07">
      <w:r>
        <w:rPr>
          <w:noProof/>
        </w:rPr>
        <w:drawing>
          <wp:inline distT="0" distB="0" distL="0" distR="0" wp14:anchorId="6B0C740E" wp14:editId="57CD2D1A">
            <wp:extent cx="47529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07"/>
    <w:rsid w:val="0006504D"/>
    <w:rsid w:val="000A3859"/>
    <w:rsid w:val="00476D07"/>
    <w:rsid w:val="00A912DF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C4B"/>
  <w15:chartTrackingRefBased/>
  <w15:docId w15:val="{204732DF-B0DA-445C-8085-BC53817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2020-11-04T12:32:00Z</dcterms:created>
  <dcterms:modified xsi:type="dcterms:W3CDTF">2020-11-04T12:32:00Z</dcterms:modified>
</cp:coreProperties>
</file>