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5</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Menongue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AO</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AO CCU Menongue 12123</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Document Sharing and Access</w:t>
      </w:r>
      <w:r>
        <w:br/>
      </w:r>
      <w:r>
        <w:rPr>
          <w:rFonts w:asciiTheme="minorHAnsi" w:eastAsiaTheme="minorHAnsi" w:hAnsiTheme="minorHAnsi" w:cstheme="minorBidi"/>
          <w:kern w:val="2"/>
          <w:sz w:val="22"/>
          <w:szCs w:val="22"/>
          <w:lang w:eastAsia="en-US"/>
        </w:rP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Information Management</w:t>
      </w:r>
      <w:r>
        <w:br/>
      </w:r>
      <w:r>
        <w:rPr>
          <w:rFonts w:asciiTheme="minorHAnsi" w:eastAsiaTheme="minorHAnsi" w:hAnsiTheme="minorHAnsi" w:cstheme="minorBidi"/>
          <w:kern w:val="2"/>
          <w:sz w:val="22"/>
          <w:szCs w:val="22"/>
          <w:lang w:eastAsia="en-US"/>
        </w:rPr>
        <w:t xml:space="preserve">Investors can use the same profile for multiple companies, but companies cannot view an investor's other investments or associations. Investors enter personal details such as Tax ID and complete KYC/AML requirements if available.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Round Handling by Companies</w:t>
      </w:r>
      <w:r>
        <w:br/>
      </w:r>
      <w:r>
        <w:rPr>
          <w:rFonts w:asciiTheme="minorHAnsi" w:eastAsiaTheme="minorHAnsi" w:hAnsiTheme="minorHAnsi" w:cstheme="minorBidi"/>
          <w:kern w:val="2"/>
          <w:sz w:val="22"/>
          <w:szCs w:val="22"/>
          <w:lang w:eastAsia="en-US"/>
        </w:rPr>
        <w:t xml:space="preserve">A funding round is shared after all entries by a company. The round closes depending on the company's declaration, which can be extended or closed prematurely. Amendments to the round must be legally managed, and a round can only be edited before sharing or if no investor invitations have been sent.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Enrollments and Modules</w:t>
      </w:r>
      <w:r>
        <w:br/>
      </w:r>
      <w:r>
        <w:rPr>
          <w:rFonts w:asciiTheme="minorHAnsi" w:eastAsiaTheme="minorHAnsi" w:hAnsiTheme="minorHAnsi" w:cstheme="minorBidi"/>
          <w:kern w:val="2"/>
          <w:sz w:val="22"/>
          <w:szCs w:val="22"/>
          <w:lang w:eastAsia="en-US"/>
        </w:rPr>
        <w:t xml:space="preserve">Entrepreneurs can sign up for the Entrepreneur Academy, choose their modules, and view each video up to three times without the ability to download. Categories can be minimized or maximized as needed, and language initially is English with plans for expansion.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Pricing and Distribution of Modules</w:t>
      </w:r>
      <w:r>
        <w:br/>
      </w:r>
      <w:r>
        <w:rPr>
          <w:rFonts w:asciiTheme="minorHAnsi" w:eastAsiaTheme="minorHAnsi" w:hAnsiTheme="minorHAnsi" w:cstheme="minorBidi"/>
          <w:kern w:val="2"/>
          <w:sz w:val="22"/>
          <w:szCs w:val="22"/>
          <w:lang w:eastAsia="en-US"/>
        </w:rPr>
        <w:t xml:space="preserve">Modules are charged separately, adaptable for different markets such as Hong Kong/China and North America with potential adjustments for distributors or direct sign-ups. Initially limited to English, the system is designed for easy adjustments depending on regional business models. hh</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Document Sharing and Access</w:t>
      </w:r>
      <w:r>
        <w:br/>
      </w:r>
      <w: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t/>
      </w:r>
      <w:r>
        <w:br/>
      </w:r>
      <w:r>
        <w:t xml:space="preserve">Investor Information Management</w:t>
      </w:r>
      <w:r>
        <w:br/>
      </w:r>
      <w:r>
        <w:t xml:space="preserve">Investors can use the same profile for multiple companies, but companies cannot view an investor's other investments or associations. Investors enter personal details such as Tax ID and complete KYC/AML requirements if available.</w:t>
      </w:r>
      <w:r>
        <w:br/>
      </w:r>
      <w:r>
        <w:t/>
      </w:r>
      <w:r>
        <w:br/>
      </w:r>
      <w:r>
        <w:t xml:space="preserve">Round Handling by Companies</w:t>
      </w:r>
      <w:r>
        <w:br/>
      </w:r>
      <w:r>
        <w:t xml:space="preserve">A funding round is shared after all entries by a company. The round closes depending on the company's declaration, which can be extended or closed prematurely.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http://test.com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http://test.com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http://test.com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http://test.com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http://test.com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