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About Keiretsu Forum</w:t>
      </w:r>
      <w:r>
        <w:br/>
      </w:r>
      <w:r>
        <w:rPr>
          <w:rFonts w:asciiTheme="minorHAnsi" w:eastAsiaTheme="minorHAnsi" w:hAnsiTheme="minorHAnsi" w:cstheme="minorBidi"/>
          <w:kern w:val="2"/>
          <w:sz w:val="22"/>
          <w:szCs w:val="22"/>
          <w:lang w:eastAsia="en-US"/>
        </w:rPr>
        <w:t xml:space="preserve">Keiretsu Forum, founded in 2000, is a global angel investment network, with Keiretsu Forum Canada established in 2012. It targets helping investors through shared expertise and providing entrepreneurs access to resources and capital. Members, who are senior executives and business leaders, participate by invitation only. The forum is connected with VCs, universities, and investment banks aiding in resource acquisition.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Disclaimer</w:t>
      </w:r>
      <w:r>
        <w:br/>
      </w:r>
      <w:r>
        <w:rPr>
          <w:rFonts w:asciiTheme="minorHAnsi" w:eastAsiaTheme="minorHAnsi" w:hAnsiTheme="minorHAnsi" w:cstheme="minorBidi"/>
          <w:kern w:val="2"/>
          <w:sz w:val="22"/>
          <w:szCs w:val="22"/>
          <w:lang w:eastAsia="en-US"/>
        </w:rPr>
        <w:t xml:space="preserve">Keiretsu Forum, nor its associated parties, endorse or guarantee the success or accuracy of information in the due diligence/market feasibility report. They do not receive compensation related to any investments and declare that investments occur at individual members' discretion who should perform their own due diligence.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w:t>
      </w:r>
      <w:r>
        <w:br/>
      </w:r>
      <w:r>
        <w:rPr>
          <w:rFonts w:asciiTheme="minorHAnsi" w:eastAsiaTheme="minorHAnsi" w:hAnsiTheme="minorHAnsi" w:cstheme="minorBidi"/>
          <w:kern w:val="2"/>
          <w:sz w:val="22"/>
          <w:szCs w:val="22"/>
          <w:lang w:eastAsia="en-US"/>
        </w:rPr>
        <w:t xml:space="preserve">The due diligence document involved Keiretsu Forum Canada members who provided independent evaluations of the company. Their assessments focus on the company's market readiness and long-term growth potential. However, their input does not imply an obligation to invest or a guarantee of company success.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The document lists contact information for Corp, represented by AKkumar. The contact email is avinayquicktech@gmail.com, and the phone number is +14805555555. The company website provided is http://test.com, located in Aruba, with no specific city mentioned.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Documents Reviewed in the Dataroom</w:t>
      </w:r>
      <w:r>
        <w:br/>
      </w:r>
      <w:r>
        <w:rPr>
          <w:rFonts w:asciiTheme="minorHAnsi" w:eastAsiaTheme="minorHAnsi" w:hAnsiTheme="minorHAnsi" w:cstheme="minorBidi"/>
          <w:kern w:val="2"/>
          <w:sz w:val="22"/>
          <w:szCs w:val="22"/>
          <w:lang w:eastAsia="en-US"/>
        </w:rPr>
        <w:t xml:space="preserve">The dataroom contains various documents crucial for due diligence, including Term Sheets and Subscription Documents, important in both pre-investment summaries and binding agreements. Document management is transitioning to a digital format for better efficiency and standardization.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Executive Summary</w:t>
      </w:r>
      <w:r>
        <w:br/>
      </w:r>
      <w:r>
        <w:rPr>
          <w:rFonts w:asciiTheme="minorHAnsi" w:eastAsiaTheme="minorHAnsi" w:hAnsiTheme="minorHAnsi" w:cstheme="minorBidi"/>
          <w:kern w:val="2"/>
          <w:sz w:val="22"/>
          <w:szCs w:val="22"/>
          <w:lang w:eastAsia="en-US"/>
        </w:rPr>
        <w:t xml:space="preserve">No extensive summary provided in the input text; however, the executive section is intended to encapsulate key findings from data collected and performance metrics of the subject company, specifically focusing on its capability to meet outlined business and strategic goals.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Summary of Investor Deep Dive Session</w:t>
      </w:r>
      <w:r>
        <w:br/>
      </w:r>
      <w:r>
        <w:rPr>
          <w:rFonts w:asciiTheme="minorHAnsi" w:eastAsiaTheme="minorHAnsi" w:hAnsiTheme="minorHAnsi" w:cstheme="minorBidi"/>
          <w:kern w:val="2"/>
          <w:sz w:val="22"/>
          <w:szCs w:val="22"/>
          <w:lang w:eastAsia="en-US"/>
        </w:rPr>
        <w:t xml:space="preserve">Keiretsu Forum Canada conducts 'Deep Dive' sessions, allowing investors to assess the company's business model, financials, market potential, and leadership. These sessions are crucial for ensuring informed investment decisions, facilitating networking and possible co-investment scenarios.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 with Keiretsu Forum Canada Investors</w:t>
      </w:r>
      <w:r>
        <w:br/>
      </w:r>
      <w:r>
        <w:rPr>
          <w:rFonts w:asciiTheme="minorHAnsi" w:eastAsiaTheme="minorHAnsi" w:hAnsiTheme="minorHAnsi" w:cstheme="minorBidi"/>
          <w:kern w:val="2"/>
          <w:sz w:val="22"/>
          <w:szCs w:val="22"/>
          <w:lang w:eastAsia="en-US"/>
        </w:rPr>
        <w:t xml:space="preserve">Keiretsu conducts detailed Q&amp;A sessions focusing on Product/Technology, Marketing/Sales, and Deal Terms. These discussions enable investors to gain insights into the company's operations, market strategies, and financial conditions, crucial for evaluating investment suitability.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w:t>
      </w:r>
      <w:r>
        <w:br/>
      </w:r>
      <w:r>
        <w:rPr>
          <w:rFonts w:asciiTheme="minorHAnsi" w:eastAsiaTheme="minorHAnsi" w:hAnsiTheme="minorHAnsi" w:cstheme="minorBidi"/>
          <w:kern w:val="2"/>
          <w:sz w:val="22"/>
          <w:szCs w:val="22"/>
          <w:lang w:eastAsia="en-US"/>
        </w:rPr>
        <w:t xml:space="preserve">The management team's overview within the document includes a summary for each member's biography, assessing the leadership's capability. Unfortunately, no details about the advisory board were provided, which is a missed opportunity to understand their governance impact.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Product and Service Offering</w:t>
      </w:r>
      <w:r>
        <w:br/>
      </w:r>
      <w:r>
        <w:rPr>
          <w:rFonts w:asciiTheme="minorHAnsi" w:eastAsiaTheme="minorHAnsi" w:hAnsiTheme="minorHAnsi" w:cstheme="minorBidi"/>
          <w:kern w:val="2"/>
          <w:sz w:val="22"/>
          <w:szCs w:val="22"/>
          <w:lang w:eastAsia="en-US"/>
        </w:rPr>
        <w:t xml:space="preserve">The product and service offering section involves identifying the company's market position and detailing its offerings to assess its competitive edge and market fit. Normally, this would include details such as patents, innovations, and product or service descriptions.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About Keiretsu Forum</w:t>
      </w:r>
      <w:r>
        <w:br/>
      </w:r>
      <w:r>
        <w:t xml:space="preserve">Keiretsu Forum, founded in 2000, is a global angel investment network, with Keiretsu Forum Canada established in 2012. It targets helping investors through shared expertise and providing entrepreneurs access to resources and capital. Members, who are senior executives and business leaders, participate by invitation only. The forum is connected with VCs, universities, and investment banks aiding in resource acquisition.</w:t>
      </w:r>
      <w:r>
        <w:br/>
      </w:r>
      <w:r>
        <w:t/>
      </w:r>
      <w:r>
        <w:br/>
      </w:r>
      <w:r>
        <w:t xml:space="preserve">Disclaimer</w:t>
      </w:r>
      <w:r>
        <w:br/>
      </w:r>
      <w:r>
        <w:t xml:space="preserve">Keiretsu Forum, nor its associated parties, endorse or guarantee the success or accuracy of information in the due diligence/market feasibility report. They do not receive compensation related to any investments and declare that investments occur at individual members' discretion who should perform their own due diligence.</w:t>
      </w:r>
      <w:r>
        <w:br/>
      </w:r>
      <w:r>
        <w:t/>
      </w:r>
      <w:r>
        <w:br/>
      </w:r>
      <w:r>
        <w:t xml:space="preserve">Contributing Membe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