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9ED7" w14:textId="1C58CCAA" w:rsidR="00AA63B5" w:rsidRPr="00AA63B5" w:rsidRDefault="00AA63B5" w:rsidP="00AA63B5">
      <w:pPr>
        <w:pStyle w:val="Heading1"/>
        <w:jc w:val="center"/>
        <w:rPr>
          <w:b/>
          <w:bCs/>
          <w:sz w:val="44"/>
          <w:szCs w:val="44"/>
        </w:rPr>
      </w:pPr>
      <w:r w:rsidRPr="00AA63B5">
        <w:rPr>
          <w:b/>
          <w:bCs/>
          <w:sz w:val="44"/>
          <w:szCs w:val="44"/>
        </w:rPr>
        <w:t>PROJECT REPORT</w:t>
      </w:r>
    </w:p>
    <w:p w14:paraId="283A7382" w14:textId="2FF71E1A" w:rsidR="00AA63B5" w:rsidRDefault="00AA63B5" w:rsidP="00AA63B5">
      <w:r w:rsidRPr="00AA63B5">
        <w:t>The purpose of this report is to outline a systematic process for creating a strong digital identity by completing five defined tasks:</w:t>
      </w:r>
    </w:p>
    <w:p w14:paraId="4B1AF6A7" w14:textId="77777777" w:rsidR="00AA63B5" w:rsidRDefault="00AA63B5" w:rsidP="00AA63B5">
      <w:r w:rsidRPr="00AA63B5">
        <w:t xml:space="preserve"> (1) Visual Communication: Employees will create a digital infographic on Canva that consolidates critical digital literacy, tool use, and email etiquette. </w:t>
      </w:r>
    </w:p>
    <w:p w14:paraId="7EC10BDB" w14:textId="77777777" w:rsidR="00AA63B5" w:rsidRDefault="00AA63B5" w:rsidP="00AA63B5">
      <w:r w:rsidRPr="00AA63B5">
        <w:t xml:space="preserve">(2) Brand Development: Professionals will create and modify their GitHub and LinkedIn profiles to create a professional digital footprint for potential future employment. </w:t>
      </w:r>
    </w:p>
    <w:p w14:paraId="05EA8D02" w14:textId="77777777" w:rsidR="00AA63B5" w:rsidRDefault="00AA63B5" w:rsidP="00AA63B5">
      <w:r w:rsidRPr="00AA63B5">
        <w:t xml:space="preserve">(3) Platform Proficiency: Employees will become familiar with technical and data tools by completing a </w:t>
      </w:r>
      <w:proofErr w:type="spellStart"/>
      <w:r w:rsidRPr="00AA63B5">
        <w:t>HackerRank</w:t>
      </w:r>
      <w:proofErr w:type="spellEnd"/>
      <w:r w:rsidRPr="00AA63B5">
        <w:t xml:space="preserve"> coding challenge and by employing a Google Form to develop an online quiz (on digital literacy). </w:t>
      </w:r>
    </w:p>
    <w:p w14:paraId="6111DA69" w14:textId="77777777" w:rsidR="00AA63B5" w:rsidRDefault="00AA63B5" w:rsidP="00AA63B5">
      <w:r w:rsidRPr="00AA63B5">
        <w:t xml:space="preserve">(4) Professional Communication: Professionals will draft email(s) in a formal style (internship inquiry, etc.) and create a list of things to do and not to do when using social media to communicate. </w:t>
      </w:r>
    </w:p>
    <w:p w14:paraId="42070DE9" w14:textId="77777777" w:rsidR="00AA63B5" w:rsidRDefault="00AA63B5" w:rsidP="00AA63B5">
      <w:r w:rsidRPr="00AA63B5">
        <w:t xml:space="preserve">(5) Cybersecurity and Ethics: Employees will </w:t>
      </w:r>
      <w:proofErr w:type="spellStart"/>
      <w:r w:rsidRPr="00AA63B5">
        <w:t>analyze</w:t>
      </w:r>
      <w:proofErr w:type="spellEnd"/>
      <w:r w:rsidRPr="00AA63B5">
        <w:t xml:space="preserve"> potential threats by reviewing a case study based on the UPI payment fraud incident. Employees will also be provided with a checklist of things to do to prevent incidents of fraud from occurring to them, as well as how to report incidents of fraud to the fraud hotline at 1930. </w:t>
      </w:r>
    </w:p>
    <w:p w14:paraId="52DBE266" w14:textId="77777777" w:rsidR="00AA63B5" w:rsidRPr="00AA63B5" w:rsidRDefault="00AA63B5" w:rsidP="00AA63B5">
      <w:pPr>
        <w:rPr>
          <w:b/>
          <w:bCs/>
          <w:sz w:val="32"/>
          <w:szCs w:val="32"/>
        </w:rPr>
      </w:pPr>
      <w:r w:rsidRPr="00AA63B5">
        <w:rPr>
          <w:b/>
          <w:bCs/>
          <w:sz w:val="32"/>
          <w:szCs w:val="32"/>
        </w:rPr>
        <w:t>Summary of Findings</w:t>
      </w:r>
    </w:p>
    <w:p w14:paraId="0D6DE132" w14:textId="23AD8534" w:rsidR="00AA63B5" w:rsidRDefault="00AA63B5" w:rsidP="00AA63B5">
      <w:r w:rsidRPr="00AA63B5">
        <w:t xml:space="preserve"> The main finding of the study was that digital literacy is essential for the daily lives of the students following the completion of these five tasks. As such, students gained an understanding of how to use their digital identities safely and responsibly, create professional documents for communication purposes to include using email, and utilize safe practices when using credit cards for online payments.</w:t>
      </w:r>
    </w:p>
    <w:sectPr w:rsidR="00AA6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3B5"/>
    <w:rsid w:val="00311380"/>
    <w:rsid w:val="00AA6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6066"/>
  <w15:chartTrackingRefBased/>
  <w15:docId w15:val="{FB168C1A-5E16-479A-8A7A-A35201A42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3B5"/>
    <w:rPr>
      <w:rFonts w:eastAsiaTheme="majorEastAsia" w:cstheme="majorBidi"/>
      <w:color w:val="272727" w:themeColor="text1" w:themeTint="D8"/>
    </w:rPr>
  </w:style>
  <w:style w:type="paragraph" w:styleId="Title">
    <w:name w:val="Title"/>
    <w:basedOn w:val="Normal"/>
    <w:next w:val="Normal"/>
    <w:link w:val="TitleChar"/>
    <w:uiPriority w:val="10"/>
    <w:qFormat/>
    <w:rsid w:val="00AA6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3B5"/>
    <w:pPr>
      <w:spacing w:before="160"/>
      <w:jc w:val="center"/>
    </w:pPr>
    <w:rPr>
      <w:i/>
      <w:iCs/>
      <w:color w:val="404040" w:themeColor="text1" w:themeTint="BF"/>
    </w:rPr>
  </w:style>
  <w:style w:type="character" w:customStyle="1" w:styleId="QuoteChar">
    <w:name w:val="Quote Char"/>
    <w:basedOn w:val="DefaultParagraphFont"/>
    <w:link w:val="Quote"/>
    <w:uiPriority w:val="29"/>
    <w:rsid w:val="00AA63B5"/>
    <w:rPr>
      <w:i/>
      <w:iCs/>
      <w:color w:val="404040" w:themeColor="text1" w:themeTint="BF"/>
    </w:rPr>
  </w:style>
  <w:style w:type="paragraph" w:styleId="ListParagraph">
    <w:name w:val="List Paragraph"/>
    <w:basedOn w:val="Normal"/>
    <w:uiPriority w:val="34"/>
    <w:qFormat/>
    <w:rsid w:val="00AA63B5"/>
    <w:pPr>
      <w:ind w:left="720"/>
      <w:contextualSpacing/>
    </w:pPr>
  </w:style>
  <w:style w:type="character" w:styleId="IntenseEmphasis">
    <w:name w:val="Intense Emphasis"/>
    <w:basedOn w:val="DefaultParagraphFont"/>
    <w:uiPriority w:val="21"/>
    <w:qFormat/>
    <w:rsid w:val="00AA63B5"/>
    <w:rPr>
      <w:i/>
      <w:iCs/>
      <w:color w:val="0F4761" w:themeColor="accent1" w:themeShade="BF"/>
    </w:rPr>
  </w:style>
  <w:style w:type="paragraph" w:styleId="IntenseQuote">
    <w:name w:val="Intense Quote"/>
    <w:basedOn w:val="Normal"/>
    <w:next w:val="Normal"/>
    <w:link w:val="IntenseQuoteChar"/>
    <w:uiPriority w:val="30"/>
    <w:qFormat/>
    <w:rsid w:val="00AA6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3B5"/>
    <w:rPr>
      <w:i/>
      <w:iCs/>
      <w:color w:val="0F4761" w:themeColor="accent1" w:themeShade="BF"/>
    </w:rPr>
  </w:style>
  <w:style w:type="character" w:styleId="IntenseReference">
    <w:name w:val="Intense Reference"/>
    <w:basedOn w:val="DefaultParagraphFont"/>
    <w:uiPriority w:val="32"/>
    <w:qFormat/>
    <w:rsid w:val="00AA6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Bharvi Thakuriya</dc:creator>
  <cp:keywords/>
  <dc:description/>
  <cp:lastModifiedBy>Bharvi Thakuriya</cp:lastModifiedBy>
  <cp:revision>1</cp:revision>
  <dcterms:created xsi:type="dcterms:W3CDTF">2026-03-28T11:34:00Z</dcterms:created>
  <dcterms:modified xsi:type="dcterms:W3CDTF">2026-03-28T11:41:00Z</dcterms:modified>
</cp:coreProperties>
</file>