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540EA" w14:textId="28068718" w:rsidR="00722D66" w:rsidRDefault="00722D66" w:rsidP="00722D66">
      <w:pPr>
        <w:pStyle w:val="ListParagraph"/>
        <w:numPr>
          <w:ilvl w:val="0"/>
          <w:numId w:val="1"/>
        </w:numPr>
      </w:pPr>
      <w:r>
        <w:t>“If you don’t know where you are going, you might not get there.” – Yogi Berra.</w:t>
      </w:r>
    </w:p>
    <w:p w14:paraId="538BA567" w14:textId="3DC2BB99" w:rsidR="00722D66" w:rsidRDefault="00722D66" w:rsidP="00722D66">
      <w:pPr>
        <w:pStyle w:val="ListParagraph"/>
        <w:numPr>
          <w:ilvl w:val="0"/>
          <w:numId w:val="1"/>
        </w:numPr>
      </w:pPr>
      <w:r>
        <w:t>John Doerr is a 12% shareholder of Google.</w:t>
      </w:r>
    </w:p>
    <w:p w14:paraId="0B3B9A33" w14:textId="5ADFD5FF" w:rsidR="00722D66" w:rsidRDefault="00722D66" w:rsidP="00722D66">
      <w:pPr>
        <w:pStyle w:val="ListParagraph"/>
        <w:numPr>
          <w:ilvl w:val="0"/>
          <w:numId w:val="1"/>
        </w:numPr>
      </w:pPr>
      <w:r>
        <w:t>Google’s motto in 1999, “to organise the world’s information and make it universally accessible and useful.”</w:t>
      </w:r>
    </w:p>
    <w:p w14:paraId="15EB886B" w14:textId="36E9125A" w:rsidR="00722D66" w:rsidRDefault="00722D66" w:rsidP="00722D66">
      <w:pPr>
        <w:pStyle w:val="ListParagraph"/>
        <w:numPr>
          <w:ilvl w:val="0"/>
          <w:numId w:val="1"/>
        </w:numPr>
      </w:pPr>
      <w:r>
        <w:t>Sergey Brin crafted the commerce of technology.</w:t>
      </w:r>
    </w:p>
    <w:p w14:paraId="75C62738" w14:textId="142C8CCD" w:rsidR="00722D66" w:rsidRDefault="00722D66" w:rsidP="00722D66">
      <w:pPr>
        <w:pStyle w:val="ListParagraph"/>
        <w:numPr>
          <w:ilvl w:val="0"/>
          <w:numId w:val="1"/>
        </w:numPr>
      </w:pPr>
      <w:r>
        <w:t>Larry Page built the product.</w:t>
      </w:r>
    </w:p>
    <w:p w14:paraId="1E3138C8" w14:textId="48911D79" w:rsidR="00722D66" w:rsidRDefault="00722D66" w:rsidP="00722D66">
      <w:pPr>
        <w:pStyle w:val="ListParagraph"/>
        <w:numPr>
          <w:ilvl w:val="0"/>
          <w:numId w:val="1"/>
        </w:numPr>
      </w:pPr>
      <w:r>
        <w:t>Ideas are easy. Execution is everything.</w:t>
      </w:r>
    </w:p>
    <w:p w14:paraId="5023CAEE" w14:textId="35A8A5E8" w:rsidR="00722D66" w:rsidRDefault="00722D66" w:rsidP="00722D66">
      <w:pPr>
        <w:pStyle w:val="ListParagraph"/>
        <w:numPr>
          <w:ilvl w:val="0"/>
          <w:numId w:val="1"/>
        </w:numPr>
      </w:pPr>
      <w:r>
        <w:t>OKRs: Objectives and Key Results.</w:t>
      </w:r>
    </w:p>
    <w:p w14:paraId="4854C93B" w14:textId="6471301C" w:rsidR="00722D66" w:rsidRDefault="00722D66" w:rsidP="00722D66">
      <w:pPr>
        <w:pStyle w:val="ListParagraph"/>
        <w:numPr>
          <w:ilvl w:val="0"/>
          <w:numId w:val="1"/>
        </w:numPr>
      </w:pPr>
      <w:r>
        <w:t>It is a collaborative goal setting for companies and individuals.</w:t>
      </w:r>
    </w:p>
    <w:p w14:paraId="35FEE922" w14:textId="3F170C23" w:rsidR="00722D66" w:rsidRDefault="00722D66" w:rsidP="00722D66">
      <w:pPr>
        <w:pStyle w:val="ListParagraph"/>
        <w:numPr>
          <w:ilvl w:val="0"/>
          <w:numId w:val="1"/>
        </w:numPr>
      </w:pPr>
      <w:r>
        <w:t>OKR cannot substitute for sound judgement, strong leadership, or a creative workplace culture.</w:t>
      </w:r>
    </w:p>
    <w:p w14:paraId="79D548B4" w14:textId="6D0C35F9" w:rsidR="00722D66" w:rsidRDefault="00722D66" w:rsidP="00722D66">
      <w:pPr>
        <w:pStyle w:val="ListParagraph"/>
        <w:numPr>
          <w:ilvl w:val="0"/>
          <w:numId w:val="1"/>
        </w:numPr>
      </w:pPr>
      <w:r>
        <w:t>But if these fundamentals are in place, OKRs can guide you to the mountaintop.</w:t>
      </w:r>
    </w:p>
    <w:p w14:paraId="0A134ACF" w14:textId="73D97BA3" w:rsidR="00722D66" w:rsidRDefault="00722D66" w:rsidP="00722D66">
      <w:pPr>
        <w:pStyle w:val="ListParagraph"/>
        <w:numPr>
          <w:ilvl w:val="0"/>
          <w:numId w:val="1"/>
        </w:numPr>
      </w:pPr>
      <w:r>
        <w:t>OKRs: A management methodology that helps to ensure that the company focuses efforts on the same important issues throughout the organisation.</w:t>
      </w:r>
    </w:p>
    <w:p w14:paraId="4D776905" w14:textId="28D4EE64" w:rsidR="00722D66" w:rsidRDefault="00722D66" w:rsidP="00722D66">
      <w:pPr>
        <w:pStyle w:val="ListParagraph"/>
        <w:numPr>
          <w:ilvl w:val="0"/>
          <w:numId w:val="1"/>
        </w:numPr>
      </w:pPr>
      <w:r>
        <w:t>Objective: What is to be achieved.</w:t>
      </w:r>
    </w:p>
    <w:p w14:paraId="6AB0A11A" w14:textId="05A3C578" w:rsidR="00722D66" w:rsidRDefault="00722D66" w:rsidP="00722D66">
      <w:pPr>
        <w:pStyle w:val="ListParagraph"/>
        <w:numPr>
          <w:ilvl w:val="0"/>
          <w:numId w:val="1"/>
        </w:numPr>
      </w:pPr>
      <w:r>
        <w:t>Objectives are significant, concrete action-oriented, and inspirational.</w:t>
      </w:r>
    </w:p>
    <w:p w14:paraId="50D641B3" w14:textId="32F492F9" w:rsidR="00722D66" w:rsidRDefault="00722D66" w:rsidP="00722D66">
      <w:pPr>
        <w:pStyle w:val="ListParagraph"/>
        <w:numPr>
          <w:ilvl w:val="0"/>
          <w:numId w:val="1"/>
        </w:numPr>
      </w:pPr>
      <w:r>
        <w:t>When properly designed and deployed, they are a vaccine against fuzzy thinking and fuzzy execution.</w:t>
      </w:r>
    </w:p>
    <w:p w14:paraId="6CFF690E" w14:textId="221CD383" w:rsidR="00722D66" w:rsidRDefault="00722D66" w:rsidP="00722D66">
      <w:pPr>
        <w:pStyle w:val="ListParagraph"/>
        <w:numPr>
          <w:ilvl w:val="0"/>
          <w:numId w:val="1"/>
        </w:numPr>
      </w:pPr>
      <w:r>
        <w:t>Key Results benchmark and monitor How we get to the objective.</w:t>
      </w:r>
    </w:p>
    <w:p w14:paraId="44AEB1FB" w14:textId="15C52CDC" w:rsidR="00722D66" w:rsidRDefault="00722D66" w:rsidP="00722D66">
      <w:pPr>
        <w:pStyle w:val="ListParagraph"/>
        <w:numPr>
          <w:ilvl w:val="0"/>
          <w:numId w:val="1"/>
        </w:numPr>
      </w:pPr>
      <w:r>
        <w:t>Effective KRs are specific and time-bound, aggressive yet realistic, measurable and verifiable.</w:t>
      </w:r>
    </w:p>
    <w:p w14:paraId="43155B0D" w14:textId="5199F37D" w:rsidR="00722D66" w:rsidRDefault="00722D66" w:rsidP="00722D66">
      <w:pPr>
        <w:pStyle w:val="ListParagraph"/>
        <w:numPr>
          <w:ilvl w:val="0"/>
          <w:numId w:val="1"/>
        </w:numPr>
      </w:pPr>
      <w:r>
        <w:t>It is not a KR unless it has a number.</w:t>
      </w:r>
    </w:p>
    <w:p w14:paraId="2DC34B9D" w14:textId="2CC830D7" w:rsidR="00722D66" w:rsidRDefault="00722D66" w:rsidP="00722D66">
      <w:pPr>
        <w:pStyle w:val="ListParagraph"/>
        <w:numPr>
          <w:ilvl w:val="0"/>
          <w:numId w:val="1"/>
        </w:numPr>
      </w:pPr>
      <w:r>
        <w:t>You either meet KR requirements or you don’t, there’s nothing in the middle.</w:t>
      </w:r>
    </w:p>
    <w:p w14:paraId="62C9A5D5" w14:textId="621FCF46" w:rsidR="00722D66" w:rsidRDefault="00CA5D0A" w:rsidP="00722D66">
      <w:pPr>
        <w:pStyle w:val="ListParagraph"/>
        <w:numPr>
          <w:ilvl w:val="0"/>
          <w:numId w:val="1"/>
        </w:numPr>
      </w:pPr>
      <w:r>
        <w:t>Typically,</w:t>
      </w:r>
      <w:r w:rsidR="00722D66">
        <w:t xml:space="preserve"> at the end of a quarter</w:t>
      </w:r>
      <w:r>
        <w:t>, a KR is declared as fulfilled or not.</w:t>
      </w:r>
    </w:p>
    <w:p w14:paraId="15B8CBB4" w14:textId="745A4A17" w:rsidR="00CA5D0A" w:rsidRDefault="00CA5D0A" w:rsidP="00722D66">
      <w:pPr>
        <w:pStyle w:val="ListParagraph"/>
        <w:numPr>
          <w:ilvl w:val="0"/>
          <w:numId w:val="1"/>
        </w:numPr>
      </w:pPr>
      <w:r>
        <w:t>OKRs surface the primary goals. They channel efforts and coordination.</w:t>
      </w:r>
    </w:p>
    <w:p w14:paraId="17ADE4CE" w14:textId="4F05892B" w:rsidR="00CA5D0A" w:rsidRDefault="00CA5D0A" w:rsidP="00722D66">
      <w:pPr>
        <w:pStyle w:val="ListParagraph"/>
        <w:numPr>
          <w:ilvl w:val="0"/>
          <w:numId w:val="1"/>
        </w:numPr>
      </w:pPr>
      <w:r>
        <w:t>They link diverse operations, lending purpose and unity to the entire organisation.</w:t>
      </w:r>
    </w:p>
    <w:p w14:paraId="3D3E275B" w14:textId="1171213A" w:rsidR="00CA5D0A" w:rsidRDefault="005530C1" w:rsidP="00722D66">
      <w:pPr>
        <w:pStyle w:val="ListParagraph"/>
        <w:numPr>
          <w:ilvl w:val="0"/>
          <w:numId w:val="1"/>
        </w:numPr>
      </w:pPr>
      <w:r>
        <w:t>E</w:t>
      </w:r>
      <w:r w:rsidR="00CA5D0A">
        <w:t>xcerpt</w:t>
      </w:r>
      <w:r>
        <w:t>s</w:t>
      </w:r>
      <w:r w:rsidR="00CA5D0A">
        <w:t xml:space="preserve"> from a paper titled “Goals Gone Wild”</w:t>
      </w:r>
      <w:r>
        <w:t>. “Goals are a prescription-strength medication that requires careful dosing and close supervision.”</w:t>
      </w:r>
      <w:r w:rsidR="00CA5D0A">
        <w:t xml:space="preserve"> “Goals may cause systematic problems in organisations due to narrowed focus, unethical behaviour, increased risk taking, decreased cooperation and decreased motivation.”</w:t>
      </w:r>
    </w:p>
    <w:p w14:paraId="2A388894" w14:textId="43E2D1FC" w:rsidR="00CA5D0A" w:rsidRDefault="00CA5D0A" w:rsidP="00722D66">
      <w:pPr>
        <w:pStyle w:val="ListParagraph"/>
        <w:numPr>
          <w:ilvl w:val="0"/>
          <w:numId w:val="1"/>
        </w:numPr>
      </w:pPr>
      <w:r>
        <w:t>Edwin Locke, psychology professor at University of Maryland, said “hard goals drive performance more effectively than easy goals.”</w:t>
      </w:r>
    </w:p>
    <w:p w14:paraId="4F65CC43" w14:textId="7DB3CED7" w:rsidR="00CA5D0A" w:rsidRDefault="00CA5D0A" w:rsidP="00722D66">
      <w:pPr>
        <w:pStyle w:val="ListParagraph"/>
        <w:numPr>
          <w:ilvl w:val="0"/>
          <w:numId w:val="1"/>
        </w:numPr>
      </w:pPr>
      <w:r>
        <w:t>“Specific” hard goals produce a higher level of output than vaguely worded ones.</w:t>
      </w:r>
    </w:p>
    <w:p w14:paraId="52F66B95" w14:textId="08AEB29D" w:rsidR="00CA5D0A" w:rsidRDefault="00CA5D0A" w:rsidP="00722D66">
      <w:pPr>
        <w:pStyle w:val="ListParagraph"/>
        <w:numPr>
          <w:ilvl w:val="0"/>
          <w:numId w:val="1"/>
        </w:numPr>
      </w:pPr>
      <w:r>
        <w:t>More highly engaged work groups generate more profit.</w:t>
      </w:r>
    </w:p>
    <w:p w14:paraId="7361C5C3" w14:textId="208A8ACE" w:rsidR="00CA5D0A" w:rsidRDefault="00CA5D0A" w:rsidP="00722D66">
      <w:pPr>
        <w:pStyle w:val="ListParagraph"/>
        <w:numPr>
          <w:ilvl w:val="0"/>
          <w:numId w:val="1"/>
        </w:numPr>
      </w:pPr>
      <w:r>
        <w:t>A 2-year Deloitte study found that “clearly defined goals that are written down and shared freely” help retain employees like nothing else.</w:t>
      </w:r>
    </w:p>
    <w:p w14:paraId="35F5708B" w14:textId="4BC96956" w:rsidR="00AD0D55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Goals create alignment, clarity, and job satisfaction.</w:t>
      </w:r>
    </w:p>
    <w:p w14:paraId="52A3F455" w14:textId="60AA9BCF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However, when people have conflicting priorities or unclear, meaningless, or arbitrarily shifting goals, they become frustrated, cynical, and demotivated.</w:t>
      </w:r>
    </w:p>
    <w:p w14:paraId="00AB3712" w14:textId="7FFEB10A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An effective goal management system like OKR links goals to a team’s broader mission.</w:t>
      </w:r>
    </w:p>
    <w:p w14:paraId="2D3E9C13" w14:textId="384B6FC2" w:rsidR="00EB188E" w:rsidRPr="00EB188E" w:rsidRDefault="00EB188E" w:rsidP="00EB188E">
      <w:pPr>
        <w:pStyle w:val="ListParagraph"/>
        <w:numPr>
          <w:ilvl w:val="0"/>
          <w:numId w:val="1"/>
        </w:numPr>
      </w:pPr>
      <w:r>
        <w:rPr>
          <w:lang w:val="en-GB"/>
        </w:rPr>
        <w:t>OKRs are Swiss-army knives, suited to any environment.</w:t>
      </w:r>
    </w:p>
    <w:p w14:paraId="6689039B" w14:textId="77777777" w:rsidR="00EB188E" w:rsidRDefault="00EB188E" w:rsidP="00EB188E">
      <w:pPr>
        <w:pStyle w:val="ListParagraph"/>
        <w:numPr>
          <w:ilvl w:val="0"/>
          <w:numId w:val="1"/>
        </w:numPr>
      </w:pPr>
    </w:p>
    <w:sectPr w:rsidR="00EB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A18BA"/>
    <w:multiLevelType w:val="hybridMultilevel"/>
    <w:tmpl w:val="E2F09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683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55"/>
    <w:rsid w:val="000650D6"/>
    <w:rsid w:val="005530C1"/>
    <w:rsid w:val="00722D66"/>
    <w:rsid w:val="00AD0D55"/>
    <w:rsid w:val="00CA5D0A"/>
    <w:rsid w:val="00E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EBF"/>
  <w15:chartTrackingRefBased/>
  <w15:docId w15:val="{D5ED0294-3531-420B-827E-DA00D82F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2024-07-29T05:34:00Z</dcterms:created>
  <dcterms:modified xsi:type="dcterms:W3CDTF">2024-07-29T06:09:00Z</dcterms:modified>
</cp:coreProperties>
</file>