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628F" w14:textId="668A9A4F" w:rsidR="004C55E6" w:rsidRPr="00EB7923" w:rsidRDefault="00EB7923" w:rsidP="00EB7923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T*: </w:t>
      </w:r>
      <w:r>
        <w:rPr>
          <w:lang w:val="en-GB"/>
        </w:rPr>
        <w:t>It is read as ‘pointer to T’. A variable of type T* can hold the address of an object of type T.</w:t>
      </w:r>
    </w:p>
    <w:p w14:paraId="5B39C8BB" w14:textId="0FCF52CE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FA867DA" wp14:editId="54C608C0">
            <wp:extent cx="2189018" cy="571758"/>
            <wp:effectExtent l="0" t="0" r="1905" b="0"/>
            <wp:docPr id="794860215" name="Picture 1" descr="A black rectangl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0215" name="Picture 1" descr="A black rectangle with a black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745" cy="5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7D87" w14:textId="252B28EA" w:rsidR="00EB7923" w:rsidRDefault="00EB7923" w:rsidP="00EB7923">
      <w:pPr>
        <w:pStyle w:val="ListParagraph"/>
        <w:numPr>
          <w:ilvl w:val="0"/>
          <w:numId w:val="1"/>
        </w:numPr>
      </w:pPr>
      <w:r w:rsidRPr="00EB7923">
        <w:rPr>
          <w:b/>
          <w:bCs/>
        </w:rPr>
        <w:t>Dereferencing</w:t>
      </w:r>
      <w:r>
        <w:t xml:space="preserve">: The fundamental operation on a pointer. Refers to the object pointed to by a pointer. Also called </w:t>
      </w:r>
      <w:r>
        <w:rPr>
          <w:b/>
          <w:bCs/>
        </w:rPr>
        <w:t>indirection.</w:t>
      </w:r>
    </w:p>
    <w:p w14:paraId="7863270A" w14:textId="68EFA57D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CAC8CC4" wp14:editId="6891DBD3">
            <wp:extent cx="4507293" cy="595746"/>
            <wp:effectExtent l="0" t="0" r="7620" b="0"/>
            <wp:docPr id="233909790" name="Picture 2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09790" name="Picture 2" descr="A close-up of a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87" cy="6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CEB" w14:textId="26D46DB6" w:rsidR="00EB7923" w:rsidRDefault="00EB7923" w:rsidP="00EB7923">
      <w:pPr>
        <w:pStyle w:val="ListParagraph"/>
        <w:numPr>
          <w:ilvl w:val="0"/>
          <w:numId w:val="1"/>
        </w:numPr>
      </w:pPr>
      <w:r>
        <w:t>To store smaller values more compactly, one can use bitwise logical operations, bit-fields in structures, or a bitset.</w:t>
      </w:r>
    </w:p>
    <w:p w14:paraId="3C09314B" w14:textId="33F651F9" w:rsidR="00336289" w:rsidRDefault="00336289" w:rsidP="00EB7923">
      <w:pPr>
        <w:pStyle w:val="ListParagraph"/>
        <w:numPr>
          <w:ilvl w:val="0"/>
          <w:numId w:val="1"/>
        </w:numPr>
      </w:pPr>
      <w:r>
        <w:t>* as a prefix is a dereferencing operator.</w:t>
      </w:r>
    </w:p>
    <w:p w14:paraId="01CEC6A9" w14:textId="24A08FAD" w:rsidR="00336289" w:rsidRDefault="00336289" w:rsidP="00EB7923">
      <w:pPr>
        <w:pStyle w:val="ListParagraph"/>
        <w:numPr>
          <w:ilvl w:val="0"/>
          <w:numId w:val="1"/>
        </w:numPr>
      </w:pPr>
      <w:r>
        <w:t>* as a suffix means ‘pointer to’ a type name.</w:t>
      </w:r>
    </w:p>
    <w:p w14:paraId="3619488D" w14:textId="5B5DA8FF" w:rsidR="00336289" w:rsidRDefault="00336289" w:rsidP="0033628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32918DB" wp14:editId="4A2477A7">
            <wp:extent cx="4749256" cy="879764"/>
            <wp:effectExtent l="0" t="0" r="0" b="0"/>
            <wp:docPr id="1871092297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92297" name="Picture 3" descr="A blue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67" cy="9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E6C1" w14:textId="77777777" w:rsidR="007B6FC7" w:rsidRDefault="007B6FC7" w:rsidP="00336289">
      <w:pPr>
        <w:pStyle w:val="ListParagraph"/>
        <w:ind w:left="360"/>
        <w:jc w:val="center"/>
      </w:pPr>
    </w:p>
    <w:p w14:paraId="58D8568F" w14:textId="77777777" w:rsidR="007B6FC7" w:rsidRDefault="007B6FC7" w:rsidP="00336289">
      <w:pPr>
        <w:pStyle w:val="ListParagraph"/>
        <w:ind w:left="360"/>
        <w:jc w:val="center"/>
      </w:pPr>
    </w:p>
    <w:p w14:paraId="32E0ECC5" w14:textId="77777777" w:rsidR="007B6FC7" w:rsidRDefault="007B6FC7" w:rsidP="007B6FC7">
      <w:pPr>
        <w:pStyle w:val="ListParagraph"/>
        <w:ind w:left="360"/>
      </w:pPr>
    </w:p>
    <w:p w14:paraId="548DA333" w14:textId="69EE56E9" w:rsidR="007B6FC7" w:rsidRDefault="007B6FC7" w:rsidP="007B6FC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void*: </w:t>
      </w:r>
      <w:r>
        <w:t>Read as ‘pointer to an object of unknown type’. Used when we occasionally need to store or pass along an address of a memory location without actually knowing what type of object is stored there.</w:t>
      </w:r>
    </w:p>
    <w:p w14:paraId="25990D1D" w14:textId="3ABFB540" w:rsidR="007B6FC7" w:rsidRDefault="007B6FC7" w:rsidP="007B6FC7">
      <w:pPr>
        <w:pStyle w:val="ListParagraph"/>
        <w:numPr>
          <w:ilvl w:val="0"/>
          <w:numId w:val="1"/>
        </w:numPr>
      </w:pPr>
      <w:r>
        <w:t xml:space="preserve">A pointer to any type of </w:t>
      </w:r>
      <w:r w:rsidRPr="007B6FC7">
        <w:rPr>
          <w:i/>
          <w:iCs/>
        </w:rPr>
        <w:t>object</w:t>
      </w:r>
      <w:r>
        <w:t xml:space="preserve"> can be assigned to a variable of type </w:t>
      </w:r>
      <w:r w:rsidRPr="001259CE">
        <w:rPr>
          <w:i/>
          <w:iCs/>
        </w:rPr>
        <w:t>void*</w:t>
      </w:r>
      <w:r>
        <w:t xml:space="preserve">, but a pointer to a </w:t>
      </w:r>
      <w:r w:rsidRPr="007B6FC7">
        <w:rPr>
          <w:i/>
          <w:iCs/>
        </w:rPr>
        <w:t>function</w:t>
      </w:r>
      <w:r>
        <w:t xml:space="preserve"> or a </w:t>
      </w:r>
      <w:r w:rsidRPr="007B6FC7">
        <w:rPr>
          <w:i/>
          <w:iCs/>
        </w:rPr>
        <w:t>pointer</w:t>
      </w:r>
      <w:r>
        <w:t xml:space="preserve"> to a member cannot.</w:t>
      </w:r>
    </w:p>
    <w:p w14:paraId="77663917" w14:textId="5408AB2A" w:rsidR="007B6FC7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</w:t>
      </w:r>
      <w:r>
        <w:t xml:space="preserve"> can be assigned to another void.</w:t>
      </w:r>
    </w:p>
    <w:p w14:paraId="410008B1" w14:textId="613BAB09" w:rsidR="001259CE" w:rsidRDefault="001259CE" w:rsidP="007B6FC7">
      <w:pPr>
        <w:pStyle w:val="ListParagraph"/>
        <w:numPr>
          <w:ilvl w:val="0"/>
          <w:numId w:val="1"/>
        </w:numPr>
      </w:pPr>
      <w:r w:rsidRPr="001259CE">
        <w:rPr>
          <w:i/>
          <w:iCs/>
        </w:rPr>
        <w:t>void*</w:t>
      </w:r>
      <w:r>
        <w:t>s can be compared for equality and inequality.</w:t>
      </w:r>
    </w:p>
    <w:p w14:paraId="05D2631D" w14:textId="6EED1C46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void*</w:t>
      </w:r>
      <w:r>
        <w:t xml:space="preserve"> can be explicitly converted to another type.</w:t>
      </w:r>
    </w:p>
    <w:p w14:paraId="751BCB53" w14:textId="59C9F63D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In general, it is not safe to use a pointer that has been converted to a type that differs from the object being pointed to. Consequently, the notation used, </w:t>
      </w:r>
      <w:r w:rsidRPr="001259CE">
        <w:rPr>
          <w:i/>
          <w:iCs/>
        </w:rPr>
        <w:t>static_cast</w:t>
      </w:r>
      <w:r>
        <w:t xml:space="preserve"> was designed to be ugly and easy to find in code.</w:t>
      </w:r>
    </w:p>
    <w:p w14:paraId="5E6C09F1" w14:textId="5D2458B5" w:rsidR="001259CE" w:rsidRDefault="001259CE" w:rsidP="001259CE">
      <w:pPr>
        <w:pStyle w:val="ListParagraph"/>
        <w:ind w:left="360"/>
      </w:pPr>
      <w:r>
        <w:rPr>
          <w:noProof/>
        </w:rPr>
        <w:drawing>
          <wp:inline distT="0" distB="0" distL="0" distR="0" wp14:anchorId="566BEE4C" wp14:editId="52E4D996">
            <wp:extent cx="5030366" cy="1870364"/>
            <wp:effectExtent l="0" t="0" r="0" b="0"/>
            <wp:docPr id="46938957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89570" name="Picture 1" descr="A computer code with blu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93" cy="19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A95F" w14:textId="07F187A5" w:rsidR="007D2165" w:rsidRDefault="007D2165" w:rsidP="007D2165">
      <w:pPr>
        <w:pStyle w:val="ListParagraph"/>
        <w:numPr>
          <w:ilvl w:val="0"/>
          <w:numId w:val="1"/>
        </w:numPr>
      </w:pPr>
      <w:r>
        <w:lastRenderedPageBreak/>
        <w:t xml:space="preserve">Occurrences of </w:t>
      </w:r>
      <w:r w:rsidRPr="007D2165">
        <w:rPr>
          <w:i/>
          <w:iCs/>
        </w:rPr>
        <w:t>void*</w:t>
      </w:r>
      <w:r>
        <w:t>s at higher levels of the system should be viewed with great suspicion because they are likely indicators of design errors.</w:t>
      </w:r>
    </w:p>
    <w:p w14:paraId="1C8CA9C0" w14:textId="77777777" w:rsidR="00C6161D" w:rsidRDefault="00C6161D" w:rsidP="00C6161D"/>
    <w:p w14:paraId="5064F589" w14:textId="77777777" w:rsidR="00C6161D" w:rsidRDefault="00C6161D" w:rsidP="00C6161D"/>
    <w:p w14:paraId="5F28BCD3" w14:textId="02155615" w:rsidR="00C6161D" w:rsidRDefault="00C6161D" w:rsidP="00C6161D">
      <w:pPr>
        <w:pStyle w:val="ListParagraph"/>
        <w:numPr>
          <w:ilvl w:val="0"/>
          <w:numId w:val="1"/>
        </w:numPr>
      </w:pPr>
      <w:r>
        <w:t>Before nullptr was used, 0 was used to denote nullptr.</w:t>
      </w:r>
    </w:p>
    <w:p w14:paraId="64E27213" w14:textId="3B4BFC80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6D2286D9" wp14:editId="0603E99B">
            <wp:extent cx="2244436" cy="238308"/>
            <wp:effectExtent l="0" t="0" r="3810" b="9525"/>
            <wp:docPr id="620903951" name="Picture 2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03951" name="Picture 2" descr="A blue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52" cy="2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777" w14:textId="77777777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Also, it has been popular to define a macro NULL to represent a null pointer. However, definitions of NULL are different in different implementations. </w:t>
      </w:r>
    </w:p>
    <w:p w14:paraId="57E2717F" w14:textId="1E8D84FF" w:rsidR="00C6161D" w:rsidRDefault="00C6161D" w:rsidP="00C6161D">
      <w:pPr>
        <w:pStyle w:val="ListParagraph"/>
        <w:numPr>
          <w:ilvl w:val="0"/>
          <w:numId w:val="1"/>
        </w:numPr>
      </w:pPr>
      <w:r>
        <w:t>In C, NULL is typically (void*)0, which makes it illegal in C++.</w:t>
      </w:r>
    </w:p>
    <w:p w14:paraId="4CB986A3" w14:textId="2FB06C47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1E36A34E" wp14:editId="0A4D8150">
            <wp:extent cx="3124200" cy="236410"/>
            <wp:effectExtent l="0" t="0" r="0" b="0"/>
            <wp:docPr id="1176190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90332" name="Picture 11761903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25" cy="2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00C" w14:textId="5B1FDECC" w:rsidR="00C6161D" w:rsidRDefault="00C6161D" w:rsidP="00C6161D">
      <w:pPr>
        <w:pStyle w:val="ListParagraph"/>
        <w:numPr>
          <w:ilvl w:val="0"/>
          <w:numId w:val="1"/>
        </w:numPr>
      </w:pPr>
      <w:r>
        <w:t>Using nullptr makes code more readable than alternatives and avoids confusion.</w:t>
      </w:r>
    </w:p>
    <w:p w14:paraId="40A2926F" w14:textId="77777777" w:rsidR="00C97A20" w:rsidRDefault="00C97A20" w:rsidP="00C97A20"/>
    <w:p w14:paraId="4017C92C" w14:textId="77777777" w:rsidR="00C97A20" w:rsidRDefault="00C97A20" w:rsidP="00C97A20"/>
    <w:p w14:paraId="7113FBA0" w14:textId="77777777" w:rsidR="00C03E9B" w:rsidRDefault="00C97A20" w:rsidP="00C97A20">
      <w:pPr>
        <w:pStyle w:val="ListParagraph"/>
        <w:numPr>
          <w:ilvl w:val="0"/>
          <w:numId w:val="1"/>
        </w:numPr>
      </w:pPr>
      <w:r w:rsidRPr="00C97A20">
        <w:rPr>
          <w:b/>
          <w:bCs/>
        </w:rPr>
        <w:t>T[size]</w:t>
      </w:r>
      <w:r>
        <w:t xml:space="preserve">: An array of size elements of type T. </w:t>
      </w:r>
    </w:p>
    <w:p w14:paraId="2AAD2A00" w14:textId="093C8055" w:rsidR="00C97A20" w:rsidRDefault="00C97A20" w:rsidP="00C97A20">
      <w:pPr>
        <w:pStyle w:val="ListParagraph"/>
        <w:numPr>
          <w:ilvl w:val="0"/>
          <w:numId w:val="1"/>
        </w:numPr>
      </w:pPr>
      <w:r>
        <w:t xml:space="preserve">The elements are indexed from 0 to </w:t>
      </w:r>
      <w:r w:rsidRPr="00C03E9B">
        <w:rPr>
          <w:i/>
          <w:iCs/>
        </w:rPr>
        <w:t>size-1</w:t>
      </w:r>
      <w:r>
        <w:t>.</w:t>
      </w:r>
    </w:p>
    <w:p w14:paraId="344B5295" w14:textId="63EC1C11" w:rsidR="00C97A20" w:rsidRDefault="00C97A20" w:rsidP="00C97A20">
      <w:pPr>
        <w:pStyle w:val="ListParagraph"/>
        <w:numPr>
          <w:ilvl w:val="0"/>
          <w:numId w:val="1"/>
        </w:numPr>
      </w:pPr>
      <w:r>
        <w:t>The number of elements in the array, the array bound, should be a constant expression.</w:t>
      </w:r>
    </w:p>
    <w:p w14:paraId="51B8558E" w14:textId="35858302" w:rsidR="00C03E9B" w:rsidRDefault="00C03E9B" w:rsidP="00C03E9B">
      <w:pPr>
        <w:pStyle w:val="ListParagraph"/>
        <w:ind w:left="360"/>
      </w:pPr>
      <w:r>
        <w:rPr>
          <w:noProof/>
        </w:rPr>
        <w:drawing>
          <wp:inline distT="0" distB="0" distL="0" distR="0" wp14:anchorId="5DFFB7DF" wp14:editId="008F0196">
            <wp:extent cx="4294909" cy="905043"/>
            <wp:effectExtent l="0" t="0" r="0" b="9525"/>
            <wp:docPr id="2052922936" name="Picture 4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2936" name="Picture 4" descr="Blue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66" cy="9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C95C" w14:textId="35BAD416" w:rsidR="00C97A20" w:rsidRDefault="00C97A20" w:rsidP="00C97A20">
      <w:pPr>
        <w:pStyle w:val="ListParagraph"/>
        <w:numPr>
          <w:ilvl w:val="0"/>
          <w:numId w:val="1"/>
        </w:numPr>
      </w:pPr>
      <w:r>
        <w:t>If what one wants is a simple fixed-length sequence of objects of a given type in memory, an array is the ideal solution. For any other need, an array has serious problems.</w:t>
      </w:r>
    </w:p>
    <w:p w14:paraId="42C7979F" w14:textId="5B32E000" w:rsidR="00C03E9B" w:rsidRDefault="00C03E9B" w:rsidP="00C97A20">
      <w:pPr>
        <w:pStyle w:val="ListParagraph"/>
        <w:numPr>
          <w:ilvl w:val="0"/>
          <w:numId w:val="1"/>
        </w:numPr>
      </w:pPr>
      <w:r>
        <w:t>Arrays can be allocated statically, on the stack, or on free store.</w:t>
      </w:r>
    </w:p>
    <w:p w14:paraId="2425BED6" w14:textId="231CB6E2" w:rsidR="00C03E9B" w:rsidRDefault="00C03E9B" w:rsidP="00C03E9B">
      <w:pPr>
        <w:pStyle w:val="ListParagraph"/>
        <w:ind w:left="360"/>
      </w:pPr>
      <w:r>
        <w:rPr>
          <w:noProof/>
        </w:rPr>
        <w:drawing>
          <wp:inline distT="0" distB="0" distL="0" distR="0" wp14:anchorId="1FA0D45F" wp14:editId="5170E537">
            <wp:extent cx="3588327" cy="1478903"/>
            <wp:effectExtent l="0" t="0" r="0" b="7620"/>
            <wp:docPr id="320324533" name="Picture 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4533" name="Picture 5" descr="A close-up of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278" cy="149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9744" w14:textId="6E174D33" w:rsidR="00C03E9B" w:rsidRDefault="00C03E9B" w:rsidP="00C03E9B">
      <w:pPr>
        <w:pStyle w:val="ListParagraph"/>
        <w:numPr>
          <w:ilvl w:val="0"/>
          <w:numId w:val="1"/>
        </w:numPr>
      </w:pPr>
      <w:r>
        <w:t>Avoid arrays in interfaces, e.g. as function arguments, because implicit conversion to pointer is the root cause of many errors in C code and C-style C++ code.</w:t>
      </w:r>
    </w:p>
    <w:p w14:paraId="18F6E2C1" w14:textId="56A4DE83" w:rsidR="00C03E9B" w:rsidRDefault="00C03E9B" w:rsidP="00C03E9B">
      <w:pPr>
        <w:pStyle w:val="ListParagraph"/>
        <w:numPr>
          <w:ilvl w:val="0"/>
          <w:numId w:val="1"/>
        </w:numPr>
      </w:pPr>
      <w:r>
        <w:t xml:space="preserve">If an array is allocated on free store, be sure to </w:t>
      </w:r>
      <w:r w:rsidRPr="00C03E9B">
        <w:rPr>
          <w:i/>
          <w:iCs/>
        </w:rPr>
        <w:t>delete[]</w:t>
      </w:r>
      <w:r>
        <w:t xml:space="preserve"> its pointer once only and only after its last use.</w:t>
      </w:r>
    </w:p>
    <w:p w14:paraId="40A4EFFA" w14:textId="53C884E1" w:rsidR="002F0F1B" w:rsidRDefault="002F0F1B" w:rsidP="00C03E9B">
      <w:pPr>
        <w:pStyle w:val="ListParagraph"/>
        <w:numPr>
          <w:ilvl w:val="0"/>
          <w:numId w:val="1"/>
        </w:numPr>
      </w:pPr>
      <w:r>
        <w:lastRenderedPageBreak/>
        <w:t xml:space="preserve">One of the most widely used kinds of arrays is the zero-terminated array of </w:t>
      </w:r>
      <w:r w:rsidRPr="002F0F1B">
        <w:rPr>
          <w:i/>
          <w:iCs/>
        </w:rPr>
        <w:t>char</w:t>
      </w:r>
      <w:r>
        <w:t>, also called C-style string.</w:t>
      </w:r>
    </w:p>
    <w:p w14:paraId="32F2EAE1" w14:textId="69343838" w:rsidR="002F0F1B" w:rsidRDefault="002F0F1B" w:rsidP="00C03E9B">
      <w:pPr>
        <w:pStyle w:val="ListParagraph"/>
        <w:numPr>
          <w:ilvl w:val="0"/>
          <w:numId w:val="1"/>
        </w:numPr>
      </w:pPr>
      <w:r>
        <w:t xml:space="preserve">Often a </w:t>
      </w:r>
      <w:r w:rsidRPr="002F0F1B">
        <w:rPr>
          <w:i/>
          <w:iCs/>
        </w:rPr>
        <w:t>char*</w:t>
      </w:r>
      <w:r>
        <w:t xml:space="preserve"> or a </w:t>
      </w:r>
      <w:r w:rsidRPr="002F0F1B">
        <w:rPr>
          <w:i/>
          <w:iCs/>
        </w:rPr>
        <w:t>const char*</w:t>
      </w:r>
      <w:r>
        <w:t xml:space="preserve"> is assumed to point to a zero-terminated sequence of characters, even in C++.</w:t>
      </w:r>
    </w:p>
    <w:sectPr w:rsidR="002F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C015A"/>
    <w:multiLevelType w:val="hybridMultilevel"/>
    <w:tmpl w:val="0324F2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015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E6"/>
    <w:rsid w:val="000667CA"/>
    <w:rsid w:val="001259CE"/>
    <w:rsid w:val="002F0F1B"/>
    <w:rsid w:val="00336289"/>
    <w:rsid w:val="004C55E6"/>
    <w:rsid w:val="00505986"/>
    <w:rsid w:val="007B6FC7"/>
    <w:rsid w:val="007D2165"/>
    <w:rsid w:val="00C03E9B"/>
    <w:rsid w:val="00C6161D"/>
    <w:rsid w:val="00C97A20"/>
    <w:rsid w:val="00EB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0361"/>
  <w15:chartTrackingRefBased/>
  <w15:docId w15:val="{89B989B2-A961-48D6-8AC5-8E54B855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2024-06-17T04:27:00Z</dcterms:created>
  <dcterms:modified xsi:type="dcterms:W3CDTF">2024-06-18T05:51:00Z</dcterms:modified>
</cp:coreProperties>
</file>