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827" w:rsidRDefault="009824BF" w:rsidP="009129CA">
      <w:pPr>
        <w:pStyle w:val="Heading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-47625</wp:posOffset>
                </wp:positionV>
                <wp:extent cx="6480175" cy="276225"/>
                <wp:effectExtent l="0" t="0" r="0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0175" cy="27622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827" w:rsidRDefault="00A91EEA" w:rsidP="007C1976">
                            <w:pPr>
                              <w:pStyle w:val="Heading9"/>
                              <w:tabs>
                                <w:tab w:val="left" w:pos="0"/>
                              </w:tabs>
                              <w:ind w:right="-1158"/>
                              <w:jc w:val="center"/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39.75pt;margin-top:-3.75pt;width:510.2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MCwMRAgAANAQAAA4AAABkcnMvZTJvRG9jLnhtbKxT227bMAx9H7B/EPS+2DFyqxGnGNpl&#13;&#10;GNCtBbp9ACPLsTDdJimxs68fJTtNdsEehsmAQJrUIXlIrm97JcmROy+Mruh0klPCNTO10PuKfvm8&#13;&#10;fbOixAfQNUijeUVP3NPbzetX686WvDCtkTV3BEG0Lztb0TYEW2aZZy1X4CfGco3GxjgFAVW3z2oH&#13;&#10;HaIrmRV5vsg642rrDOPe49/7wUg3Cb9pOAuPTeN5ILKimFtIt0v3Lt3ZZg3l3oFtBRvzgH9IQ4HQ&#13;&#10;GPUF6h4CkIMTv0EpwZzxpgkTZlRmmkYwnorAcqb5L+U8t2B5KgbZ8faFJ///YNmn45MjosbmUaJB&#13;&#10;YY9IQQnS0llfovXZPrlYmLcPhn310ZL9ZIqKRyey6z6aGt/DIZjERd84FZ9ilaRPbJ8unPM+EIZ/&#13;&#10;F7NVPl3OKWFoLJaLokA5BoHy/N46H95zo0gUKuqwqwkfjg8+jL5nn5SqkaLeCimT4va7O+nIEXAE&#13;&#10;Vnn8zvj+2k9q0lX0Zo7h/46xTeePGEoEnGYpVIwUT/KCsuVQv9N1TBXKAEKOCtYo9chnpHAgPfS7&#13;&#10;PrpGYnemPiG1zgyTi5uGQmvcd0o6HNqK+m8HcJwS+UHjVNxMZ7M45kmZzZcFKu7asru2gGYIVdFA&#13;&#10;ySDehWE1DtaJfYuRpokLbd5iSxsxcH1Ja8wcJzO1a9yiOPrXevK6LPvmBwAAAP//AwBQSwMEFAAG&#13;&#10;AAgAAAAhACRUrC7iAAAADwEAAA8AAABkcnMvZG93bnJldi54bWxMT01vwjAMvU/af4g8aTdIgY2P&#13;&#10;0hTtQ7tMoGlQcQ6N11ZrnKgJtPv3M6ft4mfLz8/vZZvBtuKCXWgcKZiMExBIpTMNVQqKw9toCSJE&#13;&#10;TUa3jlDBDwbY5Lc3mU6N6+kTL/tYCRahkGoFdYw+lTKUNVodxs4j8e7LdVZHHrtKmk73LG5bOU2S&#13;&#10;ubS6If5Qa48vNZbf+7NV0PsPXz0Xu2npd8fD1hXFYvaeKHV/N7yuuTytQUQc4t8FXDOwf8jZ2Mmd&#13;&#10;yQTRKhgtVo9MvTaMTFg9TDjhScFszijzTP7Pkf8CAAD//wMAUEsBAi0AFAAGAAgAAAAhAFoik6P/&#13;&#10;AAAA5QEAABMAAAAAAAAAAAAAAAAAAAAAAFtDb250ZW50X1R5cGVzXS54bWxQSwECLQAUAAYACAAA&#13;&#10;ACEAp0rPONcAAACWAQAACwAAAAAAAAAAAAAAAAAwAQAAX3JlbHMvLnJlbHNQSwECLQAUAAYACAAA&#13;&#10;ACEAIcwLAxECAAA0BAAADgAAAAAAAAAAAAAAAAAwAgAAZHJzL2Uyb0RvYy54bWxQSwECLQAUAAYA&#13;&#10;CAAAACEAJFSsLuIAAAAPAQAADwAAAAAAAAAAAAAAAABtBAAAZHJzL2Rvd25yZXYueG1sUEsFBgAA&#13;&#10;AAAEAAQA8wAAAHwFAAAAAA==&#13;&#10;" fillcolor="gray" strokecolor="white">
                <v:path arrowok="t"/>
                <v:textbox>
                  <w:txbxContent>
                    <w:p w:rsidR="00173827" w:rsidRDefault="00A91EEA" w:rsidP="007C1976">
                      <w:pPr>
                        <w:pStyle w:val="Heading9"/>
                        <w:tabs>
                          <w:tab w:val="left" w:pos="0"/>
                        </w:tabs>
                        <w:ind w:right="-1158"/>
                        <w:jc w:val="center"/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B13EC8">
        <w:tab/>
      </w:r>
      <w:r w:rsidR="00173827">
        <w:t xml:space="preserve">        </w:t>
      </w:r>
    </w:p>
    <w:p w:rsidR="00173827" w:rsidRPr="009824BF" w:rsidRDefault="00173827" w:rsidP="00173827">
      <w:pPr>
        <w:pStyle w:val="Title"/>
        <w:spacing w:line="256" w:lineRule="auto"/>
        <w:jc w:val="left"/>
        <w:rPr>
          <w:color w:val="000000"/>
          <w:sz w:val="36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24BF">
        <w:rPr>
          <w:color w:val="000000"/>
          <w:sz w:val="36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</w:t>
      </w:r>
    </w:p>
    <w:p w:rsidR="009E4C5B" w:rsidRPr="00567369" w:rsidRDefault="001E4A0B" w:rsidP="00567369">
      <w:pPr>
        <w:ind w:left="-180"/>
        <w:jc w:val="both"/>
        <w:rPr>
          <w:b/>
          <w:sz w:val="22"/>
          <w:szCs w:val="22"/>
        </w:rPr>
      </w:pPr>
      <w:r w:rsidRPr="00101D4F">
        <w:rPr>
          <w:b/>
          <w:sz w:val="28"/>
          <w:szCs w:val="28"/>
        </w:rPr>
        <w:t>MANISHA JAISINGH</w:t>
      </w:r>
      <w:r w:rsidR="00670A3C">
        <w:rPr>
          <w:b/>
          <w:sz w:val="28"/>
          <w:szCs w:val="28"/>
        </w:rPr>
        <w:t xml:space="preserve">                                </w:t>
      </w:r>
      <w:r w:rsidR="00567369">
        <w:rPr>
          <w:b/>
          <w:sz w:val="28"/>
          <w:szCs w:val="28"/>
        </w:rPr>
        <w:t xml:space="preserve"> </w:t>
      </w:r>
      <w:r w:rsidR="00567369" w:rsidRPr="00567369">
        <w:rPr>
          <w:b/>
          <w:sz w:val="22"/>
          <w:szCs w:val="22"/>
          <w:u w:val="single"/>
        </w:rPr>
        <w:t>Email:</w:t>
      </w:r>
      <w:r w:rsidR="00567369">
        <w:rPr>
          <w:sz w:val="22"/>
          <w:szCs w:val="22"/>
        </w:rPr>
        <w:t xml:space="preserve"> </w:t>
      </w:r>
      <w:hyperlink r:id="rId7" w:history="1">
        <w:r w:rsidR="00567369" w:rsidRPr="00F55EA6">
          <w:rPr>
            <w:rStyle w:val="Hyperlink"/>
            <w:sz w:val="22"/>
            <w:szCs w:val="22"/>
          </w:rPr>
          <w:t>manisha1jaisingh@yahoo.com</w:t>
        </w:r>
      </w:hyperlink>
    </w:p>
    <w:p w:rsidR="000039F2" w:rsidRDefault="00CE2D1A" w:rsidP="009E4C5B">
      <w:pPr>
        <w:ind w:left="-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E2/304, </w:t>
      </w:r>
      <w:proofErr w:type="spellStart"/>
      <w:r>
        <w:rPr>
          <w:sz w:val="22"/>
          <w:szCs w:val="22"/>
        </w:rPr>
        <w:t>Vatika</w:t>
      </w:r>
      <w:proofErr w:type="spellEnd"/>
      <w:r>
        <w:rPr>
          <w:sz w:val="22"/>
          <w:szCs w:val="22"/>
        </w:rPr>
        <w:t xml:space="preserve"> Lifestyle</w:t>
      </w:r>
      <w:r w:rsidR="00670A3C">
        <w:rPr>
          <w:sz w:val="22"/>
          <w:szCs w:val="22"/>
        </w:rPr>
        <w:t xml:space="preserve"> Homes</w:t>
      </w:r>
      <w:r w:rsidR="001D24D2">
        <w:rPr>
          <w:sz w:val="22"/>
          <w:szCs w:val="22"/>
        </w:rPr>
        <w:t xml:space="preserve"> </w:t>
      </w:r>
      <w:r w:rsidR="00567369">
        <w:rPr>
          <w:sz w:val="22"/>
          <w:szCs w:val="22"/>
        </w:rPr>
        <w:t xml:space="preserve">                              </w:t>
      </w:r>
      <w:r w:rsidR="00AA3641">
        <w:rPr>
          <w:sz w:val="22"/>
          <w:szCs w:val="22"/>
        </w:rPr>
        <w:t xml:space="preserve">  </w:t>
      </w:r>
      <w:r w:rsidR="00670A3C">
        <w:rPr>
          <w:sz w:val="22"/>
          <w:szCs w:val="22"/>
        </w:rPr>
        <w:t xml:space="preserve">    </w:t>
      </w:r>
      <w:r w:rsidR="00567369" w:rsidRPr="00567369">
        <w:rPr>
          <w:b/>
          <w:sz w:val="22"/>
          <w:szCs w:val="22"/>
          <w:u w:val="single"/>
        </w:rPr>
        <w:t>Mob</w:t>
      </w:r>
      <w:r w:rsidR="00CC7869">
        <w:rPr>
          <w:b/>
          <w:sz w:val="22"/>
          <w:szCs w:val="22"/>
          <w:u w:val="single"/>
        </w:rPr>
        <w:t>ile</w:t>
      </w:r>
      <w:r w:rsidR="00567369" w:rsidRPr="00567369">
        <w:rPr>
          <w:b/>
          <w:sz w:val="22"/>
          <w:szCs w:val="22"/>
          <w:u w:val="single"/>
        </w:rPr>
        <w:t>:</w:t>
      </w:r>
      <w:r w:rsidR="00567369">
        <w:rPr>
          <w:sz w:val="22"/>
          <w:szCs w:val="22"/>
        </w:rPr>
        <w:t xml:space="preserve"> 91-</w:t>
      </w:r>
      <w:r w:rsidR="00567369" w:rsidRPr="00BB3463">
        <w:t xml:space="preserve"> </w:t>
      </w:r>
      <w:r w:rsidR="00567369">
        <w:t>9910434499</w:t>
      </w:r>
    </w:p>
    <w:p w:rsidR="001D24D2" w:rsidRDefault="00CE2D1A" w:rsidP="009E4C5B">
      <w:pPr>
        <w:ind w:left="-180"/>
        <w:jc w:val="both"/>
        <w:rPr>
          <w:sz w:val="22"/>
          <w:szCs w:val="22"/>
        </w:rPr>
      </w:pPr>
      <w:r>
        <w:rPr>
          <w:sz w:val="22"/>
          <w:szCs w:val="22"/>
        </w:rPr>
        <w:t>Sector 83</w:t>
      </w:r>
    </w:p>
    <w:p w:rsidR="000039F2" w:rsidRPr="000039F2" w:rsidRDefault="001D24D2" w:rsidP="009E4C5B">
      <w:pPr>
        <w:ind w:left="-180"/>
        <w:jc w:val="both"/>
        <w:rPr>
          <w:sz w:val="22"/>
          <w:szCs w:val="22"/>
        </w:rPr>
      </w:pPr>
      <w:r>
        <w:rPr>
          <w:bCs/>
          <w:sz w:val="22"/>
          <w:szCs w:val="22"/>
        </w:rPr>
        <w:t>Gurgaon</w:t>
      </w:r>
      <w:r w:rsidR="009307A9">
        <w:rPr>
          <w:sz w:val="22"/>
          <w:szCs w:val="22"/>
        </w:rPr>
        <w:t xml:space="preserve"> </w:t>
      </w:r>
      <w:r w:rsidR="00BC5011">
        <w:rPr>
          <w:sz w:val="22"/>
          <w:szCs w:val="22"/>
        </w:rPr>
        <w:t>-</w:t>
      </w:r>
      <w:r w:rsidR="009307A9">
        <w:rPr>
          <w:sz w:val="22"/>
          <w:szCs w:val="22"/>
        </w:rPr>
        <w:t xml:space="preserve"> </w:t>
      </w:r>
      <w:r>
        <w:rPr>
          <w:sz w:val="22"/>
          <w:szCs w:val="22"/>
        </w:rPr>
        <w:t>12200</w:t>
      </w:r>
      <w:r w:rsidR="00CE2D1A">
        <w:rPr>
          <w:sz w:val="22"/>
          <w:szCs w:val="22"/>
        </w:rPr>
        <w:t>4</w:t>
      </w:r>
    </w:p>
    <w:p w:rsidR="00C74207" w:rsidRDefault="00C74207" w:rsidP="00C74207">
      <w:pPr>
        <w:ind w:left="-180"/>
        <w:jc w:val="both"/>
        <w:rPr>
          <w:b/>
          <w:sz w:val="22"/>
          <w:szCs w:val="22"/>
        </w:rPr>
      </w:pPr>
    </w:p>
    <w:p w:rsidR="00D66BDA" w:rsidRDefault="00D66BDA" w:rsidP="00D66BDA">
      <w:pPr>
        <w:rPr>
          <w:sz w:val="22"/>
          <w:szCs w:val="22"/>
        </w:rPr>
      </w:pPr>
    </w:p>
    <w:p w:rsidR="00FA6254" w:rsidRPr="00E80A58" w:rsidRDefault="000537B0" w:rsidP="007C1976">
      <w:pPr>
        <w:shd w:val="clear" w:color="auto" w:fill="D9D9D9"/>
        <w:ind w:left="-567" w:right="-716"/>
        <w:rPr>
          <w:b/>
          <w:sz w:val="22"/>
          <w:szCs w:val="22"/>
        </w:rPr>
      </w:pPr>
      <w:r>
        <w:rPr>
          <w:b/>
          <w:sz w:val="22"/>
          <w:szCs w:val="22"/>
        </w:rPr>
        <w:t>Personal Summary</w:t>
      </w:r>
    </w:p>
    <w:p w:rsidR="00FA6254" w:rsidRDefault="00FA6254" w:rsidP="002A3DB2">
      <w:pPr>
        <w:ind w:left="-180" w:firstLine="720"/>
        <w:rPr>
          <w:b/>
          <w:sz w:val="22"/>
          <w:szCs w:val="22"/>
        </w:rPr>
      </w:pPr>
    </w:p>
    <w:p w:rsidR="000537B0" w:rsidRPr="000537B0" w:rsidRDefault="000537B0" w:rsidP="000537B0">
      <w:pPr>
        <w:ind w:left="-180"/>
        <w:rPr>
          <w:sz w:val="22"/>
          <w:szCs w:val="22"/>
        </w:rPr>
      </w:pPr>
      <w:r w:rsidRPr="000537B0">
        <w:rPr>
          <w:sz w:val="22"/>
          <w:szCs w:val="22"/>
        </w:rPr>
        <w:t xml:space="preserve">A competent </w:t>
      </w:r>
      <w:r w:rsidRPr="003570BB">
        <w:rPr>
          <w:b/>
          <w:sz w:val="22"/>
          <w:szCs w:val="22"/>
        </w:rPr>
        <w:t>Research Analyst</w:t>
      </w:r>
      <w:r w:rsidRPr="000537B0">
        <w:rPr>
          <w:sz w:val="22"/>
          <w:szCs w:val="22"/>
        </w:rPr>
        <w:t xml:space="preserve"> who has </w:t>
      </w:r>
      <w:r w:rsidRPr="003570BB">
        <w:rPr>
          <w:b/>
          <w:sz w:val="22"/>
          <w:szCs w:val="22"/>
        </w:rPr>
        <w:t>more than 7.5 years of relevant experience</w:t>
      </w:r>
      <w:r w:rsidRPr="000537B0">
        <w:rPr>
          <w:sz w:val="22"/>
          <w:szCs w:val="22"/>
        </w:rPr>
        <w:t xml:space="preserve"> in </w:t>
      </w:r>
      <w:r w:rsidR="003570BB">
        <w:rPr>
          <w:sz w:val="22"/>
          <w:szCs w:val="22"/>
        </w:rPr>
        <w:t xml:space="preserve">secondary research, </w:t>
      </w:r>
      <w:r w:rsidR="008E1743">
        <w:rPr>
          <w:sz w:val="22"/>
          <w:szCs w:val="22"/>
        </w:rPr>
        <w:t>project management</w:t>
      </w:r>
      <w:r w:rsidR="003570BB">
        <w:rPr>
          <w:sz w:val="22"/>
          <w:szCs w:val="22"/>
        </w:rPr>
        <w:t xml:space="preserve"> and team handling</w:t>
      </w:r>
      <w:r w:rsidRPr="000537B0">
        <w:rPr>
          <w:sz w:val="22"/>
          <w:szCs w:val="22"/>
        </w:rPr>
        <w:t>. Possessing good communication skills and having the ability to communicate professionally with clients</w:t>
      </w:r>
    </w:p>
    <w:p w:rsidR="000537B0" w:rsidRDefault="000537B0" w:rsidP="002A3DB2">
      <w:pPr>
        <w:ind w:left="-180" w:firstLine="720"/>
        <w:rPr>
          <w:b/>
          <w:sz w:val="22"/>
          <w:szCs w:val="22"/>
        </w:rPr>
      </w:pPr>
    </w:p>
    <w:p w:rsidR="000537B0" w:rsidRPr="00E80A58" w:rsidRDefault="000537B0" w:rsidP="000537B0">
      <w:pPr>
        <w:shd w:val="clear" w:color="auto" w:fill="D9D9D9"/>
        <w:ind w:left="-567" w:right="-716"/>
        <w:rPr>
          <w:b/>
          <w:sz w:val="22"/>
          <w:szCs w:val="22"/>
        </w:rPr>
      </w:pPr>
      <w:r>
        <w:rPr>
          <w:b/>
          <w:sz w:val="22"/>
          <w:szCs w:val="22"/>
        </w:rPr>
        <w:t>Professional Abridgement</w:t>
      </w:r>
    </w:p>
    <w:p w:rsidR="000537B0" w:rsidRDefault="000537B0" w:rsidP="002A3DB2">
      <w:pPr>
        <w:ind w:left="-180" w:firstLine="720"/>
        <w:rPr>
          <w:b/>
          <w:sz w:val="22"/>
          <w:szCs w:val="22"/>
        </w:rPr>
      </w:pPr>
    </w:p>
    <w:p w:rsidR="000537B0" w:rsidRDefault="000537B0" w:rsidP="002A3DB2">
      <w:pPr>
        <w:ind w:left="-180" w:firstLine="720"/>
        <w:rPr>
          <w:b/>
          <w:sz w:val="22"/>
          <w:szCs w:val="22"/>
        </w:rPr>
      </w:pPr>
    </w:p>
    <w:p w:rsidR="004A5EA6" w:rsidRDefault="001D24D2" w:rsidP="002601FE">
      <w:pPr>
        <w:rPr>
          <w:b/>
          <w:szCs w:val="22"/>
          <w:u w:val="single"/>
        </w:rPr>
      </w:pPr>
      <w:proofErr w:type="spellStart"/>
      <w:r w:rsidRPr="001D24D2">
        <w:rPr>
          <w:b/>
          <w:szCs w:val="22"/>
          <w:u w:val="single"/>
        </w:rPr>
        <w:t>Cians</w:t>
      </w:r>
      <w:proofErr w:type="spellEnd"/>
      <w:r w:rsidRPr="001D24D2">
        <w:rPr>
          <w:b/>
          <w:szCs w:val="22"/>
          <w:u w:val="single"/>
        </w:rPr>
        <w:t xml:space="preserve"> Analytics India Pvt. Ltd</w:t>
      </w:r>
      <w:r w:rsidR="006F7169">
        <w:rPr>
          <w:b/>
          <w:szCs w:val="22"/>
          <w:u w:val="single"/>
        </w:rPr>
        <w:t xml:space="preserve">, </w:t>
      </w:r>
      <w:r w:rsidRPr="006F7169">
        <w:rPr>
          <w:b/>
          <w:szCs w:val="22"/>
          <w:u w:val="single"/>
        </w:rPr>
        <w:t>Gurgaon</w:t>
      </w:r>
    </w:p>
    <w:p w:rsidR="005F7816" w:rsidRDefault="005F7816" w:rsidP="002601FE">
      <w:pPr>
        <w:rPr>
          <w:b/>
          <w:szCs w:val="22"/>
          <w:u w:val="single"/>
        </w:rPr>
      </w:pPr>
    </w:p>
    <w:p w:rsidR="005F7816" w:rsidRPr="005F7816" w:rsidRDefault="005F7816" w:rsidP="002601FE">
      <w:pPr>
        <w:rPr>
          <w:b/>
          <w:szCs w:val="22"/>
        </w:rPr>
      </w:pPr>
      <w:r w:rsidRPr="005F7816">
        <w:rPr>
          <w:b/>
          <w:szCs w:val="22"/>
        </w:rPr>
        <w:t>Designation: Associate</w:t>
      </w:r>
    </w:p>
    <w:p w:rsidR="005F7816" w:rsidRDefault="005F7816" w:rsidP="002601FE">
      <w:pPr>
        <w:rPr>
          <w:b/>
          <w:szCs w:val="22"/>
        </w:rPr>
      </w:pPr>
      <w:r w:rsidRPr="005F7816">
        <w:rPr>
          <w:b/>
          <w:szCs w:val="22"/>
        </w:rPr>
        <w:t>Period: April’</w:t>
      </w:r>
      <w:r>
        <w:rPr>
          <w:b/>
          <w:szCs w:val="22"/>
        </w:rPr>
        <w:t xml:space="preserve"> 16</w:t>
      </w:r>
      <w:r w:rsidRPr="005F7816">
        <w:rPr>
          <w:b/>
          <w:szCs w:val="22"/>
        </w:rPr>
        <w:t xml:space="preserve"> – August’ 17</w:t>
      </w:r>
    </w:p>
    <w:p w:rsidR="004F7E97" w:rsidRPr="00F96530" w:rsidRDefault="00F96530" w:rsidP="002601FE">
      <w:pPr>
        <w:rPr>
          <w:szCs w:val="22"/>
        </w:rPr>
      </w:pPr>
      <w:r>
        <w:rPr>
          <w:szCs w:val="22"/>
        </w:rPr>
        <w:t>Assisted in the data analytics vertical of a hedge fund. The role required:</w:t>
      </w:r>
    </w:p>
    <w:p w:rsidR="005F7816" w:rsidRDefault="005F7816" w:rsidP="002601FE">
      <w:pPr>
        <w:rPr>
          <w:b/>
          <w:szCs w:val="22"/>
        </w:rPr>
      </w:pPr>
    </w:p>
    <w:p w:rsidR="00F96530" w:rsidRPr="00F96530" w:rsidRDefault="00F96530" w:rsidP="00F96530">
      <w:pPr>
        <w:numPr>
          <w:ilvl w:val="0"/>
          <w:numId w:val="26"/>
        </w:numPr>
        <w:spacing w:before="40" w:after="40"/>
        <w:ind w:left="245" w:hanging="245"/>
        <w:rPr>
          <w:sz w:val="22"/>
          <w:szCs w:val="22"/>
        </w:rPr>
      </w:pPr>
      <w:r w:rsidRPr="00F96530">
        <w:rPr>
          <w:sz w:val="22"/>
          <w:szCs w:val="22"/>
        </w:rPr>
        <w:t>Checking &amp; analyzing data using basic Linux command lines &amp; help them screening missing feeds &amp; inconsistencies in the raw data files</w:t>
      </w:r>
    </w:p>
    <w:p w:rsidR="00F96530" w:rsidRPr="00F96530" w:rsidRDefault="00F96530" w:rsidP="00F96530">
      <w:pPr>
        <w:numPr>
          <w:ilvl w:val="0"/>
          <w:numId w:val="26"/>
        </w:numPr>
        <w:spacing w:before="40" w:after="40"/>
        <w:ind w:left="245" w:hanging="245"/>
        <w:rPr>
          <w:sz w:val="22"/>
          <w:szCs w:val="22"/>
        </w:rPr>
      </w:pPr>
      <w:r w:rsidRPr="00F96530">
        <w:rPr>
          <w:sz w:val="22"/>
          <w:szCs w:val="22"/>
        </w:rPr>
        <w:t>Prepare research summaries to help data managers &amp; quantitative researchers</w:t>
      </w:r>
    </w:p>
    <w:p w:rsidR="00F96530" w:rsidRPr="00F96530" w:rsidRDefault="00F96530" w:rsidP="00F96530">
      <w:pPr>
        <w:numPr>
          <w:ilvl w:val="0"/>
          <w:numId w:val="26"/>
        </w:numPr>
        <w:spacing w:before="40" w:after="40"/>
        <w:ind w:left="245" w:hanging="245"/>
        <w:rPr>
          <w:sz w:val="22"/>
          <w:szCs w:val="22"/>
        </w:rPr>
      </w:pPr>
      <w:r w:rsidRPr="00F96530">
        <w:rPr>
          <w:sz w:val="22"/>
          <w:szCs w:val="22"/>
        </w:rPr>
        <w:t>Indexing the data files and building the data dictionaries so that the data can easily</w:t>
      </w:r>
      <w:r w:rsidR="005A31D7">
        <w:rPr>
          <w:sz w:val="22"/>
          <w:szCs w:val="22"/>
        </w:rPr>
        <w:t xml:space="preserve"> be fed into their proprietary </w:t>
      </w:r>
      <w:proofErr w:type="spellStart"/>
      <w:r w:rsidR="005A31D7">
        <w:rPr>
          <w:sz w:val="22"/>
          <w:szCs w:val="22"/>
        </w:rPr>
        <w:t>a</w:t>
      </w:r>
      <w:r w:rsidRPr="00F96530">
        <w:rPr>
          <w:sz w:val="22"/>
          <w:szCs w:val="22"/>
        </w:rPr>
        <w:t>lgo</w:t>
      </w:r>
      <w:proofErr w:type="spellEnd"/>
      <w:r w:rsidRPr="00F96530">
        <w:rPr>
          <w:sz w:val="22"/>
          <w:szCs w:val="22"/>
        </w:rPr>
        <w:t xml:space="preserve"> trading system</w:t>
      </w:r>
    </w:p>
    <w:p w:rsidR="00F96530" w:rsidRPr="005F7816" w:rsidRDefault="00F96530" w:rsidP="002601FE">
      <w:pPr>
        <w:rPr>
          <w:b/>
          <w:szCs w:val="22"/>
        </w:rPr>
      </w:pPr>
    </w:p>
    <w:p w:rsidR="004A5EA6" w:rsidRDefault="004A5EA6" w:rsidP="002601FE">
      <w:pPr>
        <w:rPr>
          <w:b/>
          <w:szCs w:val="22"/>
          <w:u w:val="single"/>
        </w:rPr>
      </w:pPr>
    </w:p>
    <w:p w:rsidR="004A5EA6" w:rsidRPr="004A5EA6" w:rsidRDefault="004A5EA6" w:rsidP="002601FE">
      <w:pPr>
        <w:rPr>
          <w:b/>
          <w:szCs w:val="22"/>
        </w:rPr>
      </w:pPr>
      <w:r w:rsidRPr="004A5EA6">
        <w:rPr>
          <w:b/>
          <w:szCs w:val="22"/>
        </w:rPr>
        <w:t>D</w:t>
      </w:r>
      <w:r w:rsidR="009B6597" w:rsidRPr="004A5EA6">
        <w:rPr>
          <w:b/>
          <w:szCs w:val="22"/>
        </w:rPr>
        <w:t>esignation</w:t>
      </w:r>
      <w:r w:rsidR="00B43041">
        <w:rPr>
          <w:b/>
          <w:szCs w:val="22"/>
        </w:rPr>
        <w:t xml:space="preserve">: </w:t>
      </w:r>
      <w:r w:rsidR="000E0C51">
        <w:rPr>
          <w:b/>
          <w:szCs w:val="22"/>
        </w:rPr>
        <w:t>Senior Research Analyst</w:t>
      </w:r>
    </w:p>
    <w:p w:rsidR="00675129" w:rsidRDefault="004A5EA6" w:rsidP="002601FE">
      <w:pPr>
        <w:rPr>
          <w:b/>
          <w:szCs w:val="22"/>
        </w:rPr>
      </w:pPr>
      <w:r w:rsidRPr="004A5EA6">
        <w:rPr>
          <w:b/>
          <w:szCs w:val="22"/>
        </w:rPr>
        <w:t>P</w:t>
      </w:r>
      <w:r w:rsidR="009B6597" w:rsidRPr="004A5EA6">
        <w:rPr>
          <w:b/>
          <w:szCs w:val="22"/>
        </w:rPr>
        <w:t>eriod</w:t>
      </w:r>
      <w:r w:rsidR="00B43041">
        <w:rPr>
          <w:b/>
          <w:szCs w:val="22"/>
        </w:rPr>
        <w:t xml:space="preserve">: </w:t>
      </w:r>
      <w:r w:rsidRPr="004A5EA6">
        <w:rPr>
          <w:b/>
          <w:szCs w:val="22"/>
        </w:rPr>
        <w:t>February’1</w:t>
      </w:r>
      <w:r w:rsidR="00675129">
        <w:rPr>
          <w:b/>
          <w:szCs w:val="22"/>
        </w:rPr>
        <w:t>4</w:t>
      </w:r>
      <w:r w:rsidRPr="004A5EA6">
        <w:rPr>
          <w:b/>
          <w:szCs w:val="22"/>
        </w:rPr>
        <w:t xml:space="preserve"> –</w:t>
      </w:r>
      <w:r w:rsidR="005F7816">
        <w:rPr>
          <w:b/>
          <w:szCs w:val="22"/>
        </w:rPr>
        <w:t>March</w:t>
      </w:r>
      <w:r w:rsidR="002D2BE3">
        <w:rPr>
          <w:b/>
          <w:szCs w:val="22"/>
        </w:rPr>
        <w:t>’</w:t>
      </w:r>
      <w:r w:rsidR="005F7816">
        <w:rPr>
          <w:b/>
          <w:szCs w:val="22"/>
        </w:rPr>
        <w:t xml:space="preserve"> 16</w:t>
      </w:r>
    </w:p>
    <w:p w:rsidR="000E0C51" w:rsidRPr="00F96530" w:rsidRDefault="00F96530" w:rsidP="002601FE">
      <w:pPr>
        <w:rPr>
          <w:b/>
          <w:szCs w:val="22"/>
          <w:u w:val="single"/>
        </w:rPr>
      </w:pPr>
      <w:r w:rsidRPr="004F7E97">
        <w:rPr>
          <w:szCs w:val="22"/>
        </w:rPr>
        <w:t xml:space="preserve">Worked </w:t>
      </w:r>
      <w:r w:rsidRPr="004F7E97">
        <w:t>under</w:t>
      </w:r>
      <w:r>
        <w:t xml:space="preserve"> the Private Equity Consulting vertical for several Private Equity and Investment Banks. The role required:</w:t>
      </w:r>
    </w:p>
    <w:p w:rsidR="001D24D2" w:rsidRDefault="001D24D2" w:rsidP="002601FE">
      <w:pPr>
        <w:rPr>
          <w:b/>
          <w:szCs w:val="22"/>
          <w:u w:val="single"/>
        </w:rPr>
      </w:pPr>
    </w:p>
    <w:p w:rsidR="001D24D2" w:rsidRPr="003B557B" w:rsidRDefault="001D24D2" w:rsidP="003B557B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 w:rsidRPr="00F96530">
        <w:rPr>
          <w:b/>
          <w:sz w:val="22"/>
          <w:szCs w:val="22"/>
        </w:rPr>
        <w:t>Company Analysis</w:t>
      </w:r>
      <w:r w:rsidRPr="003B557B">
        <w:rPr>
          <w:sz w:val="22"/>
          <w:szCs w:val="22"/>
        </w:rPr>
        <w:t>: Preparation of detailed analysis of focus companies involving assessment of business models, products/services offerings, segment analysis, strategic initiatives</w:t>
      </w:r>
      <w:r w:rsidR="003B557B" w:rsidRPr="003B557B">
        <w:rPr>
          <w:sz w:val="22"/>
          <w:szCs w:val="22"/>
        </w:rPr>
        <w:t xml:space="preserve">, trend analysis, </w:t>
      </w:r>
      <w:r w:rsidRPr="003B557B">
        <w:rPr>
          <w:sz w:val="22"/>
          <w:szCs w:val="22"/>
        </w:rPr>
        <w:t xml:space="preserve">SWOT and operating industry overview through in depth secondary research </w:t>
      </w:r>
    </w:p>
    <w:p w:rsidR="001D24D2" w:rsidRDefault="001D24D2" w:rsidP="003B557B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 w:rsidRPr="00F96530">
        <w:rPr>
          <w:b/>
          <w:sz w:val="22"/>
          <w:szCs w:val="22"/>
        </w:rPr>
        <w:t>Industry Overviews</w:t>
      </w:r>
      <w:r w:rsidRPr="003B557B">
        <w:rPr>
          <w:sz w:val="22"/>
          <w:szCs w:val="22"/>
        </w:rPr>
        <w:t>: Preparation of comprehensive market sector assessment including historical size &amp; outlook, key trends / drivers, trade, competitive landscape, market characteristics, five forces analysis, new technologies and innovations, opportunity assessments, regulatory changes</w:t>
      </w:r>
      <w:r w:rsidR="005A70C5" w:rsidRPr="003B557B">
        <w:rPr>
          <w:sz w:val="22"/>
          <w:szCs w:val="22"/>
        </w:rPr>
        <w:t xml:space="preserve">, trading </w:t>
      </w:r>
      <w:proofErr w:type="spellStart"/>
      <w:r w:rsidR="005A70C5" w:rsidRPr="003B557B">
        <w:rPr>
          <w:sz w:val="22"/>
          <w:szCs w:val="22"/>
        </w:rPr>
        <w:t>comparables</w:t>
      </w:r>
      <w:proofErr w:type="spellEnd"/>
      <w:r w:rsidRPr="003B557B">
        <w:rPr>
          <w:sz w:val="22"/>
          <w:szCs w:val="22"/>
        </w:rPr>
        <w:t xml:space="preserve"> and M&amp;A activity through in depth secondary research </w:t>
      </w:r>
    </w:p>
    <w:p w:rsidR="002D2BE3" w:rsidRDefault="002D2BE3" w:rsidP="003B557B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 w:rsidRPr="002D2BE3">
        <w:rPr>
          <w:sz w:val="22"/>
          <w:szCs w:val="22"/>
        </w:rPr>
        <w:t>Preparing case studies as well as specific buyer profiles with acquisition rationale</w:t>
      </w:r>
    </w:p>
    <w:p w:rsidR="002D2BE3" w:rsidRPr="005F7FD1" w:rsidRDefault="002D2BE3" w:rsidP="003B557B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 w:rsidRPr="002D2BE3">
        <w:rPr>
          <w:sz w:val="22"/>
          <w:szCs w:val="22"/>
        </w:rPr>
        <w:t>Run Trading and Precedent Transactions analysis</w:t>
      </w:r>
      <w:r w:rsidR="008903BF">
        <w:rPr>
          <w:sz w:val="22"/>
          <w:szCs w:val="22"/>
        </w:rPr>
        <w:t>, Company S</w:t>
      </w:r>
      <w:r w:rsidR="005A31D7">
        <w:rPr>
          <w:sz w:val="22"/>
          <w:szCs w:val="22"/>
        </w:rPr>
        <w:t>creening</w:t>
      </w:r>
      <w:r w:rsidRPr="002D2BE3">
        <w:rPr>
          <w:sz w:val="22"/>
          <w:szCs w:val="22"/>
        </w:rPr>
        <w:t xml:space="preserve"> from databases</w:t>
      </w:r>
    </w:p>
    <w:p w:rsidR="001D24D2" w:rsidRDefault="001D24D2" w:rsidP="003B557B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>
        <w:rPr>
          <w:sz w:val="22"/>
          <w:szCs w:val="22"/>
        </w:rPr>
        <w:lastRenderedPageBreak/>
        <w:t>Possess knowledge of databases such as Bloomberg, Capital IQ, Fa</w:t>
      </w:r>
      <w:r w:rsidR="00A9458B">
        <w:rPr>
          <w:sz w:val="22"/>
          <w:szCs w:val="22"/>
        </w:rPr>
        <w:t xml:space="preserve">ctiva, Reuters Thomson, Hoovers, </w:t>
      </w:r>
      <w:proofErr w:type="spellStart"/>
      <w:r>
        <w:rPr>
          <w:sz w:val="22"/>
          <w:szCs w:val="22"/>
        </w:rPr>
        <w:t>Euromonitor</w:t>
      </w:r>
      <w:proofErr w:type="spellEnd"/>
      <w:r>
        <w:rPr>
          <w:sz w:val="22"/>
          <w:szCs w:val="22"/>
        </w:rPr>
        <w:t xml:space="preserve"> (EIU)</w:t>
      </w:r>
      <w:r w:rsidR="00884141">
        <w:rPr>
          <w:sz w:val="22"/>
          <w:szCs w:val="22"/>
        </w:rPr>
        <w:t>, F</w:t>
      </w:r>
      <w:r w:rsidR="00A9458B">
        <w:rPr>
          <w:sz w:val="22"/>
          <w:szCs w:val="22"/>
        </w:rPr>
        <w:t xml:space="preserve">irst Research, Moody’s Economy and </w:t>
      </w:r>
      <w:r w:rsidR="005A70C5">
        <w:rPr>
          <w:sz w:val="22"/>
          <w:szCs w:val="22"/>
        </w:rPr>
        <w:t>OneSource</w:t>
      </w:r>
    </w:p>
    <w:p w:rsidR="001D24D2" w:rsidRDefault="001D24D2" w:rsidP="002601FE">
      <w:pPr>
        <w:rPr>
          <w:bCs/>
          <w:sz w:val="22"/>
          <w:szCs w:val="22"/>
        </w:rPr>
      </w:pPr>
    </w:p>
    <w:p w:rsidR="00EF236E" w:rsidRDefault="00EF236E" w:rsidP="002601FE">
      <w:pPr>
        <w:rPr>
          <w:b/>
          <w:szCs w:val="22"/>
          <w:u w:val="single"/>
        </w:rPr>
      </w:pPr>
    </w:p>
    <w:p w:rsidR="000E121A" w:rsidRPr="009129CA" w:rsidRDefault="002601FE" w:rsidP="002601FE">
      <w:pPr>
        <w:rPr>
          <w:b/>
          <w:szCs w:val="22"/>
          <w:u w:val="single"/>
        </w:rPr>
      </w:pPr>
      <w:r w:rsidRPr="009129CA">
        <w:rPr>
          <w:b/>
          <w:szCs w:val="22"/>
          <w:u w:val="single"/>
        </w:rPr>
        <w:t xml:space="preserve">BA Continuum India Pvt. Ltd. (A Non-Bank Subsidiary of BANK OF AMERICA) </w:t>
      </w:r>
    </w:p>
    <w:p w:rsidR="000E121A" w:rsidRDefault="000E121A" w:rsidP="002601FE">
      <w:pPr>
        <w:rPr>
          <w:b/>
          <w:sz w:val="22"/>
          <w:szCs w:val="22"/>
        </w:rPr>
      </w:pPr>
    </w:p>
    <w:p w:rsidR="00DB47A6" w:rsidRPr="009129CA" w:rsidRDefault="009129CA" w:rsidP="002601FE">
      <w:pPr>
        <w:rPr>
          <w:b/>
          <w:sz w:val="22"/>
          <w:szCs w:val="22"/>
          <w:u w:val="single"/>
        </w:rPr>
      </w:pPr>
      <w:r w:rsidRPr="009129CA">
        <w:rPr>
          <w:b/>
          <w:sz w:val="22"/>
          <w:szCs w:val="22"/>
          <w:u w:val="single"/>
        </w:rPr>
        <w:t>L</w:t>
      </w:r>
      <w:r w:rsidR="009B6597" w:rsidRPr="009129CA">
        <w:rPr>
          <w:b/>
          <w:sz w:val="22"/>
          <w:szCs w:val="22"/>
          <w:u w:val="single"/>
        </w:rPr>
        <w:t>ocation</w:t>
      </w:r>
      <w:r w:rsidRPr="009B6597">
        <w:rPr>
          <w:b/>
          <w:sz w:val="22"/>
          <w:szCs w:val="22"/>
        </w:rPr>
        <w:t xml:space="preserve">: </w:t>
      </w:r>
      <w:r w:rsidR="002601FE" w:rsidRPr="00537FCF">
        <w:rPr>
          <w:b/>
          <w:sz w:val="22"/>
          <w:szCs w:val="22"/>
        </w:rPr>
        <w:t>Gurgaon</w:t>
      </w:r>
    </w:p>
    <w:p w:rsidR="002601FE" w:rsidRDefault="002601FE" w:rsidP="002601FE">
      <w:pPr>
        <w:rPr>
          <w:b/>
          <w:sz w:val="22"/>
          <w:szCs w:val="22"/>
        </w:rPr>
      </w:pPr>
    </w:p>
    <w:p w:rsidR="002601FE" w:rsidRDefault="002601FE" w:rsidP="000E121A">
      <w:pPr>
        <w:spacing w:before="40" w:after="40"/>
        <w:rPr>
          <w:b/>
          <w:sz w:val="22"/>
          <w:szCs w:val="22"/>
        </w:rPr>
      </w:pPr>
      <w:r w:rsidRPr="00DB47A6">
        <w:rPr>
          <w:b/>
          <w:sz w:val="22"/>
          <w:szCs w:val="22"/>
        </w:rPr>
        <w:t>D</w:t>
      </w:r>
      <w:r w:rsidR="009B6597" w:rsidRPr="00DB47A6">
        <w:rPr>
          <w:b/>
          <w:sz w:val="22"/>
          <w:szCs w:val="22"/>
        </w:rPr>
        <w:t>esignation</w:t>
      </w:r>
      <w:r w:rsidR="00B43041">
        <w:rPr>
          <w:b/>
          <w:sz w:val="22"/>
          <w:szCs w:val="22"/>
        </w:rPr>
        <w:t xml:space="preserve">: </w:t>
      </w:r>
      <w:r w:rsidRPr="00D870EF">
        <w:rPr>
          <w:b/>
          <w:sz w:val="22"/>
          <w:szCs w:val="22"/>
        </w:rPr>
        <w:t xml:space="preserve">Senior </w:t>
      </w:r>
      <w:r>
        <w:rPr>
          <w:b/>
          <w:sz w:val="22"/>
          <w:szCs w:val="22"/>
        </w:rPr>
        <w:t xml:space="preserve">Research </w:t>
      </w:r>
      <w:r w:rsidRPr="00D870EF">
        <w:rPr>
          <w:b/>
          <w:sz w:val="22"/>
          <w:szCs w:val="22"/>
        </w:rPr>
        <w:t>Analyst</w:t>
      </w:r>
    </w:p>
    <w:p w:rsidR="002601FE" w:rsidRPr="00D870EF" w:rsidRDefault="002601FE" w:rsidP="000E121A">
      <w:pPr>
        <w:spacing w:before="40" w:after="40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B43041">
        <w:rPr>
          <w:b/>
          <w:sz w:val="22"/>
          <w:szCs w:val="22"/>
        </w:rPr>
        <w:t>eriod:</w:t>
      </w:r>
      <w:r>
        <w:rPr>
          <w:b/>
          <w:sz w:val="22"/>
          <w:szCs w:val="22"/>
        </w:rPr>
        <w:t xml:space="preserve"> April’12 </w:t>
      </w:r>
      <w:r w:rsidRPr="00D870EF">
        <w:rPr>
          <w:b/>
          <w:sz w:val="22"/>
          <w:szCs w:val="22"/>
        </w:rPr>
        <w:t xml:space="preserve">– </w:t>
      </w:r>
      <w:r w:rsidR="004A5EA6">
        <w:rPr>
          <w:b/>
          <w:sz w:val="22"/>
          <w:szCs w:val="22"/>
        </w:rPr>
        <w:t>January’14</w:t>
      </w:r>
    </w:p>
    <w:p w:rsidR="009B6597" w:rsidRDefault="009B6597" w:rsidP="000E121A">
      <w:pPr>
        <w:spacing w:before="40" w:after="40"/>
        <w:rPr>
          <w:b/>
          <w:sz w:val="22"/>
          <w:szCs w:val="22"/>
        </w:rPr>
      </w:pPr>
    </w:p>
    <w:p w:rsidR="009B6597" w:rsidRPr="009B6597" w:rsidRDefault="009B6597" w:rsidP="000E121A">
      <w:pPr>
        <w:spacing w:before="40" w:after="40"/>
        <w:rPr>
          <w:b/>
          <w:sz w:val="22"/>
          <w:szCs w:val="22"/>
          <w:u w:val="single"/>
        </w:rPr>
      </w:pPr>
      <w:r w:rsidRPr="009B6597">
        <w:rPr>
          <w:b/>
          <w:sz w:val="22"/>
          <w:szCs w:val="22"/>
          <w:u w:val="single"/>
        </w:rPr>
        <w:t>Roles &amp; Responsibilities</w:t>
      </w:r>
    </w:p>
    <w:p w:rsidR="00457E50" w:rsidRPr="009001DD" w:rsidRDefault="00457E50" w:rsidP="00457E50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sz w:val="22"/>
          <w:szCs w:val="22"/>
        </w:rPr>
      </w:pPr>
      <w:r>
        <w:rPr>
          <w:sz w:val="22"/>
          <w:szCs w:val="22"/>
        </w:rPr>
        <w:t>Handled</w:t>
      </w:r>
      <w:r w:rsidRPr="002601FE">
        <w:rPr>
          <w:sz w:val="22"/>
          <w:szCs w:val="22"/>
        </w:rPr>
        <w:t xml:space="preserve"> customized and </w:t>
      </w:r>
      <w:proofErr w:type="spellStart"/>
      <w:r w:rsidRPr="002601FE">
        <w:rPr>
          <w:sz w:val="22"/>
          <w:szCs w:val="22"/>
        </w:rPr>
        <w:t>adhoc</w:t>
      </w:r>
      <w:proofErr w:type="spellEnd"/>
      <w:r w:rsidRPr="002601FE">
        <w:rPr>
          <w:sz w:val="22"/>
          <w:szCs w:val="22"/>
        </w:rPr>
        <w:t xml:space="preserve"> competitive intelligence requests for the </w:t>
      </w:r>
      <w:proofErr w:type="spellStart"/>
      <w:r w:rsidRPr="002601FE">
        <w:rPr>
          <w:sz w:val="22"/>
          <w:szCs w:val="22"/>
        </w:rPr>
        <w:t>BoA’s</w:t>
      </w:r>
      <w:proofErr w:type="spellEnd"/>
      <w:r w:rsidRPr="002601FE">
        <w:rPr>
          <w:sz w:val="22"/>
          <w:szCs w:val="22"/>
        </w:rPr>
        <w:t xml:space="preserve"> Strategy &amp; Enablement Team  in MS Word &amp; </w:t>
      </w:r>
      <w:proofErr w:type="spellStart"/>
      <w:r w:rsidRPr="002601FE">
        <w:rPr>
          <w:sz w:val="22"/>
          <w:szCs w:val="22"/>
        </w:rPr>
        <w:t>Powerpoint</w:t>
      </w:r>
      <w:proofErr w:type="spellEnd"/>
      <w:r w:rsidRPr="002601FE">
        <w:rPr>
          <w:sz w:val="22"/>
          <w:szCs w:val="22"/>
        </w:rPr>
        <w:t xml:space="preserve"> format</w:t>
      </w:r>
    </w:p>
    <w:p w:rsidR="00457E50" w:rsidRPr="00200242" w:rsidRDefault="002601FE" w:rsidP="00A717DC">
      <w:pPr>
        <w:numPr>
          <w:ilvl w:val="0"/>
          <w:numId w:val="19"/>
        </w:numPr>
        <w:tabs>
          <w:tab w:val="clear" w:pos="720"/>
          <w:tab w:val="num" w:pos="249"/>
        </w:tabs>
        <w:spacing w:before="40" w:after="40"/>
        <w:ind w:left="249" w:hanging="249"/>
        <w:rPr>
          <w:b/>
          <w:sz w:val="22"/>
          <w:szCs w:val="22"/>
          <w:u w:val="single"/>
        </w:rPr>
      </w:pPr>
      <w:r w:rsidRPr="000610C6">
        <w:rPr>
          <w:sz w:val="22"/>
          <w:szCs w:val="22"/>
        </w:rPr>
        <w:t xml:space="preserve">Conducting market, business &amp; competitive intelligence through use of primary and secondary resources like McKinsey Quarterly, Gartner, Forrester, Everest, </w:t>
      </w:r>
      <w:proofErr w:type="spellStart"/>
      <w:r w:rsidRPr="000610C6">
        <w:rPr>
          <w:sz w:val="22"/>
          <w:szCs w:val="22"/>
        </w:rPr>
        <w:t>Tholons</w:t>
      </w:r>
      <w:proofErr w:type="spellEnd"/>
      <w:r w:rsidRPr="000610C6">
        <w:rPr>
          <w:sz w:val="22"/>
          <w:szCs w:val="22"/>
        </w:rPr>
        <w:t xml:space="preserve">, </w:t>
      </w:r>
      <w:proofErr w:type="spellStart"/>
      <w:r w:rsidRPr="000610C6">
        <w:rPr>
          <w:sz w:val="22"/>
          <w:szCs w:val="22"/>
        </w:rPr>
        <w:t>NeoIT</w:t>
      </w:r>
      <w:proofErr w:type="spellEnd"/>
      <w:r w:rsidRPr="000610C6">
        <w:rPr>
          <w:sz w:val="22"/>
          <w:szCs w:val="22"/>
        </w:rPr>
        <w:t xml:space="preserve">, Market Research Executive Board, Offshoring Times, </w:t>
      </w:r>
      <w:proofErr w:type="spellStart"/>
      <w:r w:rsidRPr="000610C6">
        <w:rPr>
          <w:sz w:val="22"/>
          <w:szCs w:val="22"/>
        </w:rPr>
        <w:t>i</w:t>
      </w:r>
      <w:proofErr w:type="spellEnd"/>
      <w:r w:rsidRPr="000610C6">
        <w:rPr>
          <w:sz w:val="22"/>
          <w:szCs w:val="22"/>
        </w:rPr>
        <w:t>-Source, NASSCOM and national &amp; regional newspapers and various BPO related websites</w:t>
      </w:r>
      <w:r w:rsidR="000610C6" w:rsidRPr="000610C6">
        <w:rPr>
          <w:sz w:val="22"/>
          <w:szCs w:val="22"/>
        </w:rPr>
        <w:t>.</w:t>
      </w:r>
    </w:p>
    <w:p w:rsidR="00747442" w:rsidRDefault="00747442" w:rsidP="00A717DC">
      <w:pPr>
        <w:rPr>
          <w:b/>
          <w:sz w:val="22"/>
          <w:szCs w:val="22"/>
          <w:u w:val="single"/>
        </w:rPr>
      </w:pPr>
    </w:p>
    <w:p w:rsidR="002601FE" w:rsidRPr="009129CA" w:rsidRDefault="009129CA" w:rsidP="00A717D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</w:t>
      </w:r>
      <w:r w:rsidR="009B6597">
        <w:rPr>
          <w:b/>
          <w:sz w:val="22"/>
          <w:szCs w:val="22"/>
          <w:u w:val="single"/>
        </w:rPr>
        <w:t>ocation</w:t>
      </w:r>
      <w:r w:rsidRPr="009B6597">
        <w:rPr>
          <w:b/>
          <w:sz w:val="22"/>
          <w:szCs w:val="22"/>
        </w:rPr>
        <w:t xml:space="preserve">: </w:t>
      </w:r>
      <w:r w:rsidR="002601FE" w:rsidRPr="00537FCF">
        <w:rPr>
          <w:b/>
          <w:sz w:val="22"/>
          <w:szCs w:val="22"/>
        </w:rPr>
        <w:t>Hyderabad</w:t>
      </w:r>
    </w:p>
    <w:p w:rsidR="000E121A" w:rsidRPr="00342585" w:rsidRDefault="000E121A" w:rsidP="00A717DC">
      <w:pPr>
        <w:rPr>
          <w:b/>
          <w:sz w:val="18"/>
          <w:szCs w:val="22"/>
        </w:rPr>
      </w:pPr>
    </w:p>
    <w:p w:rsidR="002601FE" w:rsidRPr="00341450" w:rsidRDefault="002601FE" w:rsidP="000E121A">
      <w:pPr>
        <w:spacing w:before="40" w:after="40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9B6597">
        <w:rPr>
          <w:b/>
          <w:sz w:val="22"/>
          <w:szCs w:val="22"/>
        </w:rPr>
        <w:t>eriod</w:t>
      </w:r>
      <w:r w:rsidR="00B43041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341450">
        <w:rPr>
          <w:b/>
          <w:sz w:val="22"/>
          <w:szCs w:val="22"/>
        </w:rPr>
        <w:t xml:space="preserve">January’10 </w:t>
      </w:r>
      <w:r>
        <w:rPr>
          <w:b/>
          <w:sz w:val="22"/>
          <w:szCs w:val="22"/>
        </w:rPr>
        <w:t>– March’12</w:t>
      </w:r>
    </w:p>
    <w:p w:rsidR="002601FE" w:rsidRDefault="00342ADC" w:rsidP="000E121A">
      <w:pPr>
        <w:spacing w:before="40" w:after="40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9B6597">
        <w:rPr>
          <w:b/>
          <w:sz w:val="22"/>
          <w:szCs w:val="22"/>
        </w:rPr>
        <w:t>esignation</w:t>
      </w:r>
      <w:r w:rsidR="00B43041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Senior Analyst</w:t>
      </w:r>
    </w:p>
    <w:p w:rsidR="009B6597" w:rsidRDefault="009B6597" w:rsidP="000E121A">
      <w:pPr>
        <w:spacing w:before="40" w:after="40"/>
        <w:rPr>
          <w:b/>
          <w:sz w:val="22"/>
          <w:szCs w:val="22"/>
        </w:rPr>
      </w:pPr>
    </w:p>
    <w:p w:rsidR="009B6597" w:rsidRPr="009B6597" w:rsidRDefault="009B6597" w:rsidP="000E121A">
      <w:pPr>
        <w:spacing w:before="40" w:after="40"/>
        <w:rPr>
          <w:b/>
          <w:sz w:val="22"/>
          <w:szCs w:val="22"/>
          <w:u w:val="single"/>
        </w:rPr>
      </w:pPr>
      <w:r w:rsidRPr="009B6597">
        <w:rPr>
          <w:b/>
          <w:sz w:val="22"/>
          <w:szCs w:val="22"/>
          <w:u w:val="single"/>
        </w:rPr>
        <w:t>Roles &amp; Responsibilities</w:t>
      </w:r>
    </w:p>
    <w:p w:rsidR="00342ADC" w:rsidRPr="00FE0426" w:rsidRDefault="00342ADC" w:rsidP="000E121A">
      <w:pPr>
        <w:numPr>
          <w:ilvl w:val="0"/>
          <w:numId w:val="13"/>
        </w:numPr>
        <w:tabs>
          <w:tab w:val="clear" w:pos="720"/>
          <w:tab w:val="num" w:pos="308"/>
        </w:tabs>
        <w:spacing w:before="40" w:after="40"/>
        <w:ind w:left="308" w:hanging="180"/>
        <w:rPr>
          <w:bCs/>
          <w:sz w:val="22"/>
          <w:szCs w:val="22"/>
        </w:rPr>
      </w:pPr>
      <w:r>
        <w:rPr>
          <w:bCs/>
          <w:sz w:val="22"/>
          <w:szCs w:val="22"/>
        </w:rPr>
        <w:t>Interacting directly with the Commercial Sales team to understand their requirements with regard to the information required</w:t>
      </w:r>
    </w:p>
    <w:p w:rsidR="00342ADC" w:rsidRDefault="00342ADC" w:rsidP="000E121A">
      <w:pPr>
        <w:numPr>
          <w:ilvl w:val="0"/>
          <w:numId w:val="13"/>
        </w:numPr>
        <w:tabs>
          <w:tab w:val="clear" w:pos="720"/>
          <w:tab w:val="num" w:pos="308"/>
        </w:tabs>
        <w:spacing w:before="40" w:after="40"/>
        <w:ind w:left="308" w:hanging="18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Gathering data through different databases and analyzing data to create report. Examples of different databases </w:t>
      </w:r>
      <w:r w:rsidR="00457E50">
        <w:rPr>
          <w:bCs/>
          <w:sz w:val="22"/>
          <w:szCs w:val="22"/>
        </w:rPr>
        <w:t>include</w:t>
      </w:r>
      <w:r>
        <w:rPr>
          <w:bCs/>
          <w:sz w:val="22"/>
          <w:szCs w:val="22"/>
        </w:rPr>
        <w:t xml:space="preserve"> </w:t>
      </w:r>
      <w:r w:rsidRPr="007F1FB1">
        <w:rPr>
          <w:bCs/>
          <w:sz w:val="22"/>
          <w:szCs w:val="22"/>
        </w:rPr>
        <w:t xml:space="preserve">Factiva, </w:t>
      </w:r>
      <w:r w:rsidRPr="00455CCD">
        <w:rPr>
          <w:bCs/>
          <w:sz w:val="22"/>
          <w:szCs w:val="22"/>
        </w:rPr>
        <w:t xml:space="preserve">First Research, Moody’s Economy.com, </w:t>
      </w:r>
      <w:r w:rsidRPr="007F1FB1">
        <w:rPr>
          <w:bCs/>
          <w:sz w:val="22"/>
          <w:szCs w:val="22"/>
        </w:rPr>
        <w:t xml:space="preserve">OneSource, Hoovers, IBISWorld, </w:t>
      </w:r>
      <w:proofErr w:type="spellStart"/>
      <w:r>
        <w:rPr>
          <w:bCs/>
          <w:sz w:val="22"/>
          <w:szCs w:val="22"/>
        </w:rPr>
        <w:t>FactSet</w:t>
      </w:r>
      <w:proofErr w:type="spellEnd"/>
      <w:r>
        <w:rPr>
          <w:bCs/>
          <w:sz w:val="22"/>
          <w:szCs w:val="22"/>
        </w:rPr>
        <w:t>, v</w:t>
      </w:r>
      <w:r w:rsidRPr="007F1FB1">
        <w:rPr>
          <w:bCs/>
          <w:sz w:val="22"/>
          <w:szCs w:val="22"/>
        </w:rPr>
        <w:t>arious Government sources and internal databases</w:t>
      </w:r>
    </w:p>
    <w:p w:rsidR="001173A5" w:rsidRPr="000E121A" w:rsidRDefault="00342ADC" w:rsidP="00A717DC">
      <w:pPr>
        <w:numPr>
          <w:ilvl w:val="0"/>
          <w:numId w:val="13"/>
        </w:numPr>
        <w:tabs>
          <w:tab w:val="clear" w:pos="720"/>
          <w:tab w:val="num" w:pos="308"/>
        </w:tabs>
        <w:ind w:left="308" w:hanging="180"/>
        <w:rPr>
          <w:bCs/>
          <w:sz w:val="22"/>
          <w:szCs w:val="22"/>
        </w:rPr>
      </w:pPr>
      <w:r>
        <w:rPr>
          <w:sz w:val="22"/>
          <w:szCs w:val="22"/>
        </w:rPr>
        <w:t>Creating pitch books</w:t>
      </w:r>
      <w:r w:rsidR="00457E50">
        <w:rPr>
          <w:bCs/>
          <w:sz w:val="22"/>
          <w:szCs w:val="22"/>
        </w:rPr>
        <w:t xml:space="preserve"> (power point p</w:t>
      </w:r>
      <w:r w:rsidRPr="007F1FB1">
        <w:rPr>
          <w:bCs/>
          <w:sz w:val="22"/>
          <w:szCs w:val="22"/>
        </w:rPr>
        <w:t xml:space="preserve">resentations) </w:t>
      </w:r>
      <w:r>
        <w:rPr>
          <w:bCs/>
          <w:sz w:val="22"/>
          <w:szCs w:val="22"/>
        </w:rPr>
        <w:t xml:space="preserve">with </w:t>
      </w:r>
      <w:r w:rsidR="00457E50">
        <w:rPr>
          <w:bCs/>
          <w:sz w:val="22"/>
          <w:szCs w:val="22"/>
        </w:rPr>
        <w:t>extensive information about industries &amp; c</w:t>
      </w:r>
      <w:r w:rsidRPr="007F1FB1">
        <w:rPr>
          <w:bCs/>
          <w:sz w:val="22"/>
          <w:szCs w:val="22"/>
        </w:rPr>
        <w:t>ompanies</w:t>
      </w:r>
      <w:r>
        <w:rPr>
          <w:bCs/>
          <w:sz w:val="22"/>
          <w:szCs w:val="22"/>
        </w:rPr>
        <w:t xml:space="preserve"> (Examples of industries worked upon: Construction, Manufacturing, Retail as well as other niche market segments)</w:t>
      </w:r>
    </w:p>
    <w:p w:rsidR="00595219" w:rsidRPr="0082369C" w:rsidRDefault="00595219" w:rsidP="00E80A58">
      <w:pPr>
        <w:jc w:val="both"/>
        <w:rPr>
          <w:b/>
          <w:sz w:val="22"/>
          <w:szCs w:val="22"/>
        </w:rPr>
      </w:pPr>
    </w:p>
    <w:p w:rsidR="00E65483" w:rsidRPr="00E80A58" w:rsidRDefault="007123AB" w:rsidP="007C1976">
      <w:pPr>
        <w:shd w:val="clear" w:color="auto" w:fill="D9D9D9"/>
        <w:ind w:left="-567" w:right="-716"/>
        <w:jc w:val="both"/>
        <w:rPr>
          <w:b/>
          <w:sz w:val="22"/>
          <w:szCs w:val="22"/>
        </w:rPr>
      </w:pPr>
      <w:r w:rsidRPr="00E80A58">
        <w:rPr>
          <w:b/>
          <w:sz w:val="22"/>
          <w:szCs w:val="22"/>
        </w:rPr>
        <w:t>Educational Qualification</w:t>
      </w:r>
    </w:p>
    <w:p w:rsidR="000C543F" w:rsidRDefault="000C543F" w:rsidP="00A91EEA">
      <w:pPr>
        <w:ind w:left="-180"/>
        <w:jc w:val="both"/>
        <w:rPr>
          <w:b/>
          <w:sz w:val="22"/>
          <w:szCs w:val="22"/>
        </w:rPr>
      </w:pP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3"/>
        <w:gridCol w:w="2552"/>
        <w:gridCol w:w="992"/>
        <w:gridCol w:w="2106"/>
        <w:gridCol w:w="1255"/>
      </w:tblGrid>
      <w:tr w:rsidR="002F314B" w:rsidRPr="005A656D" w:rsidTr="00361BB3">
        <w:tc>
          <w:tcPr>
            <w:tcW w:w="2053" w:type="dxa"/>
            <w:shd w:val="clear" w:color="auto" w:fill="C0C0C0"/>
          </w:tcPr>
          <w:p w:rsidR="000C543F" w:rsidRPr="005A656D" w:rsidRDefault="000C543F" w:rsidP="005A656D">
            <w:pPr>
              <w:jc w:val="both"/>
              <w:rPr>
                <w:b/>
                <w:sz w:val="22"/>
                <w:szCs w:val="22"/>
              </w:rPr>
            </w:pPr>
            <w:r w:rsidRPr="005A656D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552" w:type="dxa"/>
            <w:shd w:val="clear" w:color="auto" w:fill="C0C0C0"/>
          </w:tcPr>
          <w:p w:rsidR="000C543F" w:rsidRPr="005A656D" w:rsidRDefault="000C543F" w:rsidP="005A656D">
            <w:pPr>
              <w:jc w:val="both"/>
              <w:rPr>
                <w:b/>
                <w:sz w:val="22"/>
                <w:szCs w:val="22"/>
              </w:rPr>
            </w:pPr>
            <w:r w:rsidRPr="005A656D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992" w:type="dxa"/>
            <w:shd w:val="clear" w:color="auto" w:fill="C0C0C0"/>
          </w:tcPr>
          <w:p w:rsidR="000C543F" w:rsidRPr="005A656D" w:rsidRDefault="002F314B" w:rsidP="005A656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Year </w:t>
            </w:r>
            <w:r w:rsidR="000C543F" w:rsidRPr="005A656D">
              <w:rPr>
                <w:b/>
                <w:sz w:val="22"/>
                <w:szCs w:val="22"/>
              </w:rPr>
              <w:t>of Passing</w:t>
            </w:r>
          </w:p>
        </w:tc>
        <w:tc>
          <w:tcPr>
            <w:tcW w:w="2106" w:type="dxa"/>
            <w:shd w:val="clear" w:color="auto" w:fill="C0C0C0"/>
          </w:tcPr>
          <w:p w:rsidR="000C543F" w:rsidRPr="005A656D" w:rsidRDefault="000C543F" w:rsidP="005A656D">
            <w:pPr>
              <w:jc w:val="both"/>
              <w:rPr>
                <w:b/>
                <w:sz w:val="22"/>
                <w:szCs w:val="22"/>
              </w:rPr>
            </w:pPr>
            <w:r w:rsidRPr="005A656D">
              <w:rPr>
                <w:b/>
                <w:sz w:val="22"/>
                <w:szCs w:val="22"/>
              </w:rPr>
              <w:t>Specialization</w:t>
            </w:r>
          </w:p>
        </w:tc>
        <w:tc>
          <w:tcPr>
            <w:tcW w:w="1255" w:type="dxa"/>
            <w:shd w:val="clear" w:color="auto" w:fill="C0C0C0"/>
          </w:tcPr>
          <w:p w:rsidR="000C543F" w:rsidRPr="005A656D" w:rsidRDefault="000C543F" w:rsidP="005A656D">
            <w:pPr>
              <w:jc w:val="both"/>
              <w:rPr>
                <w:b/>
                <w:sz w:val="22"/>
                <w:szCs w:val="22"/>
              </w:rPr>
            </w:pPr>
            <w:r w:rsidRPr="005A656D">
              <w:rPr>
                <w:b/>
                <w:sz w:val="22"/>
                <w:szCs w:val="22"/>
              </w:rPr>
              <w:t>Percentage</w:t>
            </w:r>
          </w:p>
        </w:tc>
      </w:tr>
      <w:tr w:rsidR="002F314B" w:rsidRPr="005A656D" w:rsidTr="00361BB3">
        <w:tc>
          <w:tcPr>
            <w:tcW w:w="2053" w:type="dxa"/>
            <w:vAlign w:val="center"/>
          </w:tcPr>
          <w:p w:rsidR="000C543F" w:rsidRPr="005A656D" w:rsidRDefault="00E80A58" w:rsidP="002F31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Masters </w:t>
            </w:r>
            <w:r w:rsidR="001B2C9B" w:rsidRPr="005A656D">
              <w:rPr>
                <w:sz w:val="22"/>
                <w:szCs w:val="22"/>
              </w:rPr>
              <w:t>in Business Administration</w:t>
            </w:r>
          </w:p>
        </w:tc>
        <w:tc>
          <w:tcPr>
            <w:tcW w:w="2552" w:type="dxa"/>
            <w:vAlign w:val="center"/>
          </w:tcPr>
          <w:p w:rsidR="000C543F" w:rsidRPr="005A656D" w:rsidRDefault="001B2C9B" w:rsidP="008D1236">
            <w:pPr>
              <w:rPr>
                <w:sz w:val="22"/>
                <w:szCs w:val="22"/>
              </w:rPr>
            </w:pPr>
            <w:proofErr w:type="spellStart"/>
            <w:r w:rsidRPr="005A656D">
              <w:rPr>
                <w:sz w:val="22"/>
                <w:szCs w:val="22"/>
              </w:rPr>
              <w:t>Banasthali</w:t>
            </w:r>
            <w:proofErr w:type="spellEnd"/>
            <w:r w:rsidRPr="005A656D">
              <w:rPr>
                <w:sz w:val="22"/>
                <w:szCs w:val="22"/>
              </w:rPr>
              <w:t xml:space="preserve"> University</w:t>
            </w:r>
            <w:r w:rsidR="001173A5">
              <w:rPr>
                <w:sz w:val="22"/>
                <w:szCs w:val="22"/>
              </w:rPr>
              <w:t xml:space="preserve">, </w:t>
            </w:r>
            <w:r w:rsidR="008D1236">
              <w:rPr>
                <w:sz w:val="22"/>
                <w:szCs w:val="22"/>
              </w:rPr>
              <w:t>Rajasthan</w:t>
            </w:r>
          </w:p>
        </w:tc>
        <w:tc>
          <w:tcPr>
            <w:tcW w:w="992" w:type="dxa"/>
            <w:vAlign w:val="center"/>
          </w:tcPr>
          <w:p w:rsidR="000C543F" w:rsidRPr="005A656D" w:rsidRDefault="001B2C9B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200</w:t>
            </w:r>
            <w:r w:rsidR="001E329C">
              <w:rPr>
                <w:sz w:val="22"/>
                <w:szCs w:val="22"/>
              </w:rPr>
              <w:t>9</w:t>
            </w:r>
          </w:p>
        </w:tc>
        <w:tc>
          <w:tcPr>
            <w:tcW w:w="2106" w:type="dxa"/>
            <w:vAlign w:val="center"/>
          </w:tcPr>
          <w:p w:rsidR="001B2C9B" w:rsidRPr="00330070" w:rsidRDefault="001B2C9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Banking and Finance</w:t>
            </w:r>
          </w:p>
        </w:tc>
        <w:tc>
          <w:tcPr>
            <w:tcW w:w="1255" w:type="dxa"/>
            <w:vAlign w:val="center"/>
          </w:tcPr>
          <w:p w:rsidR="000C543F" w:rsidRPr="005A656D" w:rsidRDefault="007845DA" w:rsidP="002F3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 w:rsidR="00330070">
              <w:rPr>
                <w:sz w:val="22"/>
                <w:szCs w:val="22"/>
              </w:rPr>
              <w:t>.0</w:t>
            </w:r>
            <w:r w:rsidR="001B2C9B" w:rsidRPr="005A656D">
              <w:rPr>
                <w:sz w:val="22"/>
                <w:szCs w:val="22"/>
              </w:rPr>
              <w:t>%</w:t>
            </w:r>
          </w:p>
        </w:tc>
      </w:tr>
      <w:tr w:rsidR="002F314B" w:rsidRPr="005A656D" w:rsidTr="00361BB3">
        <w:tc>
          <w:tcPr>
            <w:tcW w:w="2053" w:type="dxa"/>
            <w:vAlign w:val="center"/>
          </w:tcPr>
          <w:p w:rsidR="001B2C9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Bachelor of Arts</w:t>
            </w:r>
          </w:p>
        </w:tc>
        <w:tc>
          <w:tcPr>
            <w:tcW w:w="2552" w:type="dxa"/>
            <w:vAlign w:val="center"/>
          </w:tcPr>
          <w:p w:rsidR="001B2C9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Avadh</w:t>
            </w:r>
            <w:r w:rsidR="00411DB0">
              <w:rPr>
                <w:sz w:val="22"/>
                <w:szCs w:val="22"/>
              </w:rPr>
              <w:t xml:space="preserve"> </w:t>
            </w:r>
            <w:r w:rsidR="00DC2A4A">
              <w:rPr>
                <w:sz w:val="22"/>
                <w:szCs w:val="22"/>
              </w:rPr>
              <w:t xml:space="preserve">Girls’ Degree </w:t>
            </w:r>
            <w:r w:rsidRPr="005A656D">
              <w:rPr>
                <w:sz w:val="22"/>
                <w:szCs w:val="22"/>
              </w:rPr>
              <w:t xml:space="preserve">College, </w:t>
            </w:r>
            <w:proofErr w:type="spellStart"/>
            <w:r w:rsidRPr="005A656D">
              <w:rPr>
                <w:sz w:val="22"/>
                <w:szCs w:val="22"/>
              </w:rPr>
              <w:t>Lucknow</w:t>
            </w:r>
            <w:proofErr w:type="spellEnd"/>
            <w:r w:rsidRPr="005A656D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992" w:type="dxa"/>
            <w:vAlign w:val="center"/>
          </w:tcPr>
          <w:p w:rsidR="001B2C9B" w:rsidRPr="005A656D" w:rsidRDefault="007123AB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2007</w:t>
            </w:r>
          </w:p>
        </w:tc>
        <w:tc>
          <w:tcPr>
            <w:tcW w:w="2106" w:type="dxa"/>
            <w:vAlign w:val="center"/>
          </w:tcPr>
          <w:p w:rsidR="001B2C9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Economics and History</w:t>
            </w:r>
          </w:p>
        </w:tc>
        <w:tc>
          <w:tcPr>
            <w:tcW w:w="1255" w:type="dxa"/>
            <w:vAlign w:val="center"/>
          </w:tcPr>
          <w:p w:rsidR="001B2C9B" w:rsidRPr="005A656D" w:rsidRDefault="0004182F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53.8%</w:t>
            </w:r>
          </w:p>
        </w:tc>
      </w:tr>
      <w:tr w:rsidR="002F314B" w:rsidRPr="005A656D" w:rsidTr="00361BB3">
        <w:tc>
          <w:tcPr>
            <w:tcW w:w="2053" w:type="dxa"/>
            <w:vAlign w:val="center"/>
          </w:tcPr>
          <w:p w:rsidR="007123A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Class XII</w:t>
            </w:r>
            <w:r w:rsidR="00330070">
              <w:rPr>
                <w:sz w:val="22"/>
                <w:szCs w:val="22"/>
              </w:rPr>
              <w:t xml:space="preserve"> (ISC)</w:t>
            </w:r>
          </w:p>
        </w:tc>
        <w:tc>
          <w:tcPr>
            <w:tcW w:w="2552" w:type="dxa"/>
            <w:vAlign w:val="center"/>
          </w:tcPr>
          <w:p w:rsidR="007123A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St Mary’s Convent Inter College</w:t>
            </w:r>
            <w:r w:rsidR="001173A5">
              <w:rPr>
                <w:sz w:val="22"/>
                <w:szCs w:val="22"/>
              </w:rPr>
              <w:t xml:space="preserve">, </w:t>
            </w:r>
            <w:proofErr w:type="spellStart"/>
            <w:r w:rsidR="001173A5">
              <w:rPr>
                <w:sz w:val="22"/>
                <w:szCs w:val="22"/>
              </w:rPr>
              <w:t>Lucknow</w:t>
            </w:r>
            <w:proofErr w:type="spellEnd"/>
          </w:p>
        </w:tc>
        <w:tc>
          <w:tcPr>
            <w:tcW w:w="992" w:type="dxa"/>
            <w:vAlign w:val="center"/>
          </w:tcPr>
          <w:p w:rsidR="007123AB" w:rsidRPr="005A656D" w:rsidRDefault="00706C6E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2004</w:t>
            </w:r>
          </w:p>
        </w:tc>
        <w:tc>
          <w:tcPr>
            <w:tcW w:w="2106" w:type="dxa"/>
            <w:vAlign w:val="center"/>
          </w:tcPr>
          <w:p w:rsidR="007123AB" w:rsidRPr="005A656D" w:rsidRDefault="007123AB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Commerce</w:t>
            </w:r>
          </w:p>
        </w:tc>
        <w:tc>
          <w:tcPr>
            <w:tcW w:w="1255" w:type="dxa"/>
            <w:vAlign w:val="center"/>
          </w:tcPr>
          <w:p w:rsidR="007123AB" w:rsidRPr="005A656D" w:rsidRDefault="007123AB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7</w:t>
            </w:r>
            <w:r w:rsidR="0004182F" w:rsidRPr="005A656D">
              <w:rPr>
                <w:sz w:val="22"/>
                <w:szCs w:val="22"/>
              </w:rPr>
              <w:t>5.</w:t>
            </w:r>
            <w:r w:rsidRPr="005A656D">
              <w:rPr>
                <w:sz w:val="22"/>
                <w:szCs w:val="22"/>
              </w:rPr>
              <w:t>6%</w:t>
            </w:r>
          </w:p>
        </w:tc>
      </w:tr>
      <w:tr w:rsidR="002F314B" w:rsidRPr="005A656D" w:rsidTr="00361BB3">
        <w:tc>
          <w:tcPr>
            <w:tcW w:w="2053" w:type="dxa"/>
            <w:vAlign w:val="center"/>
          </w:tcPr>
          <w:p w:rsidR="00AD63B7" w:rsidRPr="005A656D" w:rsidRDefault="00AD63B7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lastRenderedPageBreak/>
              <w:t>Class X</w:t>
            </w:r>
            <w:r w:rsidR="00330070">
              <w:rPr>
                <w:sz w:val="22"/>
                <w:szCs w:val="22"/>
              </w:rPr>
              <w:t xml:space="preserve"> (ICSE)</w:t>
            </w:r>
          </w:p>
        </w:tc>
        <w:tc>
          <w:tcPr>
            <w:tcW w:w="2552" w:type="dxa"/>
            <w:vAlign w:val="center"/>
          </w:tcPr>
          <w:p w:rsidR="00AD63B7" w:rsidRPr="005A656D" w:rsidRDefault="00AD63B7" w:rsidP="00330070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St Mary’s Convent Inter College</w:t>
            </w:r>
            <w:r w:rsidR="001173A5">
              <w:rPr>
                <w:sz w:val="22"/>
                <w:szCs w:val="22"/>
              </w:rPr>
              <w:t xml:space="preserve">, </w:t>
            </w:r>
            <w:proofErr w:type="spellStart"/>
            <w:r w:rsidR="001173A5">
              <w:rPr>
                <w:sz w:val="22"/>
                <w:szCs w:val="22"/>
              </w:rPr>
              <w:t>Lucknow</w:t>
            </w:r>
            <w:proofErr w:type="spellEnd"/>
          </w:p>
        </w:tc>
        <w:tc>
          <w:tcPr>
            <w:tcW w:w="992" w:type="dxa"/>
            <w:vAlign w:val="center"/>
          </w:tcPr>
          <w:p w:rsidR="00AD63B7" w:rsidRPr="005A656D" w:rsidRDefault="00AD63B7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2002</w:t>
            </w:r>
          </w:p>
        </w:tc>
        <w:tc>
          <w:tcPr>
            <w:tcW w:w="2106" w:type="dxa"/>
            <w:vAlign w:val="center"/>
          </w:tcPr>
          <w:p w:rsidR="00AD63B7" w:rsidRPr="005A656D" w:rsidRDefault="00616531" w:rsidP="002F314B">
            <w:pPr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All subjects</w:t>
            </w:r>
          </w:p>
        </w:tc>
        <w:tc>
          <w:tcPr>
            <w:tcW w:w="1255" w:type="dxa"/>
            <w:vAlign w:val="center"/>
          </w:tcPr>
          <w:p w:rsidR="00AD63B7" w:rsidRPr="005A656D" w:rsidRDefault="00616531" w:rsidP="002F314B">
            <w:pPr>
              <w:jc w:val="center"/>
              <w:rPr>
                <w:sz w:val="22"/>
                <w:szCs w:val="22"/>
              </w:rPr>
            </w:pPr>
            <w:r w:rsidRPr="005A656D">
              <w:rPr>
                <w:sz w:val="22"/>
                <w:szCs w:val="22"/>
              </w:rPr>
              <w:t>72.4%</w:t>
            </w:r>
          </w:p>
        </w:tc>
      </w:tr>
    </w:tbl>
    <w:p w:rsidR="00E4290A" w:rsidRDefault="00E4290A" w:rsidP="0039744C">
      <w:pPr>
        <w:rPr>
          <w:sz w:val="22"/>
          <w:szCs w:val="22"/>
        </w:rPr>
      </w:pPr>
    </w:p>
    <w:p w:rsidR="00286107" w:rsidRPr="00E80A58" w:rsidRDefault="00286107" w:rsidP="00286107">
      <w:pPr>
        <w:shd w:val="clear" w:color="auto" w:fill="D9D9D9"/>
        <w:ind w:left="-567" w:right="-71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Personal Profile</w:t>
      </w:r>
    </w:p>
    <w:p w:rsidR="002F314B" w:rsidRPr="00074B21" w:rsidRDefault="002F314B" w:rsidP="00074B21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7"/>
        <w:gridCol w:w="4309"/>
      </w:tblGrid>
      <w:tr w:rsidR="00867215" w:rsidRPr="005A656D">
        <w:tc>
          <w:tcPr>
            <w:tcW w:w="4428" w:type="dxa"/>
          </w:tcPr>
          <w:p w:rsidR="00867215" w:rsidRPr="005A656D" w:rsidRDefault="00867215" w:rsidP="00173827">
            <w:pPr>
              <w:rPr>
                <w:b/>
                <w:sz w:val="22"/>
                <w:szCs w:val="22"/>
              </w:rPr>
            </w:pPr>
            <w:r w:rsidRPr="005A656D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4428" w:type="dxa"/>
          </w:tcPr>
          <w:p w:rsidR="00867215" w:rsidRPr="005A656D" w:rsidRDefault="001173A5" w:rsidP="00173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06-Apr</w:t>
            </w:r>
            <w:r w:rsidR="00867215" w:rsidRPr="005A656D">
              <w:rPr>
                <w:sz w:val="22"/>
                <w:szCs w:val="22"/>
              </w:rPr>
              <w:t>-1986</w:t>
            </w:r>
          </w:p>
        </w:tc>
      </w:tr>
      <w:tr w:rsidR="00867215" w:rsidRPr="005A656D">
        <w:tc>
          <w:tcPr>
            <w:tcW w:w="4428" w:type="dxa"/>
          </w:tcPr>
          <w:p w:rsidR="00867215" w:rsidRPr="005A656D" w:rsidRDefault="00C82DEC" w:rsidP="00173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4428" w:type="dxa"/>
          </w:tcPr>
          <w:p w:rsidR="00C82DEC" w:rsidRPr="005A656D" w:rsidRDefault="00A216EA" w:rsidP="00C82DEC">
            <w:pPr>
              <w:ind w:left="-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82DEC">
              <w:rPr>
                <w:sz w:val="22"/>
                <w:szCs w:val="22"/>
              </w:rPr>
              <w:t>English, Hindi</w:t>
            </w:r>
          </w:p>
        </w:tc>
      </w:tr>
      <w:tr w:rsidR="00C82DEC" w:rsidRPr="005A656D">
        <w:tc>
          <w:tcPr>
            <w:tcW w:w="4428" w:type="dxa"/>
          </w:tcPr>
          <w:p w:rsidR="00C82DEC" w:rsidRDefault="00C82DEC" w:rsidP="00173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</w:t>
            </w:r>
          </w:p>
        </w:tc>
        <w:tc>
          <w:tcPr>
            <w:tcW w:w="4428" w:type="dxa"/>
          </w:tcPr>
          <w:p w:rsidR="00C82DEC" w:rsidRDefault="00340257" w:rsidP="00340257">
            <w:pPr>
              <w:ind w:left="-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Female</w:t>
            </w:r>
          </w:p>
        </w:tc>
      </w:tr>
      <w:tr w:rsidR="00C82DEC" w:rsidRPr="005A656D">
        <w:tc>
          <w:tcPr>
            <w:tcW w:w="4428" w:type="dxa"/>
          </w:tcPr>
          <w:p w:rsidR="00C82DEC" w:rsidRDefault="00C82DEC" w:rsidP="001738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4428" w:type="dxa"/>
          </w:tcPr>
          <w:p w:rsidR="00C82DEC" w:rsidRDefault="00340257" w:rsidP="00C82DEC">
            <w:pPr>
              <w:ind w:left="-1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Married</w:t>
            </w:r>
          </w:p>
        </w:tc>
      </w:tr>
    </w:tbl>
    <w:p w:rsidR="00FE525E" w:rsidRDefault="00FE525E" w:rsidP="009D4CB6">
      <w:pPr>
        <w:rPr>
          <w:sz w:val="22"/>
          <w:szCs w:val="22"/>
        </w:rPr>
      </w:pPr>
    </w:p>
    <w:sectPr w:rsidR="00FE525E" w:rsidSect="000610C6">
      <w:footerReference w:type="even" r:id="rId8"/>
      <w:footerReference w:type="default" r:id="rId9"/>
      <w:pgSz w:w="12240" w:h="15840"/>
      <w:pgMar w:top="810" w:right="1797" w:bottom="125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4239" w:rsidRDefault="00844239">
      <w:r>
        <w:separator/>
      </w:r>
    </w:p>
  </w:endnote>
  <w:endnote w:type="continuationSeparator" w:id="0">
    <w:p w:rsidR="00844239" w:rsidRDefault="0084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47A" w:rsidRDefault="00837DCB" w:rsidP="005C34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34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347A" w:rsidRDefault="005C347A" w:rsidP="005C3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347A" w:rsidRDefault="00837DCB" w:rsidP="005C34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34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03BF">
      <w:rPr>
        <w:rStyle w:val="PageNumber"/>
        <w:noProof/>
      </w:rPr>
      <w:t>1</w:t>
    </w:r>
    <w:r>
      <w:rPr>
        <w:rStyle w:val="PageNumber"/>
      </w:rPr>
      <w:fldChar w:fldCharType="end"/>
    </w:r>
  </w:p>
  <w:p w:rsidR="005C347A" w:rsidRDefault="005C347A" w:rsidP="005C3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4239" w:rsidRDefault="00844239">
      <w:r>
        <w:separator/>
      </w:r>
    </w:p>
  </w:footnote>
  <w:footnote w:type="continuationSeparator" w:id="0">
    <w:p w:rsidR="00844239" w:rsidRDefault="0084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2DEC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647FD"/>
    <w:multiLevelType w:val="hybridMultilevel"/>
    <w:tmpl w:val="D17053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0A68B9"/>
    <w:multiLevelType w:val="hybridMultilevel"/>
    <w:tmpl w:val="1F14C64E"/>
    <w:lvl w:ilvl="0" w:tplc="9394FEDE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1C714292"/>
    <w:multiLevelType w:val="hybridMultilevel"/>
    <w:tmpl w:val="585C18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10427"/>
    <w:multiLevelType w:val="hybridMultilevel"/>
    <w:tmpl w:val="E9AC1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C4A4D"/>
    <w:multiLevelType w:val="hybridMultilevel"/>
    <w:tmpl w:val="45202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536ED"/>
    <w:multiLevelType w:val="hybridMultilevel"/>
    <w:tmpl w:val="B0727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7FB"/>
    <w:multiLevelType w:val="hybridMultilevel"/>
    <w:tmpl w:val="4B160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C7495"/>
    <w:multiLevelType w:val="hybridMultilevel"/>
    <w:tmpl w:val="AF025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64590"/>
    <w:multiLevelType w:val="hybridMultilevel"/>
    <w:tmpl w:val="C8FC213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6544A32"/>
    <w:multiLevelType w:val="hybridMultilevel"/>
    <w:tmpl w:val="EB6C2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36527"/>
    <w:multiLevelType w:val="hybridMultilevel"/>
    <w:tmpl w:val="CF50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810FC"/>
    <w:multiLevelType w:val="hybridMultilevel"/>
    <w:tmpl w:val="67FE106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4C801E89"/>
    <w:multiLevelType w:val="hybridMultilevel"/>
    <w:tmpl w:val="344EF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575FC"/>
    <w:multiLevelType w:val="hybridMultilevel"/>
    <w:tmpl w:val="16DC3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36F1D59"/>
    <w:multiLevelType w:val="hybridMultilevel"/>
    <w:tmpl w:val="4C000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C61"/>
    <w:multiLevelType w:val="multilevel"/>
    <w:tmpl w:val="727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8962E8"/>
    <w:multiLevelType w:val="hybridMultilevel"/>
    <w:tmpl w:val="77905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D250D"/>
    <w:multiLevelType w:val="hybridMultilevel"/>
    <w:tmpl w:val="45868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0026A"/>
    <w:multiLevelType w:val="hybridMultilevel"/>
    <w:tmpl w:val="A3B84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7C22"/>
    <w:multiLevelType w:val="hybridMultilevel"/>
    <w:tmpl w:val="E4CE4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B16E8"/>
    <w:multiLevelType w:val="hybridMultilevel"/>
    <w:tmpl w:val="E1AC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515B3"/>
    <w:multiLevelType w:val="hybridMultilevel"/>
    <w:tmpl w:val="38023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3"/>
  </w:num>
  <w:num w:numId="9">
    <w:abstractNumId w:val="15"/>
  </w:num>
  <w:num w:numId="10">
    <w:abstractNumId w:val="7"/>
  </w:num>
  <w:num w:numId="11">
    <w:abstractNumId w:val="16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19"/>
  </w:num>
  <w:num w:numId="17">
    <w:abstractNumId w:val="1"/>
  </w:num>
  <w:num w:numId="18">
    <w:abstractNumId w:val="9"/>
  </w:num>
  <w:num w:numId="19">
    <w:abstractNumId w:val="11"/>
  </w:num>
  <w:num w:numId="20">
    <w:abstractNumId w:val="6"/>
  </w:num>
  <w:num w:numId="21">
    <w:abstractNumId w:val="10"/>
  </w:num>
  <w:num w:numId="22">
    <w:abstractNumId w:val="22"/>
  </w:num>
  <w:num w:numId="23">
    <w:abstractNumId w:val="2"/>
  </w:num>
  <w:num w:numId="24">
    <w:abstractNumId w:val="0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7"/>
    <w:rsid w:val="000039F2"/>
    <w:rsid w:val="00021C85"/>
    <w:rsid w:val="00035FBE"/>
    <w:rsid w:val="00041811"/>
    <w:rsid w:val="0004182F"/>
    <w:rsid w:val="000537B0"/>
    <w:rsid w:val="00056763"/>
    <w:rsid w:val="000610C6"/>
    <w:rsid w:val="0006778B"/>
    <w:rsid w:val="00067E2E"/>
    <w:rsid w:val="00074B21"/>
    <w:rsid w:val="000B232F"/>
    <w:rsid w:val="000B4081"/>
    <w:rsid w:val="000C543F"/>
    <w:rsid w:val="000D7975"/>
    <w:rsid w:val="000E0C51"/>
    <w:rsid w:val="000E121A"/>
    <w:rsid w:val="00101D4F"/>
    <w:rsid w:val="001044AE"/>
    <w:rsid w:val="0011628E"/>
    <w:rsid w:val="001173A5"/>
    <w:rsid w:val="001329E2"/>
    <w:rsid w:val="001546E0"/>
    <w:rsid w:val="00171DA1"/>
    <w:rsid w:val="00173827"/>
    <w:rsid w:val="001B2C9B"/>
    <w:rsid w:val="001D24D2"/>
    <w:rsid w:val="001E329C"/>
    <w:rsid w:val="001E4A0B"/>
    <w:rsid w:val="001F5A0F"/>
    <w:rsid w:val="001F5BF8"/>
    <w:rsid w:val="00200242"/>
    <w:rsid w:val="00244081"/>
    <w:rsid w:val="00253914"/>
    <w:rsid w:val="002601FE"/>
    <w:rsid w:val="00266E6A"/>
    <w:rsid w:val="002723E4"/>
    <w:rsid w:val="00274D49"/>
    <w:rsid w:val="00276281"/>
    <w:rsid w:val="0028061B"/>
    <w:rsid w:val="002820BF"/>
    <w:rsid w:val="00283342"/>
    <w:rsid w:val="00286107"/>
    <w:rsid w:val="002A3DB2"/>
    <w:rsid w:val="002A7FBA"/>
    <w:rsid w:val="002C0567"/>
    <w:rsid w:val="002C230B"/>
    <w:rsid w:val="002D2BE3"/>
    <w:rsid w:val="002E41B6"/>
    <w:rsid w:val="002F314B"/>
    <w:rsid w:val="002F5743"/>
    <w:rsid w:val="003052A9"/>
    <w:rsid w:val="003112EC"/>
    <w:rsid w:val="003205F4"/>
    <w:rsid w:val="00330070"/>
    <w:rsid w:val="00336F04"/>
    <w:rsid w:val="00340257"/>
    <w:rsid w:val="00341450"/>
    <w:rsid w:val="00342585"/>
    <w:rsid w:val="00342ADC"/>
    <w:rsid w:val="003508BD"/>
    <w:rsid w:val="003570BB"/>
    <w:rsid w:val="00361BB3"/>
    <w:rsid w:val="00367A0E"/>
    <w:rsid w:val="00371E0D"/>
    <w:rsid w:val="00391116"/>
    <w:rsid w:val="0039301A"/>
    <w:rsid w:val="0039744C"/>
    <w:rsid w:val="003A1F14"/>
    <w:rsid w:val="003A3D2D"/>
    <w:rsid w:val="003B557B"/>
    <w:rsid w:val="003C45C2"/>
    <w:rsid w:val="003D29E3"/>
    <w:rsid w:val="00400AAD"/>
    <w:rsid w:val="004047F5"/>
    <w:rsid w:val="00411DB0"/>
    <w:rsid w:val="004150EB"/>
    <w:rsid w:val="00446A76"/>
    <w:rsid w:val="00455CCD"/>
    <w:rsid w:val="00457E50"/>
    <w:rsid w:val="004705E2"/>
    <w:rsid w:val="0047379C"/>
    <w:rsid w:val="0047603C"/>
    <w:rsid w:val="004908AC"/>
    <w:rsid w:val="00491678"/>
    <w:rsid w:val="004A5EA6"/>
    <w:rsid w:val="004B0FCC"/>
    <w:rsid w:val="004C528D"/>
    <w:rsid w:val="004D7B3F"/>
    <w:rsid w:val="004F58D1"/>
    <w:rsid w:val="004F7E97"/>
    <w:rsid w:val="005206DE"/>
    <w:rsid w:val="005212FE"/>
    <w:rsid w:val="00521C26"/>
    <w:rsid w:val="00537FCF"/>
    <w:rsid w:val="0054044B"/>
    <w:rsid w:val="00566BD3"/>
    <w:rsid w:val="00567369"/>
    <w:rsid w:val="00570651"/>
    <w:rsid w:val="00595219"/>
    <w:rsid w:val="005A107A"/>
    <w:rsid w:val="005A31D7"/>
    <w:rsid w:val="005A5764"/>
    <w:rsid w:val="005A5940"/>
    <w:rsid w:val="005A656D"/>
    <w:rsid w:val="005A70C5"/>
    <w:rsid w:val="005A73B9"/>
    <w:rsid w:val="005B0138"/>
    <w:rsid w:val="005C347A"/>
    <w:rsid w:val="005D00D1"/>
    <w:rsid w:val="005D3AFF"/>
    <w:rsid w:val="005D7DC8"/>
    <w:rsid w:val="005F7816"/>
    <w:rsid w:val="00604B1D"/>
    <w:rsid w:val="00616531"/>
    <w:rsid w:val="00617EF7"/>
    <w:rsid w:val="006342D7"/>
    <w:rsid w:val="00635DF4"/>
    <w:rsid w:val="00642F92"/>
    <w:rsid w:val="006457CE"/>
    <w:rsid w:val="00652A51"/>
    <w:rsid w:val="0066584C"/>
    <w:rsid w:val="0066650E"/>
    <w:rsid w:val="006700EC"/>
    <w:rsid w:val="00670A3C"/>
    <w:rsid w:val="00675129"/>
    <w:rsid w:val="006855DD"/>
    <w:rsid w:val="006A7316"/>
    <w:rsid w:val="006B50C7"/>
    <w:rsid w:val="006C07D0"/>
    <w:rsid w:val="006C16C1"/>
    <w:rsid w:val="006D47F3"/>
    <w:rsid w:val="006F7169"/>
    <w:rsid w:val="00702A0C"/>
    <w:rsid w:val="00706C6E"/>
    <w:rsid w:val="007072BB"/>
    <w:rsid w:val="00710CB4"/>
    <w:rsid w:val="007123AB"/>
    <w:rsid w:val="00747442"/>
    <w:rsid w:val="007510C2"/>
    <w:rsid w:val="00754543"/>
    <w:rsid w:val="0075721E"/>
    <w:rsid w:val="00760962"/>
    <w:rsid w:val="007662D2"/>
    <w:rsid w:val="00773F32"/>
    <w:rsid w:val="007845DA"/>
    <w:rsid w:val="007A14C6"/>
    <w:rsid w:val="007C1976"/>
    <w:rsid w:val="007D15E5"/>
    <w:rsid w:val="007E19AB"/>
    <w:rsid w:val="007E343B"/>
    <w:rsid w:val="007F1FB1"/>
    <w:rsid w:val="007F6C19"/>
    <w:rsid w:val="00822A8F"/>
    <w:rsid w:val="0082369C"/>
    <w:rsid w:val="00827194"/>
    <w:rsid w:val="0083501E"/>
    <w:rsid w:val="0083575F"/>
    <w:rsid w:val="00837DCB"/>
    <w:rsid w:val="00844239"/>
    <w:rsid w:val="00845D21"/>
    <w:rsid w:val="008551AE"/>
    <w:rsid w:val="00863FFE"/>
    <w:rsid w:val="008667DC"/>
    <w:rsid w:val="00867215"/>
    <w:rsid w:val="008703D9"/>
    <w:rsid w:val="00871411"/>
    <w:rsid w:val="00884141"/>
    <w:rsid w:val="008903BF"/>
    <w:rsid w:val="00895604"/>
    <w:rsid w:val="008B2439"/>
    <w:rsid w:val="008B2489"/>
    <w:rsid w:val="008C13EE"/>
    <w:rsid w:val="008D1236"/>
    <w:rsid w:val="008D5AED"/>
    <w:rsid w:val="008E1743"/>
    <w:rsid w:val="008E5B64"/>
    <w:rsid w:val="008E6A93"/>
    <w:rsid w:val="008E7315"/>
    <w:rsid w:val="008E7AED"/>
    <w:rsid w:val="009001DD"/>
    <w:rsid w:val="009034F0"/>
    <w:rsid w:val="00910D79"/>
    <w:rsid w:val="009129CA"/>
    <w:rsid w:val="0091708D"/>
    <w:rsid w:val="009307A9"/>
    <w:rsid w:val="00944669"/>
    <w:rsid w:val="009452F7"/>
    <w:rsid w:val="0097666F"/>
    <w:rsid w:val="009824BF"/>
    <w:rsid w:val="0098557B"/>
    <w:rsid w:val="009A47BB"/>
    <w:rsid w:val="009A534B"/>
    <w:rsid w:val="009B2A4B"/>
    <w:rsid w:val="009B6597"/>
    <w:rsid w:val="009D4CB6"/>
    <w:rsid w:val="009D60C3"/>
    <w:rsid w:val="009E1D23"/>
    <w:rsid w:val="009E4C5B"/>
    <w:rsid w:val="009F17D2"/>
    <w:rsid w:val="00A216EA"/>
    <w:rsid w:val="00A31AA3"/>
    <w:rsid w:val="00A41F8B"/>
    <w:rsid w:val="00A717DC"/>
    <w:rsid w:val="00A87C02"/>
    <w:rsid w:val="00A918EC"/>
    <w:rsid w:val="00A91EEA"/>
    <w:rsid w:val="00A9458B"/>
    <w:rsid w:val="00AA3641"/>
    <w:rsid w:val="00AA75A9"/>
    <w:rsid w:val="00AD0461"/>
    <w:rsid w:val="00AD1951"/>
    <w:rsid w:val="00AD63B7"/>
    <w:rsid w:val="00AD7C09"/>
    <w:rsid w:val="00AF198C"/>
    <w:rsid w:val="00AF7638"/>
    <w:rsid w:val="00B13EC8"/>
    <w:rsid w:val="00B261DE"/>
    <w:rsid w:val="00B36548"/>
    <w:rsid w:val="00B43041"/>
    <w:rsid w:val="00B56EDC"/>
    <w:rsid w:val="00B63B1E"/>
    <w:rsid w:val="00B827D9"/>
    <w:rsid w:val="00BA16C3"/>
    <w:rsid w:val="00BB3463"/>
    <w:rsid w:val="00BC5011"/>
    <w:rsid w:val="00BC7A81"/>
    <w:rsid w:val="00BD03DB"/>
    <w:rsid w:val="00BD2078"/>
    <w:rsid w:val="00BE53CC"/>
    <w:rsid w:val="00C00283"/>
    <w:rsid w:val="00C0594D"/>
    <w:rsid w:val="00C21DB6"/>
    <w:rsid w:val="00C31EDB"/>
    <w:rsid w:val="00C65486"/>
    <w:rsid w:val="00C74207"/>
    <w:rsid w:val="00C75DE1"/>
    <w:rsid w:val="00C82DEC"/>
    <w:rsid w:val="00CB386F"/>
    <w:rsid w:val="00CC0ACA"/>
    <w:rsid w:val="00CC2638"/>
    <w:rsid w:val="00CC7869"/>
    <w:rsid w:val="00CE2D1A"/>
    <w:rsid w:val="00CE2E98"/>
    <w:rsid w:val="00CE5DFF"/>
    <w:rsid w:val="00CF29CA"/>
    <w:rsid w:val="00D354AE"/>
    <w:rsid w:val="00D37DF9"/>
    <w:rsid w:val="00D63F71"/>
    <w:rsid w:val="00D66BDA"/>
    <w:rsid w:val="00D70CB1"/>
    <w:rsid w:val="00D870EF"/>
    <w:rsid w:val="00D946DA"/>
    <w:rsid w:val="00D970CB"/>
    <w:rsid w:val="00DA138F"/>
    <w:rsid w:val="00DA1E67"/>
    <w:rsid w:val="00DB47A6"/>
    <w:rsid w:val="00DB7399"/>
    <w:rsid w:val="00DC2A4A"/>
    <w:rsid w:val="00DC6F44"/>
    <w:rsid w:val="00DD7169"/>
    <w:rsid w:val="00DE508F"/>
    <w:rsid w:val="00DF1303"/>
    <w:rsid w:val="00E01B53"/>
    <w:rsid w:val="00E131E6"/>
    <w:rsid w:val="00E1524E"/>
    <w:rsid w:val="00E17452"/>
    <w:rsid w:val="00E324AE"/>
    <w:rsid w:val="00E4290A"/>
    <w:rsid w:val="00E65483"/>
    <w:rsid w:val="00E80A58"/>
    <w:rsid w:val="00E918A4"/>
    <w:rsid w:val="00EA629E"/>
    <w:rsid w:val="00EB4A13"/>
    <w:rsid w:val="00EC03D9"/>
    <w:rsid w:val="00EC1D1D"/>
    <w:rsid w:val="00EC70B6"/>
    <w:rsid w:val="00ED15B9"/>
    <w:rsid w:val="00EE1AEC"/>
    <w:rsid w:val="00EF1356"/>
    <w:rsid w:val="00EF236E"/>
    <w:rsid w:val="00EF5ADC"/>
    <w:rsid w:val="00F04482"/>
    <w:rsid w:val="00F0600C"/>
    <w:rsid w:val="00F073E8"/>
    <w:rsid w:val="00F156CC"/>
    <w:rsid w:val="00F356CD"/>
    <w:rsid w:val="00F3670E"/>
    <w:rsid w:val="00F3738A"/>
    <w:rsid w:val="00F4555D"/>
    <w:rsid w:val="00F45A3B"/>
    <w:rsid w:val="00F808FA"/>
    <w:rsid w:val="00F904FF"/>
    <w:rsid w:val="00F96530"/>
    <w:rsid w:val="00FA6254"/>
    <w:rsid w:val="00FB308E"/>
    <w:rsid w:val="00FC0ED8"/>
    <w:rsid w:val="00FD08AF"/>
    <w:rsid w:val="00FE0426"/>
    <w:rsid w:val="00FE525E"/>
    <w:rsid w:val="00FE6397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BF3314-AD72-8641-B5B2-02A2F02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27"/>
    <w:rPr>
      <w:sz w:val="24"/>
      <w:szCs w:val="24"/>
    </w:rPr>
  </w:style>
  <w:style w:type="paragraph" w:styleId="Heading9">
    <w:name w:val="heading 9"/>
    <w:basedOn w:val="Normal"/>
    <w:next w:val="Normal"/>
    <w:qFormat/>
    <w:rsid w:val="00173827"/>
    <w:pPr>
      <w:keepNext/>
      <w:outlineLvl w:val="8"/>
    </w:pPr>
    <w:rPr>
      <w:sz w:val="36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3827"/>
    <w:pPr>
      <w:jc w:val="center"/>
    </w:pPr>
    <w:rPr>
      <w:b/>
      <w:sz w:val="22"/>
      <w:szCs w:val="20"/>
    </w:rPr>
  </w:style>
  <w:style w:type="character" w:styleId="Hyperlink">
    <w:name w:val="Hyperlink"/>
    <w:rsid w:val="00491678"/>
    <w:rPr>
      <w:color w:val="0000FF"/>
      <w:u w:val="single"/>
    </w:rPr>
  </w:style>
  <w:style w:type="paragraph" w:styleId="BodyText">
    <w:name w:val="Body Text"/>
    <w:basedOn w:val="Normal"/>
    <w:rsid w:val="00491678"/>
    <w:rPr>
      <w:rFonts w:ascii="Verdana" w:hAnsi="Verdana"/>
      <w:szCs w:val="20"/>
    </w:rPr>
  </w:style>
  <w:style w:type="table" w:styleId="TableGrid">
    <w:name w:val="Table Grid"/>
    <w:basedOn w:val="TableNormal"/>
    <w:rsid w:val="000C5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C347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347A"/>
  </w:style>
  <w:style w:type="paragraph" w:styleId="Subtitle">
    <w:name w:val="Subtitle"/>
    <w:basedOn w:val="Normal"/>
    <w:next w:val="Normal"/>
    <w:link w:val="SubtitleChar"/>
    <w:uiPriority w:val="11"/>
    <w:qFormat/>
    <w:rsid w:val="00371E0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371E0D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5D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35DF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24D2"/>
    <w:pPr>
      <w:ind w:left="720"/>
    </w:pPr>
  </w:style>
  <w:style w:type="paragraph" w:styleId="ListBullet">
    <w:name w:val="List Bullet"/>
    <w:basedOn w:val="Normal"/>
    <w:uiPriority w:val="99"/>
    <w:unhideWhenUsed/>
    <w:rsid w:val="001D24D2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manisha1jaisingh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manisha.jai1007@gmail.com</cp:lastModifiedBy>
  <cp:revision>2</cp:revision>
  <cp:lastPrinted>2015-01-14T05:07:00Z</cp:lastPrinted>
  <dcterms:created xsi:type="dcterms:W3CDTF">2020-09-25T10:57:00Z</dcterms:created>
  <dcterms:modified xsi:type="dcterms:W3CDTF">2020-09-25T10:57:00Z</dcterms:modified>
</cp:coreProperties>
</file>