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CURRICULUM VITAE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4617720</wp:posOffset>
            </wp:positionH>
            <wp:positionV relativeFrom="paragraph">
              <wp:posOffset>0</wp:posOffset>
            </wp:positionV>
            <wp:extent cx="1304289" cy="1295400"/>
            <wp:effectExtent l="0" t="0" r="0" b="0"/>
            <wp:wrapSquare wrapText="bothSides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04289" cy="12954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28"/>
          <w:szCs w:val="28"/>
        </w:rPr>
        <w:t>SHAILY SHARMA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Birth: 25 July 1997 (23 years)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 id: </w:t>
      </w:r>
      <w:r>
        <w:rPr/>
        <w:fldChar w:fldCharType="begin"/>
      </w:r>
      <w:r>
        <w:instrText xml:space="preserve"> HYPERLINK "mailto:shelly10697@gmail.com"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shelly10697@gmail.com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Mobile No.: 7</w:t>
      </w:r>
      <w:r>
        <w:rPr>
          <w:rFonts w:ascii="Times New Roman" w:cs="Times New Roman" w:hAnsi="Times New Roman"/>
          <w:sz w:val="24"/>
          <w:szCs w:val="24"/>
        </w:rPr>
        <w:t>838745780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Present Address – A-21/2 Main Mata Mandir Marg, Maujpur, Delhi -53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-176530</wp:posOffset>
                </wp:positionH>
                <wp:positionV relativeFrom="paragraph">
                  <wp:posOffset>167005</wp:posOffset>
                </wp:positionV>
                <wp:extent cx="6816090" cy="31114"/>
                <wp:effectExtent l="23495" t="23495" r="27940" b="21590"/>
                <wp:wrapNone/>
                <wp:docPr id="1027" name="Auto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16090" cy="31114"/>
                        </a:xfrm>
                        <a:prstGeom prst="straightConnector1"/>
                        <a:ln cmpd="sng" cap="flat" w="38100">
                          <a:solidFill>
                            <a:srgbClr val="7f7f7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-13.9pt;margin-top:13.15pt;width:536.7pt;height:2.45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7f7f7f" weight="3.0pt"/>
                <v:fill/>
              </v:shape>
            </w:pict>
          </mc:Fallback>
        </mc:AlternateConten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Career Objective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work with an organization where I can enhance my knowledge and skills through practical learning and utilize my potential.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Academic Qualification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M.Sc. Forensic Science (2018-2020) from School of Basic and Applied Science, </w:t>
      </w:r>
      <w:r>
        <w:rPr>
          <w:rFonts w:ascii="Times New Roman" w:cs="Times New Roman" w:hAnsi="Times New Roman"/>
          <w:sz w:val="24"/>
          <w:szCs w:val="24"/>
        </w:rPr>
        <w:t>Galgotias</w:t>
      </w:r>
      <w:r>
        <w:rPr>
          <w:rFonts w:ascii="Times New Roman" w:cs="Times New Roman" w:hAnsi="Times New Roman"/>
          <w:sz w:val="24"/>
          <w:szCs w:val="24"/>
        </w:rPr>
        <w:t xml:space="preserve"> University, Greater Noida with 94.4%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(Gold meda</w:t>
      </w:r>
      <w:r>
        <w:rPr>
          <w:rFonts w:ascii="Times New Roman" w:cs="Times New Roman" w:hAnsi="Times New Roman"/>
          <w:sz w:val="24"/>
          <w:szCs w:val="24"/>
          <w:lang w:val="en-US"/>
        </w:rPr>
        <w:t>l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>st)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Completed B.Sc. Biology (Zoology, Botany, Chemistry), (2015-2018) from MMH college Ghaziabad, (affiliated to CCS University) with 67.4%.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Completed XII from S.K.V. No-1, C Block Yamuna </w:t>
      </w:r>
      <w:r>
        <w:rPr>
          <w:rFonts w:ascii="Times New Roman" w:cs="Times New Roman" w:hAnsi="Times New Roman"/>
          <w:sz w:val="24"/>
          <w:szCs w:val="24"/>
        </w:rPr>
        <w:t>Vihar</w:t>
      </w:r>
      <w:r>
        <w:rPr>
          <w:rFonts w:ascii="Times New Roman" w:cs="Times New Roman" w:hAnsi="Times New Roman"/>
          <w:sz w:val="24"/>
          <w:szCs w:val="24"/>
        </w:rPr>
        <w:t xml:space="preserve"> (CBSE Board) Delhi in 2015 with 87.6%.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Completed X from S.K.V. No-1, C Block Yamuna </w:t>
      </w:r>
      <w:r>
        <w:rPr>
          <w:rFonts w:ascii="Times New Roman" w:cs="Times New Roman" w:hAnsi="Times New Roman"/>
          <w:sz w:val="24"/>
          <w:szCs w:val="24"/>
        </w:rPr>
        <w:t>Vihar</w:t>
      </w:r>
      <w:r>
        <w:rPr>
          <w:rFonts w:ascii="Times New Roman" w:cs="Times New Roman" w:hAnsi="Times New Roman"/>
          <w:sz w:val="24"/>
          <w:szCs w:val="24"/>
        </w:rPr>
        <w:t xml:space="preserve"> (CBSE Board) Delhi in 2013 with 9.8 CGPA.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Area of Interest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Science or Biology Teaching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Molecular Biology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Instrumentation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DNA Technology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Serology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Fingerprint Technology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Documentation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Chemistry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Writing or Reading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Supervising and volunteering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Training/ Internships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One month training from State Forensic Science Laboratory, Moradabad, Uttar Pradesh in Serology, Chemistry, toxicology and documentation area , 2019.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Two month training at Codon Biotech Pvt. Ltd., Noida.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16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CONFRENCE / WORKSHOP</w:t>
      </w:r>
    </w:p>
    <w:p>
      <w:pPr>
        <w:pStyle w:val="style179"/>
        <w:numPr>
          <w:ilvl w:val="0"/>
          <w:numId w:val="6"/>
        </w:numPr>
        <w:spacing w:after="16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and Presented a poster entitled </w:t>
      </w:r>
      <w:r>
        <w:rPr>
          <w:rFonts w:ascii="Times New Roman" w:cs="Times New Roman" w:hAnsi="Times New Roman"/>
          <w:color w:val="2e74b5"/>
          <w:sz w:val="24"/>
          <w:szCs w:val="24"/>
        </w:rPr>
        <w:t>‘SNP: A POWERFUL TOOL IN PHARMACEUTICALS TO DETECT THE EFFECT OF DRUG</w:t>
      </w:r>
      <w:r>
        <w:rPr>
          <w:rFonts w:ascii="Times New Roman" w:cs="Times New Roman" w:hAnsi="Times New Roman"/>
          <w:sz w:val="24"/>
          <w:szCs w:val="24"/>
        </w:rPr>
        <w:t xml:space="preserve">’ in </w:t>
      </w:r>
      <w:r>
        <w:rPr>
          <w:rFonts w:ascii="Times New Roman" w:cs="Times New Roman" w:hAnsi="Times New Roman"/>
          <w:b/>
          <w:sz w:val="24"/>
          <w:szCs w:val="24"/>
        </w:rPr>
        <w:t>4</w:t>
      </w:r>
      <w:r>
        <w:rPr>
          <w:rFonts w:ascii="Times New Roman" w:cs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b/>
          <w:sz w:val="24"/>
          <w:szCs w:val="24"/>
        </w:rPr>
        <w:t xml:space="preserve"> NATIONAL CONFERENCE ON FORENSIC SCIENCE AND CYBER THREATS: COUNTERMEASURES, FORENSIC AGORA- 2019</w:t>
      </w:r>
      <w:r>
        <w:rPr>
          <w:rFonts w:ascii="Times New Roman" w:cs="Times New Roman" w:hAnsi="Times New Roman"/>
          <w:sz w:val="24"/>
          <w:szCs w:val="24"/>
        </w:rPr>
        <w:t>, held on 30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+November -1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cs="Times New Roman" w:hAnsi="Times New Roman"/>
          <w:sz w:val="24"/>
          <w:szCs w:val="24"/>
        </w:rPr>
        <w:t xml:space="preserve"> December, 2019 </w:t>
      </w:r>
      <w:r>
        <w:rPr>
          <w:rFonts w:ascii="Times New Roman" w:cs="Times New Roman" w:hAnsi="Times New Roman"/>
          <w:color w:val="00b0f0"/>
          <w:sz w:val="24"/>
          <w:szCs w:val="24"/>
        </w:rPr>
        <w:t xml:space="preserve">organized by </w:t>
      </w:r>
      <w:r>
        <w:rPr>
          <w:rFonts w:ascii="Times New Roman" w:cs="Times New Roman" w:hAnsi="Times New Roman"/>
          <w:sz w:val="24"/>
          <w:szCs w:val="24"/>
        </w:rPr>
        <w:t xml:space="preserve">Division of Forensic Science, </w:t>
      </w:r>
      <w:r>
        <w:rPr>
          <w:rFonts w:ascii="Times New Roman" w:cs="Times New Roman" w:hAnsi="Times New Roman"/>
          <w:b/>
          <w:sz w:val="24"/>
          <w:szCs w:val="24"/>
        </w:rPr>
        <w:t>Galgotias</w:t>
      </w:r>
      <w:r>
        <w:rPr>
          <w:rFonts w:ascii="Times New Roman" w:cs="Times New Roman" w:hAnsi="Times New Roman"/>
          <w:b/>
          <w:sz w:val="24"/>
          <w:szCs w:val="24"/>
        </w:rPr>
        <w:t xml:space="preserve"> University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after="16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in WEBINAR on </w:t>
      </w:r>
      <w:r>
        <w:rPr>
          <w:rFonts w:ascii="Times New Roman" w:cs="Times New Roman" w:hAnsi="Times New Roman"/>
          <w:b/>
          <w:sz w:val="24"/>
          <w:szCs w:val="24"/>
        </w:rPr>
        <w:t>“QUESTIONED DOCUMENT EXAMINATION</w:t>
      </w:r>
      <w:r>
        <w:rPr>
          <w:rFonts w:ascii="Times New Roman" w:cs="Times New Roman" w:hAnsi="Times New Roman"/>
          <w:sz w:val="24"/>
          <w:szCs w:val="24"/>
        </w:rPr>
        <w:t xml:space="preserve">” on MAY 13, 2020 </w:t>
      </w:r>
      <w:r>
        <w:rPr>
          <w:rFonts w:ascii="Times New Roman" w:cs="Times New Roman" w:hAnsi="Times New Roman"/>
          <w:color w:val="00b0f0"/>
          <w:sz w:val="24"/>
          <w:szCs w:val="24"/>
        </w:rPr>
        <w:t xml:space="preserve">organized by </w:t>
      </w:r>
      <w:r>
        <w:rPr>
          <w:rFonts w:ascii="Times New Roman" w:cs="Times New Roman" w:hAnsi="Times New Roman"/>
          <w:sz w:val="24"/>
          <w:szCs w:val="24"/>
        </w:rPr>
        <w:t xml:space="preserve">the Department of Forensic Science and Criminal Investigation, </w:t>
      </w:r>
      <w:r>
        <w:rPr>
          <w:rFonts w:ascii="Times New Roman" w:cs="Times New Roman" w:hAnsi="Times New Roman"/>
          <w:b/>
          <w:sz w:val="24"/>
          <w:szCs w:val="24"/>
        </w:rPr>
        <w:t>Legal Desire Media and Insights.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after="16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in the WEBINAR on </w:t>
      </w:r>
      <w:r>
        <w:rPr>
          <w:rFonts w:ascii="Times New Roman" w:cs="Times New Roman" w:hAnsi="Times New Roman"/>
          <w:b/>
          <w:sz w:val="24"/>
          <w:szCs w:val="24"/>
        </w:rPr>
        <w:t>“CBRN Threats, Risk Mitigation and National Security”</w:t>
      </w:r>
      <w:r>
        <w:rPr>
          <w:rFonts w:ascii="Times New Roman" w:cs="Times New Roman" w:hAnsi="Times New Roman"/>
          <w:sz w:val="24"/>
          <w:szCs w:val="24"/>
        </w:rPr>
        <w:t xml:space="preserve"> on July 19, 2020 </w:t>
      </w:r>
      <w:r>
        <w:rPr>
          <w:rFonts w:ascii="Times New Roman" w:cs="Times New Roman" w:hAnsi="Times New Roman"/>
          <w:color w:val="00b0f0"/>
          <w:sz w:val="24"/>
          <w:szCs w:val="24"/>
        </w:rPr>
        <w:t xml:space="preserve">organized under </w:t>
      </w:r>
      <w:r>
        <w:rPr>
          <w:rFonts w:ascii="Times New Roman" w:cs="Times New Roman" w:hAnsi="Times New Roman"/>
          <w:sz w:val="24"/>
          <w:szCs w:val="24"/>
        </w:rPr>
        <w:t xml:space="preserve">the aegis of FIRST Dialogue by School of Forensic Science and Risk Management, </w:t>
      </w:r>
      <w:r>
        <w:rPr>
          <w:rFonts w:ascii="Times New Roman" w:cs="Times New Roman" w:hAnsi="Times New Roman"/>
          <w:b/>
          <w:sz w:val="24"/>
          <w:szCs w:val="24"/>
        </w:rPr>
        <w:t>Raksha</w:t>
      </w:r>
      <w:r>
        <w:rPr>
          <w:rFonts w:ascii="Times New Roman" w:cs="Times New Roman" w:hAnsi="Times New Roman"/>
          <w:b/>
          <w:sz w:val="24"/>
          <w:szCs w:val="24"/>
        </w:rPr>
        <w:t xml:space="preserve"> Shakti University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after="16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in the 2 days INTERNATIONAL VIRTUAL CONFERENCE on </w:t>
      </w:r>
      <w:r>
        <w:rPr>
          <w:rFonts w:ascii="Times New Roman" w:cs="Times New Roman" w:hAnsi="Times New Roman"/>
          <w:b/>
          <w:sz w:val="24"/>
          <w:szCs w:val="24"/>
        </w:rPr>
        <w:t xml:space="preserve">“WILDLIFE FORENSICS, </w:t>
      </w:r>
      <w:r>
        <w:rPr>
          <w:rFonts w:ascii="Times New Roman" w:cs="Times New Roman" w:hAnsi="Times New Roman"/>
          <w:b/>
          <w:sz w:val="24"/>
          <w:szCs w:val="24"/>
        </w:rPr>
        <w:t>IT’S</w:t>
      </w:r>
      <w:r>
        <w:rPr>
          <w:rFonts w:ascii="Times New Roman" w:cs="Times New Roman" w:hAnsi="Times New Roman"/>
          <w:b/>
          <w:sz w:val="24"/>
          <w:szCs w:val="24"/>
        </w:rPr>
        <w:t xml:space="preserve"> LAWS &amp; CONSERVATION”</w:t>
      </w:r>
      <w:r>
        <w:rPr>
          <w:rFonts w:ascii="Times New Roman" w:cs="Times New Roman" w:hAnsi="Times New Roman"/>
          <w:sz w:val="24"/>
          <w:szCs w:val="24"/>
        </w:rPr>
        <w:t xml:space="preserve"> on July 28-29, 2020 jointly </w:t>
      </w:r>
      <w:r>
        <w:rPr>
          <w:rFonts w:ascii="Times New Roman" w:cs="Times New Roman" w:hAnsi="Times New Roman"/>
          <w:color w:val="00b0f0"/>
          <w:sz w:val="24"/>
          <w:szCs w:val="24"/>
        </w:rPr>
        <w:t xml:space="preserve">organized by </w:t>
      </w:r>
      <w:r>
        <w:rPr>
          <w:rFonts w:ascii="Times New Roman" w:cs="Times New Roman" w:hAnsi="Times New Roman"/>
          <w:sz w:val="24"/>
          <w:szCs w:val="24"/>
        </w:rPr>
        <w:t xml:space="preserve">Department of Forensic Science and Criminal Investigation, </w:t>
      </w:r>
      <w:r>
        <w:rPr>
          <w:rFonts w:ascii="Times New Roman" w:cs="Times New Roman" w:hAnsi="Times New Roman"/>
          <w:b/>
          <w:sz w:val="24"/>
          <w:szCs w:val="24"/>
        </w:rPr>
        <w:t xml:space="preserve">Legal Desire Media and Insights and Department of Forensic Science (SBAS) </w:t>
      </w:r>
      <w:r>
        <w:rPr>
          <w:rFonts w:ascii="Times New Roman" w:cs="Times New Roman" w:hAnsi="Times New Roman"/>
          <w:b/>
          <w:sz w:val="24"/>
          <w:szCs w:val="24"/>
        </w:rPr>
        <w:t>Galgotias</w:t>
      </w:r>
      <w:r>
        <w:rPr>
          <w:rFonts w:ascii="Times New Roman" w:cs="Times New Roman" w:hAnsi="Times New Roman"/>
          <w:b/>
          <w:sz w:val="24"/>
          <w:szCs w:val="24"/>
        </w:rPr>
        <w:t xml:space="preserve"> University and Wildlife Conservation Trust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Experience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3 Years of te</w:t>
      </w:r>
      <w:r>
        <w:rPr>
          <w:rFonts w:ascii="Times New Roman" w:cs="Times New Roman" w:hAnsi="Times New Roman"/>
          <w:sz w:val="24"/>
          <w:szCs w:val="24"/>
        </w:rPr>
        <w:t>aching experience to teach biology and science for class 11, 12 (</w:t>
      </w:r>
      <w:r>
        <w:rPr>
          <w:rFonts w:ascii="Times New Roman" w:cs="Times New Roman" w:hAnsi="Times New Roman"/>
          <w:sz w:val="24"/>
          <w:szCs w:val="24"/>
        </w:rPr>
        <w:t xml:space="preserve">since </w:t>
      </w:r>
      <w:r>
        <w:rPr>
          <w:rFonts w:ascii="Times New Roman" w:cs="Times New Roman" w:hAnsi="Times New Roman"/>
          <w:sz w:val="24"/>
          <w:szCs w:val="24"/>
        </w:rPr>
        <w:t>3 years) and 9, 10 (</w:t>
      </w:r>
      <w:r>
        <w:rPr>
          <w:rFonts w:ascii="Times New Roman" w:cs="Times New Roman" w:hAnsi="Times New Roman"/>
          <w:sz w:val="24"/>
          <w:szCs w:val="24"/>
        </w:rPr>
        <w:t xml:space="preserve">since </w:t>
      </w:r>
      <w:r>
        <w:rPr>
          <w:rFonts w:ascii="Times New Roman" w:cs="Times New Roman" w:hAnsi="Times New Roman"/>
          <w:sz w:val="24"/>
          <w:szCs w:val="24"/>
        </w:rPr>
        <w:t xml:space="preserve">2 years) </w:t>
      </w:r>
      <w:r>
        <w:rPr>
          <w:rFonts w:ascii="Times New Roman" w:cs="Times New Roman" w:hAnsi="Times New Roman"/>
          <w:sz w:val="24"/>
          <w:szCs w:val="24"/>
        </w:rPr>
        <w:t>respectively in S.M Educational Classes</w:t>
      </w:r>
      <w:r>
        <w:rPr>
          <w:rFonts w:ascii="Times New Roman" w:cs="Times New Roman" w:hAnsi="Times New Roman"/>
          <w:sz w:val="24"/>
          <w:szCs w:val="24"/>
        </w:rPr>
        <w:t xml:space="preserve"> (Coaching Institute), Maujpur, Delhi -53.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Skills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Fast learner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Hard working 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Presentation Skill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Communication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Speaking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Teamwork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Active Listening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Determined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Honest, Creative, Energetic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Languages – Hindi and English</w:t>
      </w:r>
    </w:p>
    <w:p>
      <w:pPr>
        <w:pStyle w:val="style0"/>
        <w:spacing w:lineRule="auto" w:line="360"/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Technical Proficiency 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knowledge of MS Office (word, PowerPoint)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command on Extraction technique (in lab) for biological material</w:t>
      </w:r>
      <w:r>
        <w:rPr>
          <w:rFonts w:ascii="Times New Roman" w:cs="Times New Roman" w:hAnsi="Times New Roman"/>
          <w:sz w:val="24"/>
          <w:szCs w:val="24"/>
        </w:rPr>
        <w:t xml:space="preserve"> (blood, saliva)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Agarose Gel Electrophoresis</w:t>
      </w:r>
    </w:p>
    <w:p>
      <w:pPr>
        <w:pStyle w:val="style0"/>
        <w:spacing w:lineRule="auto" w:line="360"/>
        <w:ind w:left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Additional Achievements</w:t>
      </w:r>
    </w:p>
    <w:p>
      <w:pPr>
        <w:pStyle w:val="style0"/>
        <w:spacing w:lineRule="auto" w:line="36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in number of online quizzes organized by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z w:val="24"/>
          <w:szCs w:val="24"/>
        </w:rPr>
        <w:t>Sherlock Institute of Forensic Science</w:t>
      </w:r>
      <w:r>
        <w:rPr>
          <w:rFonts w:ascii="Times New Roman" w:cs="Times New Roman" w:hAnsi="Times New Roman"/>
          <w:sz w:val="24"/>
          <w:szCs w:val="24"/>
        </w:rPr>
        <w:t>” (SIFS) and get appreciation certificates.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</w:t>
      </w:r>
      <w:r>
        <w:rPr>
          <w:rFonts w:ascii="Times New Roman" w:cs="Times New Roman" w:hAnsi="Times New Roman"/>
          <w:b/>
          <w:sz w:val="28"/>
          <w:szCs w:val="28"/>
        </w:rPr>
        <w:t xml:space="preserve">Other </w:t>
      </w:r>
      <w:r>
        <w:rPr>
          <w:rFonts w:ascii="Times New Roman" w:cs="Times New Roman" w:hAnsi="Times New Roman"/>
          <w:b/>
          <w:sz w:val="28"/>
          <w:szCs w:val="28"/>
        </w:rPr>
        <w:t xml:space="preserve">Personal Details 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Father’s name : Ashok Kumar Sharma 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 : 25 July 1997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Gender : Female 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Alternate Mobile No. : 7291077447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Permanent Address : A-21/ 2 Main Mata Mandir Marg, Maujpur Delhi -53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</w:t>
      </w:r>
      <w:r>
        <w:rPr>
          <w:rFonts w:ascii="Times New Roman" w:cs="Times New Roman" w:hAnsi="Times New Roman"/>
          <w:b/>
          <w:sz w:val="28"/>
          <w:szCs w:val="28"/>
        </w:rPr>
        <w:t>Declaration: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>I hereby declare that the given information given here is true in best of my knowledge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cap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</w:t>
      </w:r>
      <w:r>
        <w:rPr>
          <w:rFonts w:ascii="Times New Roman" w:cs="Times New Roman" w:hAnsi="Times New Roman"/>
          <w:b/>
          <w:sz w:val="24"/>
          <w:szCs w:val="24"/>
        </w:rPr>
        <w:t>Shaily</w:t>
      </w:r>
      <w:r>
        <w:rPr>
          <w:rFonts w:ascii="Times New Roman" w:cs="Times New Roman" w:hAnsi="Times New Roman"/>
          <w:b/>
          <w:sz w:val="24"/>
          <w:szCs w:val="24"/>
        </w:rPr>
        <w:t xml:space="preserve"> Sharma</w:t>
      </w:r>
    </w:p>
    <w:bookmarkStart w:id="0" w:name="_GoBack"/>
    <w:bookmarkEnd w:id="0"/>
    <w:p>
      <w:pPr>
        <w:pStyle w:val="style0"/>
        <w:spacing w:lineRule="auto" w:line="360"/>
        <w:jc w:val="both"/>
        <w:rPr>
          <w:rFonts w:ascii="Times New Roman" w:cs="Times New Roman" w:hAnsi="Times New Roman"/>
        </w:rPr>
      </w:pPr>
    </w:p>
    <w:sectPr>
      <w:pgSz w:w="12240" w:h="15840" w:orient="portrait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43A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EB2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A3C6F96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950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47CE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7B968E0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485</Words>
  <Pages>3</Pages>
  <Characters>2907</Characters>
  <Application>WPS Office</Application>
  <DocSecurity>0</DocSecurity>
  <Paragraphs>68</Paragraphs>
  <ScaleCrop>false</ScaleCrop>
  <LinksUpToDate>false</LinksUpToDate>
  <CharactersWithSpaces>3369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2020-09-04T15:14:00Z</dcterms:created>
  <dc:creator>Windows User</dc:creator>
  <lastModifiedBy>vivo 1915</lastModifiedBy>
  <dcterms:modified xsi:type="dcterms:W3CDTF">2020-09-15T17:30:45Z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