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0F0F0"/>
  <w:body>
    <w:tbl>
      <w:tblPr>
        <w:tblStyle w:val="TableGrid"/>
        <w:tblW w:w="1116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160"/>
      </w:tblGrid>
      <w:tr w:rsidR="0025149A" w:rsidRPr="008463CB" w:rsidTr="00B149BF">
        <w:tc>
          <w:tcPr>
            <w:tcW w:w="11160" w:type="dxa"/>
            <w:shd w:val="clear" w:color="auto" w:fill="FFFFFF" w:themeFill="background1"/>
          </w:tcPr>
          <w:p w:rsidR="0025149A" w:rsidRPr="008463CB" w:rsidRDefault="0025149A" w:rsidP="00B149BF">
            <w:pPr>
              <w:ind w:left="-108"/>
              <w:rPr>
                <w:rFonts w:asciiTheme="majorHAnsi" w:hAnsiTheme="majorHAnsi"/>
                <w:lang w:val="en-GB"/>
              </w:rPr>
            </w:pPr>
            <w:r w:rsidRPr="008463CB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70B470" wp14:editId="19C710D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1424304</wp:posOffset>
                      </wp:positionV>
                      <wp:extent cx="7151370" cy="333375"/>
                      <wp:effectExtent l="0" t="0" r="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15137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5149A" w:rsidRPr="00D65CA1" w:rsidRDefault="0025149A" w:rsidP="0025149A">
                                  <w:pPr>
                                    <w:rPr>
                                      <w:rFonts w:asciiTheme="majorHAnsi" w:hAnsiTheme="majorHAnsi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D65CA1">
                                    <w:rPr>
                                      <w:rFonts w:asciiTheme="majorHAnsi" w:hAnsiTheme="majorHAnsi" w:cs="Tahoma"/>
                                      <w:noProof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3E69A3C7" wp14:editId="75BCD125">
                                        <wp:extent cx="171450" cy="171450"/>
                                        <wp:effectExtent l="0" t="0" r="0" b="0"/>
                                        <wp:docPr id="35" name="Picture 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65CA1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</w:t>
                                  </w:r>
                                  <w:r w:rsidR="00D078A7" w:rsidRPr="00D078A7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kdnarang@hotmail.com</w:t>
                                  </w:r>
                                  <w:r w:rsidRPr="00D65CA1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Pr="00D65CA1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Pr="00D65CA1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Pr="00D65CA1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Pr="00D65CA1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6827F1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6827F1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Pr="00D65CA1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33251E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Pr="00D65CA1">
                                    <w:rPr>
                                      <w:rFonts w:asciiTheme="majorHAnsi" w:hAnsiTheme="majorHAnsi" w:cs="Tahoma"/>
                                      <w:noProof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7B0800F" wp14:editId="792DB6F5">
                                        <wp:extent cx="171450" cy="171450"/>
                                        <wp:effectExtent l="0" t="0" r="0" b="0"/>
                                        <wp:docPr id="36" name="Pictur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65CA1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+91-</w:t>
                                  </w:r>
                                  <w:r w:rsidR="006827F1" w:rsidRPr="006827F1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8191810810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-6.15pt;margin-top:112.15pt;width:563.1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" filled="f" stroked="f" strokeweight=".5pt">
                      <v:path arrowok="t"/>
                      <v:textbox>
                        <w:txbxContent>
                          <w:p w:rsidR="0025149A" w:rsidRPr="00D65CA1" w:rsidRDefault="0025149A" w:rsidP="0025149A">
                            <w:pPr>
                              <w:rPr>
                                <w:rFonts w:asciiTheme="majorHAnsi" w:hAnsiTheme="majorHAnsi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D65CA1">
                              <w:rPr>
                                <w:rFonts w:asciiTheme="majorHAnsi" w:hAnsiTheme="majorHAnsi" w:cs="Tahoma"/>
                                <w:noProof/>
                                <w:color w:val="0D0D0D" w:themeColor="text1" w:themeTint="F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E69A3C7" wp14:editId="75BCD125">
                                  <wp:extent cx="171450" cy="17145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5CA1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D078A7" w:rsidRPr="00D078A7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kdnarang@hotmail.com</w:t>
                            </w:r>
                            <w:r w:rsidRPr="00D65CA1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D65CA1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D65CA1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D65CA1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D65CA1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6827F1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6827F1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D65CA1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33251E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D65CA1">
                              <w:rPr>
                                <w:rFonts w:asciiTheme="majorHAnsi" w:hAnsiTheme="majorHAnsi" w:cs="Tahoma"/>
                                <w:noProof/>
                                <w:color w:val="0D0D0D" w:themeColor="text1" w:themeTint="F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7B0800F" wp14:editId="792DB6F5">
                                  <wp:extent cx="171450" cy="17145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5CA1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+91-</w:t>
                            </w:r>
                            <w:r w:rsidR="006827F1" w:rsidRPr="006827F1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8191810810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463CB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DEE8DF" wp14:editId="76986CC7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52705</wp:posOffset>
                      </wp:positionV>
                      <wp:extent cx="4648200" cy="148590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0" cy="1485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149A" w:rsidRDefault="00D078A7" w:rsidP="0025149A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KAPIL </w:t>
                                  </w:r>
                                  <w:r w:rsidRPr="00D078A7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DEV NARANG</w:t>
                                  </w:r>
                                </w:p>
                                <w:p w:rsidR="00D078A7" w:rsidRPr="00A20DF1" w:rsidRDefault="00D078A7" w:rsidP="0025149A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FFFFFF"/>
                                      <w:sz w:val="36"/>
                                      <w:szCs w:val="28"/>
                                    </w:rPr>
                                  </w:pPr>
                                </w:p>
                                <w:p w:rsidR="0025149A" w:rsidRPr="005E49FF" w:rsidRDefault="0025149A" w:rsidP="0025149A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5E49FF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Senior Professional </w:t>
                                  </w:r>
                                </w:p>
                                <w:p w:rsidR="0025149A" w:rsidRPr="005E49FF" w:rsidRDefault="00A20DF1" w:rsidP="0025149A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A20DF1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Known for driving best practices and continuous improvement plans to enhance customer satisfaction</w:t>
                                  </w:r>
                                  <w:r w:rsidR="0025149A" w:rsidRPr="005E49FF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, targeting assignments in </w:t>
                                  </w:r>
                                  <w:r w:rsidR="0025149A" w:rsidRPr="005E49FF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Operations</w:t>
                                  </w:r>
                                  <w:r w:rsidR="006827F1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Management and Customer Service </w:t>
                                  </w:r>
                                  <w:r w:rsidR="0025149A" w:rsidRPr="005E49FF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with an organisation of high repute</w:t>
                                  </w:r>
                                </w:p>
                                <w:p w:rsidR="0025149A" w:rsidRPr="00713133" w:rsidRDefault="006827F1" w:rsidP="0025149A">
                                  <w:pPr>
                                    <w:rPr>
                                      <w:rFonts w:asciiTheme="majorHAnsi" w:hAnsiTheme="majorHAnsi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sz w:val="20"/>
                                      <w:szCs w:val="20"/>
                                    </w:rPr>
                                    <w:t xml:space="preserve">Location Preference: </w:t>
                                  </w:r>
                                  <w:r w:rsidRPr="006827F1"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  <w:t xml:space="preserve">Delhi/ NCR </w:t>
                                  </w:r>
                                  <w:r w:rsidR="0025149A" w:rsidRPr="00713133">
                                    <w:rPr>
                                      <w:rFonts w:asciiTheme="majorHAnsi" w:hAnsiTheme="majorHAnsi" w:cs="Tahoma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</w:p>
                                <w:p w:rsidR="0025149A" w:rsidRPr="00713133" w:rsidRDefault="0025149A" w:rsidP="0025149A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left:0;text-align:left;margin-left:171.6pt;margin-top:4.15pt;width:366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" filled="f" stroked="f">
                      <v:textbox>
                        <w:txbxContent>
                          <w:p w:rsidR="0025149A" w:rsidRDefault="00D078A7" w:rsidP="0025149A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Theme="majorHAnsi" w:eastAsia="Calibri" w:hAnsiTheme="majorHAnsi" w:cs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="Calibri" w:hAnsiTheme="majorHAnsi" w:cs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KAPIL </w:t>
                            </w:r>
                            <w:r w:rsidRPr="00D078A7">
                              <w:rPr>
                                <w:rFonts w:asciiTheme="majorHAnsi" w:eastAsia="Calibri" w:hAnsiTheme="majorHAnsi" w:cs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DEV NARANG</w:t>
                            </w:r>
                          </w:p>
                          <w:p w:rsidR="00D078A7" w:rsidRPr="00A20DF1" w:rsidRDefault="00D078A7" w:rsidP="0025149A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Theme="majorHAnsi" w:eastAsia="Calibri" w:hAnsiTheme="majorHAnsi" w:cs="Tahoma"/>
                                <w:b/>
                                <w:color w:val="FFFFFF"/>
                                <w:sz w:val="36"/>
                                <w:szCs w:val="28"/>
                              </w:rPr>
                            </w:pPr>
                          </w:p>
                          <w:p w:rsidR="0025149A" w:rsidRPr="005E49FF" w:rsidRDefault="0025149A" w:rsidP="0025149A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E49FF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Senior Professional </w:t>
                            </w:r>
                          </w:p>
                          <w:p w:rsidR="0025149A" w:rsidRPr="005E49FF" w:rsidRDefault="00A20DF1" w:rsidP="0025149A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0DF1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Known for driving best practices and continuous improvement plans to enhance customer satisfaction</w:t>
                            </w:r>
                            <w:r w:rsidR="0025149A" w:rsidRPr="005E49FF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, targeting assignments in </w:t>
                            </w:r>
                            <w:r w:rsidR="0025149A" w:rsidRPr="005E49FF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Operations</w:t>
                            </w:r>
                            <w:r w:rsidR="006827F1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 Management and Customer Service </w:t>
                            </w:r>
                            <w:r w:rsidR="0025149A" w:rsidRPr="005E49FF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with an organisation of high repute</w:t>
                            </w:r>
                          </w:p>
                          <w:p w:rsidR="0025149A" w:rsidRPr="00713133" w:rsidRDefault="006827F1" w:rsidP="0025149A">
                            <w:pPr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 xml:space="preserve">Location Preference: </w:t>
                            </w:r>
                            <w:r w:rsidRPr="006827F1"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  <w:t xml:space="preserve">Delhi/ NCR </w:t>
                            </w:r>
                            <w:r w:rsidR="0025149A" w:rsidRPr="00713133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</w:p>
                          <w:p w:rsidR="0025149A" w:rsidRPr="00713133" w:rsidRDefault="0025149A" w:rsidP="0025149A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463CB">
              <w:rPr>
                <w:rFonts w:asciiTheme="majorHAnsi" w:hAnsiTheme="majorHAnsi"/>
                <w:lang w:val="en-GB"/>
              </w:rPr>
              <w:br w:type="page"/>
            </w:r>
            <w:r w:rsidRPr="008463CB">
              <w:rPr>
                <w:rFonts w:asciiTheme="majorHAnsi" w:hAnsiTheme="majorHAnsi"/>
                <w:lang w:val="en-GB"/>
              </w:rPr>
              <w:object w:dxaOrig="11370" w:dyaOrig="2865" w14:anchorId="50921038">
                <v:shape id="_x0000_i1025" type="#_x0000_t75" style="width:563.35pt;height:135.95pt" o:ole="">
                  <v:imagedata r:id="rId11" o:title=""/>
                </v:shape>
                <o:OLEObject Type="Embed" ProgID="PBrush" ShapeID="_x0000_i1025" DrawAspect="Content" ObjectID="_1649848668" r:id="rId12"/>
              </w:object>
            </w:r>
          </w:p>
        </w:tc>
      </w:tr>
      <w:tr w:rsidR="0025149A" w:rsidRPr="008463CB" w:rsidTr="00B149BF">
        <w:tc>
          <w:tcPr>
            <w:tcW w:w="11160" w:type="dxa"/>
            <w:shd w:val="clear" w:color="auto" w:fill="FFFFFF" w:themeFill="background1"/>
          </w:tcPr>
          <w:p w:rsidR="0025149A" w:rsidRPr="008463CB" w:rsidRDefault="0025149A" w:rsidP="00B149B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eastAsia="Calibri" w:hAnsiTheme="majorHAnsi" w:cs="Tahoma"/>
                <w:color w:val="5F5F5F"/>
                <w:sz w:val="20"/>
                <w:szCs w:val="20"/>
                <w:lang w:val="en-GB"/>
              </w:rPr>
            </w:pPr>
            <w:r w:rsidRPr="009D15AD">
              <w:rPr>
                <w:rFonts w:asciiTheme="majorHAnsi" w:hAnsiTheme="majorHAnsi"/>
                <w:color w:val="70AD47"/>
                <w:sz w:val="16"/>
                <w:lang w:val="en-GB"/>
              </w:rPr>
              <w:br/>
            </w:r>
            <w:r w:rsidRPr="008463CB">
              <w:rPr>
                <w:rFonts w:asciiTheme="majorHAnsi" w:eastAsia="Calibri" w:hAnsiTheme="majorHAnsi" w:cs="Times New Roman"/>
                <w:noProof/>
                <w:color w:val="70AD47"/>
              </w:rPr>
              <w:drawing>
                <wp:inline distT="0" distB="0" distL="0" distR="0" wp14:anchorId="3297B886" wp14:editId="018EB3CB">
                  <wp:extent cx="219075" cy="219075"/>
                  <wp:effectExtent l="0" t="0" r="9525" b="9525"/>
                  <wp:docPr id="14" name="Picture 14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3CB">
              <w:rPr>
                <w:rFonts w:asciiTheme="majorHAnsi" w:eastAsia="Calibri" w:hAnsiTheme="majorHAnsi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Pr="008463CB">
              <w:rPr>
                <w:rFonts w:asciiTheme="majorHAnsi" w:eastAsia="Calibri" w:hAnsiTheme="majorHAnsi" w:cs="Tahoma"/>
                <w:color w:val="23B2DA"/>
                <w:sz w:val="28"/>
                <w:szCs w:val="28"/>
                <w:lang w:val="en-GB"/>
              </w:rPr>
              <w:t>Profile Summary</w:t>
            </w:r>
          </w:p>
        </w:tc>
      </w:tr>
      <w:tr w:rsidR="0025149A" w:rsidRPr="008463CB" w:rsidTr="00B149BF">
        <w:tc>
          <w:tcPr>
            <w:tcW w:w="11160" w:type="dxa"/>
            <w:shd w:val="clear" w:color="auto" w:fill="FFFFFF" w:themeFill="background1"/>
          </w:tcPr>
          <w:p w:rsidR="0025149A" w:rsidRPr="008463CB" w:rsidRDefault="00D44B36" w:rsidP="00B149B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</w:pPr>
            <w:r w:rsidRPr="008463CB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 w:eastAsia="en-GB"/>
              </w:rPr>
              <w:t>High Impact</w:t>
            </w:r>
            <w:r w:rsidR="0025149A" w:rsidRPr="008463CB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 w:eastAsia="en-GB"/>
              </w:rPr>
              <w:t xml:space="preserve"> </w:t>
            </w:r>
            <w:r w:rsidRPr="008463CB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 w:eastAsia="en-GB"/>
              </w:rPr>
              <w:t>Professional</w:t>
            </w:r>
            <w:r w:rsidRPr="008463CB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  <w:t xml:space="preserve"> offering illustrative experience of </w:t>
            </w:r>
            <w:r w:rsidRPr="008463CB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 w:eastAsia="en-GB"/>
              </w:rPr>
              <w:t>nearly 15</w:t>
            </w:r>
            <w:r w:rsidR="0025149A" w:rsidRPr="008463CB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 w:eastAsia="en-GB"/>
              </w:rPr>
              <w:t xml:space="preserve"> years</w:t>
            </w:r>
            <w:r w:rsidR="0025149A" w:rsidRPr="008463CB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  <w:t xml:space="preserve"> </w:t>
            </w:r>
            <w:r w:rsidRPr="008463CB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  <w:t xml:space="preserve">in areas of </w:t>
            </w:r>
            <w:r w:rsidRPr="008463CB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 w:eastAsia="en-GB"/>
              </w:rPr>
              <w:t>Operations Management, Service Delivery and Customer Delight</w:t>
            </w:r>
          </w:p>
          <w:p w:rsidR="00D44B36" w:rsidRPr="008463CB" w:rsidRDefault="00D44B36" w:rsidP="00B149B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Shruti"/>
                <w:sz w:val="20"/>
                <w:lang w:val="en-GB"/>
              </w:rPr>
            </w:pPr>
            <w:r w:rsidRPr="008463CB">
              <w:rPr>
                <w:rFonts w:ascii="Cambria" w:hAnsi="Cambria" w:cs="Shruti"/>
                <w:sz w:val="20"/>
                <w:lang w:val="en-GB"/>
              </w:rPr>
              <w:t>A keen planner, strategist with expertise in establishing &amp; managing entire operations with key focus on customer delight and bottom line profitability</w:t>
            </w:r>
          </w:p>
          <w:p w:rsidR="0033251E" w:rsidRPr="009D15AD" w:rsidRDefault="0033251E" w:rsidP="009D15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</w:pPr>
            <w:r w:rsidRPr="008463CB">
              <w:rPr>
                <w:rFonts w:ascii="Cambria" w:hAnsi="Cambria" w:cs="Shruti"/>
                <w:sz w:val="20"/>
                <w:lang w:val="en-GB"/>
              </w:rPr>
              <w:t xml:space="preserve">Enterprising leader with </w:t>
            </w:r>
            <w:r w:rsidR="00220720" w:rsidRPr="008463CB">
              <w:rPr>
                <w:rFonts w:ascii="Cambria" w:hAnsi="Cambria" w:cs="Shruti"/>
                <w:sz w:val="20"/>
                <w:lang w:val="en-GB"/>
              </w:rPr>
              <w:t>excellent</w:t>
            </w:r>
            <w:r w:rsidRPr="008463CB">
              <w:rPr>
                <w:rFonts w:ascii="Cambria" w:hAnsi="Cambria" w:cs="Shruti"/>
                <w:sz w:val="20"/>
                <w:lang w:val="en-GB"/>
              </w:rPr>
              <w:t xml:space="preserve"> record of contributions that streamlined operations, invigorated businesses, heightened productivity </w:t>
            </w:r>
            <w:r w:rsidR="009D15AD" w:rsidRPr="009D15AD">
              <w:rPr>
                <w:rFonts w:ascii="Cambria" w:hAnsi="Cambria" w:cs="Shruti"/>
                <w:sz w:val="20"/>
                <w:lang w:val="en-GB"/>
              </w:rPr>
              <w:t xml:space="preserve">and </w:t>
            </w:r>
            <w:r w:rsidRPr="008463CB">
              <w:rPr>
                <w:rFonts w:ascii="Cambria" w:hAnsi="Cambria" w:cs="Shruti"/>
                <w:sz w:val="20"/>
                <w:lang w:val="en-GB"/>
              </w:rPr>
              <w:t>enhanced internal controls</w:t>
            </w:r>
          </w:p>
          <w:p w:rsidR="009D15AD" w:rsidRPr="009D15AD" w:rsidRDefault="009D15AD" w:rsidP="009D15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Shruti"/>
                <w:sz w:val="20"/>
                <w:lang w:val="en-GB"/>
              </w:rPr>
            </w:pPr>
            <w:r w:rsidRPr="009D15AD">
              <w:rPr>
                <w:rFonts w:ascii="Cambria" w:hAnsi="Cambria" w:cs="Shruti"/>
                <w:sz w:val="20"/>
                <w:lang w:val="en-GB"/>
              </w:rPr>
              <w:t xml:space="preserve">Managed all branch costs firmly and continuously identified opportunities to reduce costs </w:t>
            </w:r>
          </w:p>
          <w:p w:rsidR="0033251E" w:rsidRPr="008463CB" w:rsidRDefault="0033251E" w:rsidP="0033251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</w:pPr>
            <w:r w:rsidRPr="008463CB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  <w:t>Resourceful at maintaining relationships with clients to achieve quality product and service norms by resolving their service related critical issues</w:t>
            </w:r>
          </w:p>
          <w:p w:rsidR="00960F5D" w:rsidRPr="00081956" w:rsidRDefault="00960F5D" w:rsidP="00960F5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Attained </w:t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EE &amp; FEE </w:t>
            </w:r>
            <w:r w:rsidR="00BB2859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Rating</w:t>
            </w:r>
            <w:r w:rsidR="00BB2859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in </w:t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2010</w:t>
            </w:r>
            <w:r w:rsidR="0074333F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-</w:t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14</w:t>
            </w:r>
            <w:r w:rsidR="0074333F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continuously </w:t>
            </w:r>
          </w:p>
          <w:p w:rsidR="0025149A" w:rsidRPr="008463CB" w:rsidRDefault="00220720" w:rsidP="008D1F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8463CB">
              <w:rPr>
                <w:rFonts w:asciiTheme="majorHAnsi" w:hAnsiTheme="majorHAnsi" w:cs="Tahoma"/>
                <w:b/>
                <w:sz w:val="20"/>
                <w:szCs w:val="20"/>
                <w:lang w:val="en-GB"/>
              </w:rPr>
              <w:t>D</w:t>
            </w:r>
            <w:r w:rsidR="00D070D3" w:rsidRPr="008463CB">
              <w:rPr>
                <w:rFonts w:asciiTheme="majorHAnsi" w:hAnsiTheme="majorHAnsi" w:cs="Tahoma"/>
                <w:b/>
                <w:sz w:val="20"/>
                <w:szCs w:val="20"/>
                <w:lang w:val="en-GB"/>
              </w:rPr>
              <w:t xml:space="preserve">edicated leader </w:t>
            </w:r>
            <w:r w:rsidR="00D070D3" w:rsidRPr="008463CB">
              <w:rPr>
                <w:rFonts w:asciiTheme="majorHAnsi" w:hAnsiTheme="majorHAnsi" w:cs="Tahoma"/>
                <w:sz w:val="20"/>
                <w:szCs w:val="20"/>
                <w:lang w:val="en-GB"/>
              </w:rPr>
              <w:t>with career</w:t>
            </w:r>
            <w:r w:rsidR="00D070D3" w:rsidRPr="00BB2859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</w:t>
            </w:r>
            <w:r w:rsidR="00D070D3" w:rsidRPr="00BB285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long</w:t>
            </w:r>
            <w:r w:rsidR="00D070D3" w:rsidRPr="008463CB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record of promotion</w:t>
            </w:r>
            <w:r w:rsidR="008D1F96" w:rsidRPr="008463CB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</w:t>
            </w:r>
            <w:r w:rsidR="008D1F96" w:rsidRPr="008463CB">
              <w:rPr>
                <w:rFonts w:asciiTheme="majorHAnsi" w:hAnsiTheme="majorHAnsi" w:cs="Tahoma"/>
                <w:b/>
                <w:sz w:val="20"/>
                <w:szCs w:val="20"/>
                <w:lang w:val="en-GB"/>
              </w:rPr>
              <w:t>(5 promotions)</w:t>
            </w:r>
            <w:r w:rsidR="00D070D3" w:rsidRPr="008463CB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, stakeholder satisfaction, team building </w:t>
            </w:r>
            <w:r w:rsidR="00D070D3" w:rsidRPr="008463CB">
              <w:rPr>
                <w:rFonts w:asciiTheme="majorHAnsi" w:hAnsiTheme="majorHAnsi"/>
                <w:sz w:val="20"/>
                <w:szCs w:val="20"/>
                <w:lang w:val="en-GB"/>
              </w:rPr>
              <w:t>and strategic insight, poised for next level of success</w:t>
            </w:r>
          </w:p>
          <w:p w:rsidR="00D070D3" w:rsidRPr="008463CB" w:rsidRDefault="00D070D3" w:rsidP="009D15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</w:pPr>
            <w:r w:rsidRPr="008463CB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 w:eastAsia="en-GB"/>
              </w:rPr>
              <w:t>An</w:t>
            </w:r>
            <w:r w:rsidRPr="008463CB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  <w:t xml:space="preserve"> </w:t>
            </w:r>
            <w:r w:rsidRPr="008463CB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 w:eastAsia="en-GB"/>
              </w:rPr>
              <w:t xml:space="preserve">ambassador of change with the </w:t>
            </w:r>
            <w:r w:rsidR="009D15AD" w:rsidRPr="009D15AD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 w:eastAsia="en-GB"/>
              </w:rPr>
              <w:t xml:space="preserve">experience </w:t>
            </w:r>
            <w:r w:rsidRPr="008463CB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 w:eastAsia="en-GB"/>
              </w:rPr>
              <w:t>of successful business process re-structuring</w:t>
            </w:r>
            <w:r w:rsidRPr="008463CB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  <w:t>, implementation of business solutions in organizations through thought leadership</w:t>
            </w:r>
          </w:p>
          <w:p w:rsidR="008D1F96" w:rsidRPr="008463CB" w:rsidRDefault="008D1F96" w:rsidP="008D1F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pacing w:val="-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pacing w:val="-2"/>
                <w:sz w:val="20"/>
                <w:szCs w:val="20"/>
                <w:lang w:val="en-GB"/>
              </w:rPr>
              <w:t xml:space="preserve">Received the </w:t>
            </w:r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pacing w:val="-2"/>
                <w:sz w:val="20"/>
                <w:szCs w:val="20"/>
                <w:lang w:val="en-GB"/>
              </w:rPr>
              <w:t>Advisor Licencing Programme Trophy &amp; Certificate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pacing w:val="-2"/>
                <w:sz w:val="20"/>
                <w:szCs w:val="20"/>
                <w:lang w:val="en-GB"/>
              </w:rPr>
              <w:t xml:space="preserve"> from </w:t>
            </w:r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pacing w:val="-2"/>
                <w:sz w:val="20"/>
                <w:szCs w:val="20"/>
                <w:lang w:val="en-GB"/>
              </w:rPr>
              <w:t xml:space="preserve">Chief Distribution Officer Mr. </w:t>
            </w:r>
            <w:proofErr w:type="spellStart"/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pacing w:val="-2"/>
                <w:sz w:val="20"/>
                <w:szCs w:val="20"/>
                <w:lang w:val="en-GB"/>
              </w:rPr>
              <w:t>Chander</w:t>
            </w:r>
            <w:proofErr w:type="spellEnd"/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pacing w:val="-2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pacing w:val="-2"/>
                <w:sz w:val="20"/>
                <w:szCs w:val="20"/>
                <w:lang w:val="en-GB"/>
              </w:rPr>
              <w:t>Chellani</w:t>
            </w:r>
            <w:proofErr w:type="spellEnd"/>
          </w:p>
          <w:p w:rsidR="00D070D3" w:rsidRPr="008463CB" w:rsidRDefault="00BB2859" w:rsidP="00D070D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  <w:t>Provided unprecedented support</w:t>
            </w:r>
            <w:r w:rsidR="00D070D3" w:rsidRPr="008463CB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  <w:t xml:space="preserve">and </w:t>
            </w:r>
            <w:r w:rsidR="00D44B36" w:rsidRPr="008463CB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  <w:t xml:space="preserve">fostered employee leadership; </w:t>
            </w:r>
            <w:r w:rsidR="00D070D3" w:rsidRPr="008463CB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  <w:t xml:space="preserve">cultivated open lines of communication </w:t>
            </w:r>
            <w:r w:rsidR="00220720" w:rsidRPr="008463CB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  <w:t>and ensured</w:t>
            </w:r>
            <w:r w:rsidR="00D070D3" w:rsidRPr="008463CB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 w:eastAsia="en-GB"/>
              </w:rPr>
              <w:t xml:space="preserve"> proactive collaboration</w:t>
            </w:r>
          </w:p>
          <w:p w:rsidR="00D070D3" w:rsidRPr="009D15AD" w:rsidRDefault="00D070D3" w:rsidP="00D070D3">
            <w:pPr>
              <w:jc w:val="both"/>
              <w:rPr>
                <w:rFonts w:asciiTheme="majorHAnsi" w:hAnsiTheme="majorHAnsi"/>
                <w:sz w:val="16"/>
                <w:szCs w:val="20"/>
                <w:lang w:val="en-GB"/>
              </w:rPr>
            </w:pPr>
          </w:p>
          <w:p w:rsidR="0025149A" w:rsidRPr="008463CB" w:rsidRDefault="00D44B36" w:rsidP="00B149B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eastAsia="Calibri" w:hAnsiTheme="majorHAnsi" w:cs="Tahoma"/>
                <w:color w:val="23B2DA"/>
                <w:sz w:val="28"/>
                <w:szCs w:val="28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noProof/>
                <w:color w:val="23B2DA"/>
                <w:sz w:val="28"/>
                <w:szCs w:val="28"/>
              </w:rPr>
              <w:drawing>
                <wp:inline distT="0" distB="0" distL="0" distR="0" wp14:anchorId="136FC487" wp14:editId="41D33746">
                  <wp:extent cx="228600" cy="228600"/>
                  <wp:effectExtent l="0" t="0" r="0" b="0"/>
                  <wp:docPr id="1026" name="Picture 2" descr="Z:\Approved_ResDev_Repository\Formats\Visual Resume Formats 2015-16\Icons\awardcup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Z:\Approved_ResDev_Repository\Formats\Visual Resume Formats 2015-16\Icons\awardcup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25149A" w:rsidRPr="008463CB">
              <w:rPr>
                <w:rFonts w:asciiTheme="majorHAnsi" w:eastAsia="Calibri" w:hAnsiTheme="majorHAnsi" w:cs="Tahoma"/>
                <w:color w:val="23B2DA"/>
                <w:sz w:val="28"/>
                <w:szCs w:val="28"/>
                <w:lang w:val="en-GB"/>
              </w:rPr>
              <w:t xml:space="preserve">Selected Highlights and Contributions </w:t>
            </w:r>
          </w:p>
          <w:p w:rsidR="0025149A" w:rsidRPr="008463CB" w:rsidRDefault="0025149A" w:rsidP="00B149BF">
            <w:pPr>
              <w:rPr>
                <w:rFonts w:asciiTheme="majorHAnsi" w:hAnsiTheme="majorHAnsi"/>
                <w:lang w:val="en-GB"/>
              </w:rPr>
            </w:pPr>
            <w:r w:rsidRPr="008463CB">
              <w:rPr>
                <w:rFonts w:asciiTheme="majorHAnsi" w:hAnsiTheme="majorHAnsi"/>
                <w:noProof/>
              </w:rPr>
              <w:drawing>
                <wp:inline distT="0" distB="0" distL="0" distR="0" wp14:anchorId="5EFC562A" wp14:editId="4930BE99">
                  <wp:extent cx="6915150" cy="1314450"/>
                  <wp:effectExtent l="0" t="0" r="19050" b="0"/>
                  <wp:docPr id="3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</w:p>
        </w:tc>
      </w:tr>
      <w:tr w:rsidR="0025149A" w:rsidRPr="008463CB" w:rsidTr="00B149BF">
        <w:trPr>
          <w:trHeight w:val="80"/>
        </w:trPr>
        <w:tc>
          <w:tcPr>
            <w:tcW w:w="11160" w:type="dxa"/>
            <w:shd w:val="clear" w:color="auto" w:fill="FFFFFF" w:themeFill="background1"/>
          </w:tcPr>
          <w:p w:rsidR="0025149A" w:rsidRPr="008463CB" w:rsidRDefault="0025149A" w:rsidP="00B149BF">
            <w:pPr>
              <w:rPr>
                <w:rFonts w:asciiTheme="majorHAnsi" w:eastAsia="Calibri" w:hAnsiTheme="majorHAnsi" w:cs="Times New Roman"/>
                <w:lang w:val="en-GB"/>
              </w:rPr>
            </w:pPr>
            <w:r w:rsidRPr="008463CB">
              <w:rPr>
                <w:rFonts w:asciiTheme="majorHAnsi" w:eastAsia="Calibri" w:hAnsiTheme="majorHAnsi" w:cs="Times New Roman"/>
                <w:noProof/>
                <w:color w:val="F0563D"/>
              </w:rPr>
              <w:drawing>
                <wp:inline distT="0" distB="0" distL="0" distR="0" wp14:anchorId="5376985D" wp14:editId="07C0097F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3CB">
              <w:rPr>
                <w:rFonts w:asciiTheme="majorHAnsi" w:eastAsia="Calibri" w:hAnsiTheme="majorHAnsi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Pr="008463CB">
              <w:rPr>
                <w:rFonts w:asciiTheme="majorHAnsi" w:eastAsia="Calibri" w:hAnsiTheme="majorHAnsi" w:cs="Tahoma"/>
                <w:color w:val="23B2DA"/>
                <w:sz w:val="28"/>
                <w:szCs w:val="28"/>
                <w:lang w:val="en-GB"/>
              </w:rPr>
              <w:t xml:space="preserve">Core Competencies </w:t>
            </w:r>
          </w:p>
        </w:tc>
      </w:tr>
      <w:tr w:rsidR="0025149A" w:rsidRPr="008463CB" w:rsidTr="00B149BF">
        <w:trPr>
          <w:trHeight w:val="540"/>
        </w:trPr>
        <w:tc>
          <w:tcPr>
            <w:tcW w:w="11160" w:type="dxa"/>
            <w:shd w:val="clear" w:color="auto" w:fill="FFFFFF" w:themeFill="background1"/>
          </w:tcPr>
          <w:tbl>
            <w:tblPr>
              <w:tblStyle w:val="TableGrid"/>
              <w:tblW w:w="110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7"/>
              <w:gridCol w:w="3425"/>
              <w:gridCol w:w="4050"/>
            </w:tblGrid>
            <w:tr w:rsidR="0025149A" w:rsidRPr="008463CB" w:rsidTr="00081956">
              <w:tc>
                <w:tcPr>
                  <w:tcW w:w="3577" w:type="dxa"/>
                </w:tcPr>
                <w:p w:rsidR="0025149A" w:rsidRPr="00081956" w:rsidRDefault="0033251E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t>Operations Management</w:t>
                  </w:r>
                </w:p>
              </w:tc>
              <w:tc>
                <w:tcPr>
                  <w:tcW w:w="3425" w:type="dxa"/>
                </w:tcPr>
                <w:p w:rsidR="0025149A" w:rsidRPr="00081956" w:rsidRDefault="0033251E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t xml:space="preserve">Customer Service/ Delight </w:t>
                  </w:r>
                </w:p>
              </w:tc>
              <w:tc>
                <w:tcPr>
                  <w:tcW w:w="4050" w:type="dxa"/>
                </w:tcPr>
                <w:p w:rsidR="0025149A" w:rsidRPr="00081956" w:rsidRDefault="00081956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t xml:space="preserve">Branch </w:t>
                  </w:r>
                  <w:r w:rsidR="009D15AD"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t>Administration</w:t>
                  </w: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t xml:space="preserve">/ </w:t>
                  </w:r>
                  <w:r w:rsidR="0074333F"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t xml:space="preserve">Process </w:t>
                  </w: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t>Automation</w:t>
                  </w:r>
                </w:p>
              </w:tc>
            </w:tr>
            <w:tr w:rsidR="0025149A" w:rsidRPr="008463CB" w:rsidTr="00081956">
              <w:tc>
                <w:tcPr>
                  <w:tcW w:w="3577" w:type="dxa"/>
                </w:tcPr>
                <w:p w:rsidR="0025149A" w:rsidRPr="00081956" w:rsidRDefault="0025149A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drawing>
                      <wp:inline distT="0" distB="0" distL="0" distR="0" wp14:anchorId="04EC7972" wp14:editId="7EFBBB57">
                        <wp:extent cx="2085975" cy="104775"/>
                        <wp:effectExtent l="0" t="0" r="9525" b="9525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25" w:type="dxa"/>
                </w:tcPr>
                <w:p w:rsidR="0025149A" w:rsidRPr="00081956" w:rsidRDefault="0025149A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drawing>
                      <wp:inline distT="0" distB="0" distL="0" distR="0" wp14:anchorId="1A4EE9E6" wp14:editId="606FE89B">
                        <wp:extent cx="2085975" cy="104775"/>
                        <wp:effectExtent l="0" t="0" r="9525" b="9525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0" w:type="dxa"/>
                </w:tcPr>
                <w:p w:rsidR="0025149A" w:rsidRPr="00081956" w:rsidRDefault="0025149A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drawing>
                      <wp:inline distT="0" distB="0" distL="0" distR="0" wp14:anchorId="403B6A29" wp14:editId="4264774B">
                        <wp:extent cx="2085975" cy="104775"/>
                        <wp:effectExtent l="0" t="0" r="9525" b="9525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5149A" w:rsidRPr="008463CB" w:rsidTr="00081956">
              <w:tc>
                <w:tcPr>
                  <w:tcW w:w="3577" w:type="dxa"/>
                </w:tcPr>
                <w:p w:rsidR="0025149A" w:rsidRPr="00081956" w:rsidRDefault="00D070D3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t>Cost Control/ Fraud Control</w:t>
                  </w:r>
                </w:p>
              </w:tc>
              <w:tc>
                <w:tcPr>
                  <w:tcW w:w="3425" w:type="dxa"/>
                </w:tcPr>
                <w:p w:rsidR="0025149A" w:rsidRPr="00081956" w:rsidRDefault="00D070D3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t>SLA Delivery Management</w:t>
                  </w:r>
                </w:p>
              </w:tc>
              <w:tc>
                <w:tcPr>
                  <w:tcW w:w="4050" w:type="dxa"/>
                </w:tcPr>
                <w:p w:rsidR="0025149A" w:rsidRPr="00081956" w:rsidRDefault="00D070D3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t>Quality &amp; Risk Management</w:t>
                  </w:r>
                </w:p>
              </w:tc>
            </w:tr>
            <w:tr w:rsidR="0025149A" w:rsidRPr="008463CB" w:rsidTr="00081956">
              <w:tc>
                <w:tcPr>
                  <w:tcW w:w="3577" w:type="dxa"/>
                </w:tcPr>
                <w:p w:rsidR="0025149A" w:rsidRPr="00081956" w:rsidRDefault="0025149A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drawing>
                      <wp:inline distT="0" distB="0" distL="0" distR="0" wp14:anchorId="1729E3D0" wp14:editId="3D1569F8">
                        <wp:extent cx="2085975" cy="104775"/>
                        <wp:effectExtent l="0" t="0" r="9525" b="9525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25" w:type="dxa"/>
                </w:tcPr>
                <w:p w:rsidR="0025149A" w:rsidRPr="00081956" w:rsidRDefault="0025149A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drawing>
                      <wp:inline distT="0" distB="0" distL="0" distR="0" wp14:anchorId="798F2CE7" wp14:editId="04BA83A5">
                        <wp:extent cx="2085975" cy="104775"/>
                        <wp:effectExtent l="0" t="0" r="9525" b="9525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0" w:type="dxa"/>
                </w:tcPr>
                <w:p w:rsidR="0025149A" w:rsidRPr="00081956" w:rsidRDefault="0025149A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drawing>
                      <wp:inline distT="0" distB="0" distL="0" distR="0" wp14:anchorId="02590FCF" wp14:editId="2DC03AE3">
                        <wp:extent cx="2085975" cy="104775"/>
                        <wp:effectExtent l="0" t="0" r="9525" b="9525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5149A" w:rsidRPr="008463CB" w:rsidTr="00081956">
              <w:tc>
                <w:tcPr>
                  <w:tcW w:w="3577" w:type="dxa"/>
                </w:tcPr>
                <w:p w:rsidR="0025149A" w:rsidRPr="00081956" w:rsidRDefault="00D070D3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t>Process &amp; Policy Compliance</w:t>
                  </w:r>
                </w:p>
              </w:tc>
              <w:tc>
                <w:tcPr>
                  <w:tcW w:w="3425" w:type="dxa"/>
                </w:tcPr>
                <w:p w:rsidR="0025149A" w:rsidRPr="00081956" w:rsidRDefault="00D070D3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t>KPI Management</w:t>
                  </w:r>
                </w:p>
              </w:tc>
              <w:tc>
                <w:tcPr>
                  <w:tcW w:w="4050" w:type="dxa"/>
                </w:tcPr>
                <w:p w:rsidR="0025149A" w:rsidRPr="00081956" w:rsidRDefault="00960F5D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t>Team Building &amp; Leadership</w:t>
                  </w:r>
                </w:p>
              </w:tc>
            </w:tr>
            <w:tr w:rsidR="0025149A" w:rsidRPr="008463CB" w:rsidTr="00081956">
              <w:tc>
                <w:tcPr>
                  <w:tcW w:w="3577" w:type="dxa"/>
                </w:tcPr>
                <w:p w:rsidR="0025149A" w:rsidRPr="00081956" w:rsidRDefault="0025149A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drawing>
                      <wp:inline distT="0" distB="0" distL="0" distR="0" wp14:anchorId="3928E40D" wp14:editId="70C193F9">
                        <wp:extent cx="2085975" cy="104775"/>
                        <wp:effectExtent l="0" t="0" r="9525" b="9525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25" w:type="dxa"/>
                </w:tcPr>
                <w:p w:rsidR="0025149A" w:rsidRPr="00081956" w:rsidRDefault="0025149A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drawing>
                      <wp:inline distT="0" distB="0" distL="0" distR="0" wp14:anchorId="4D569BB6" wp14:editId="0EA07075">
                        <wp:extent cx="2085975" cy="104775"/>
                        <wp:effectExtent l="0" t="0" r="9525" b="9525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0" w:type="dxa"/>
                </w:tcPr>
                <w:p w:rsidR="0025149A" w:rsidRPr="00081956" w:rsidRDefault="0025149A" w:rsidP="00081956">
                  <w:pPr>
                    <w:jc w:val="both"/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</w:pPr>
                  <w:r w:rsidRPr="00081956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pacing w:val="-8"/>
                      <w:sz w:val="20"/>
                      <w:szCs w:val="20"/>
                      <w:lang w:val="en-GB"/>
                    </w:rPr>
                    <w:drawing>
                      <wp:inline distT="0" distB="0" distL="0" distR="0" wp14:anchorId="3C06FC17" wp14:editId="7301D20C">
                        <wp:extent cx="2085975" cy="104775"/>
                        <wp:effectExtent l="0" t="0" r="9525" b="9525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5149A" w:rsidRPr="008463CB" w:rsidRDefault="0025149A" w:rsidP="00B149BF">
            <w:pPr>
              <w:rPr>
                <w:rFonts w:asciiTheme="majorHAnsi" w:eastAsia="Calibri" w:hAnsiTheme="majorHAnsi" w:cs="Times New Roman"/>
                <w:b/>
                <w:color w:val="0D0D0D" w:themeColor="text1" w:themeTint="F2"/>
                <w:lang w:val="en-GB"/>
              </w:rPr>
            </w:pPr>
          </w:p>
        </w:tc>
      </w:tr>
      <w:tr w:rsidR="0025149A" w:rsidRPr="008463CB" w:rsidTr="00B149BF">
        <w:trPr>
          <w:trHeight w:val="540"/>
        </w:trPr>
        <w:tc>
          <w:tcPr>
            <w:tcW w:w="11160" w:type="dxa"/>
            <w:shd w:val="clear" w:color="auto" w:fill="FFFFFF" w:themeFill="background1"/>
          </w:tcPr>
          <w:p w:rsidR="0025149A" w:rsidRPr="008463CB" w:rsidRDefault="0025149A" w:rsidP="00B149BF">
            <w:pPr>
              <w:rPr>
                <w:rFonts w:asciiTheme="majorHAnsi" w:eastAsia="Calibri" w:hAnsiTheme="majorHAnsi" w:cs="Tahoma"/>
                <w:color w:val="23B2DA"/>
                <w:sz w:val="28"/>
                <w:szCs w:val="28"/>
                <w:lang w:val="en-GB"/>
              </w:rPr>
            </w:pPr>
            <w:r w:rsidRPr="008463CB">
              <w:rPr>
                <w:rFonts w:asciiTheme="majorHAnsi" w:eastAsia="Calibri" w:hAnsiTheme="majorHAnsi" w:cs="Times New Roman"/>
                <w:lang w:val="en-GB"/>
              </w:rPr>
              <w:br/>
            </w:r>
            <w:r w:rsidRPr="008463CB">
              <w:rPr>
                <w:rFonts w:asciiTheme="majorHAnsi" w:eastAsia="Calibri" w:hAnsiTheme="majorHAnsi" w:cs="Times New Roman"/>
                <w:noProof/>
              </w:rPr>
              <w:drawing>
                <wp:inline distT="0" distB="0" distL="0" distR="0" wp14:anchorId="71486A58" wp14:editId="0224B09A">
                  <wp:extent cx="228600" cy="228600"/>
                  <wp:effectExtent l="0" t="0" r="0" b="0"/>
                  <wp:docPr id="18" name="Picture 18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3CB">
              <w:rPr>
                <w:rFonts w:asciiTheme="majorHAnsi" w:eastAsia="Calibri" w:hAnsiTheme="majorHAnsi" w:cs="Times New Roman"/>
                <w:lang w:val="en-GB"/>
              </w:rPr>
              <w:t xml:space="preserve"> </w:t>
            </w:r>
            <w:r w:rsidRPr="008463CB">
              <w:rPr>
                <w:rFonts w:asciiTheme="majorHAnsi" w:eastAsia="Calibri" w:hAnsiTheme="majorHAnsi" w:cs="Tahoma"/>
                <w:color w:val="23B2DA"/>
                <w:sz w:val="28"/>
                <w:szCs w:val="28"/>
                <w:lang w:val="en-GB"/>
              </w:rPr>
              <w:t>Career Timeline</w:t>
            </w:r>
          </w:p>
        </w:tc>
      </w:tr>
      <w:tr w:rsidR="0025149A" w:rsidRPr="008463CB" w:rsidTr="00B149BF">
        <w:trPr>
          <w:trHeight w:val="2621"/>
        </w:trPr>
        <w:tc>
          <w:tcPr>
            <w:tcW w:w="11160" w:type="dxa"/>
            <w:shd w:val="clear" w:color="auto" w:fill="FFFFFF" w:themeFill="background1"/>
          </w:tcPr>
          <w:p w:rsidR="0025149A" w:rsidRPr="008463CB" w:rsidRDefault="009D15AD" w:rsidP="00B149BF">
            <w:pPr>
              <w:ind w:left="-108" w:right="-108"/>
              <w:rPr>
                <w:rFonts w:asciiTheme="majorHAnsi" w:eastAsia="Calibri" w:hAnsiTheme="majorHAnsi" w:cs="Times New Roman"/>
                <w:color w:val="F0563D"/>
                <w:lang w:val="en-GB"/>
              </w:rPr>
            </w:pPr>
            <w:r w:rsidRPr="008463CB">
              <w:rPr>
                <w:rFonts w:asciiTheme="majorHAnsi" w:hAnsiTheme="majorHAnsi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7215F5" wp14:editId="0AC14361">
                      <wp:simplePos x="0" y="0"/>
                      <wp:positionH relativeFrom="column">
                        <wp:posOffset>1662430</wp:posOffset>
                      </wp:positionH>
                      <wp:positionV relativeFrom="paragraph">
                        <wp:posOffset>178435</wp:posOffset>
                      </wp:positionV>
                      <wp:extent cx="1123950" cy="75247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752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149A" w:rsidRPr="00964FB5" w:rsidRDefault="00964FB5" w:rsidP="0025149A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Jun’05 – Jun’07</w:t>
                                  </w:r>
                                  <w:r w:rsidR="0025149A" w:rsidRPr="00964FB5"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Operations Executive, U.P</w:t>
                                  </w:r>
                                  <w:r w:rsidR="00F738CD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.</w:t>
                                  </w:r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PWD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30.9pt;margin-top:14.05pt;width:88.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" filled="f" stroked="f">
                      <v:textbox>
                        <w:txbxContent>
                          <w:p w:rsidR="0025149A" w:rsidRPr="00964FB5" w:rsidRDefault="00964FB5" w:rsidP="0025149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Jun’05 – Jun’07</w:t>
                            </w:r>
                            <w:r w:rsidR="0025149A" w:rsidRPr="00964FB5"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Operations Executive, U.P</w:t>
                            </w:r>
                            <w:r w:rsidR="00F738CD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 PWD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463CB">
              <w:rPr>
                <w:rFonts w:asciiTheme="majorHAnsi" w:hAnsiTheme="majorHAnsi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D6A479" wp14:editId="7C706D1A">
                      <wp:simplePos x="0" y="0"/>
                      <wp:positionH relativeFrom="column">
                        <wp:posOffset>5903595</wp:posOffset>
                      </wp:positionH>
                      <wp:positionV relativeFrom="paragraph">
                        <wp:posOffset>177800</wp:posOffset>
                      </wp:positionV>
                      <wp:extent cx="1141095" cy="71437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109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4FB5" w:rsidRPr="00964FB5" w:rsidRDefault="00964FB5" w:rsidP="00964FB5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Sep’18 – Till Date</w:t>
                                  </w:r>
                                  <w:r w:rsidRPr="00964FB5"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Senior Manager, Hello Verify India </w:t>
                                  </w:r>
                                  <w:proofErr w:type="spellStart"/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Pvt.</w:t>
                                  </w:r>
                                  <w:proofErr w:type="spellEnd"/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Ltd.</w:t>
                                  </w:r>
                                  <w:r w:rsidRPr="00964FB5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464.85pt;margin-top:14pt;width:89.8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" filled="f" stroked="f">
                      <v:textbox>
                        <w:txbxContent>
                          <w:p w:rsidR="00964FB5" w:rsidRPr="00964FB5" w:rsidRDefault="00964FB5" w:rsidP="00964FB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Sep’18 – Till Date</w:t>
                            </w:r>
                            <w:r w:rsidRPr="00964FB5"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Senior Manager, Hello Verify India </w:t>
                            </w:r>
                            <w:proofErr w:type="spellStart"/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Pvt.</w:t>
                            </w:r>
                            <w:proofErr w:type="spellEnd"/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 Ltd.</w:t>
                            </w:r>
                            <w:r w:rsidRPr="00964FB5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463CB">
              <w:rPr>
                <w:rFonts w:asciiTheme="majorHAnsi" w:hAnsiTheme="majorHAnsi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1672AA" wp14:editId="78398CBE">
                      <wp:simplePos x="0" y="0"/>
                      <wp:positionH relativeFrom="column">
                        <wp:posOffset>4855845</wp:posOffset>
                      </wp:positionH>
                      <wp:positionV relativeFrom="paragraph">
                        <wp:posOffset>1327150</wp:posOffset>
                      </wp:positionV>
                      <wp:extent cx="1409700" cy="676275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149A" w:rsidRPr="00964FB5" w:rsidRDefault="00964FB5" w:rsidP="0025149A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Dec’16 – Aug’18</w:t>
                                  </w:r>
                                  <w:r w:rsidR="0025149A" w:rsidRPr="00964FB5"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Branch </w:t>
                                  </w:r>
                                  <w:r w:rsidR="009D15AD"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Operation</w:t>
                                  </w:r>
                                  <w:r w:rsidR="009D15AD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s </w:t>
                                  </w:r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Manager, Matrix Business Services Ind. </w:t>
                                  </w:r>
                                  <w:proofErr w:type="spellStart"/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Pvt.</w:t>
                                  </w:r>
                                  <w:proofErr w:type="spellEnd"/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Ltd.</w:t>
                                  </w:r>
                                  <w:proofErr w:type="gramEnd"/>
                                  <w:r w:rsidR="0025149A" w:rsidRPr="00964FB5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382.35pt;margin-top:104.5pt;width:111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" filled="f" stroked="f">
                      <v:textbox>
                        <w:txbxContent>
                          <w:p w:rsidR="0025149A" w:rsidRPr="00964FB5" w:rsidRDefault="00964FB5" w:rsidP="0025149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Dec’16 – Aug’18</w:t>
                            </w:r>
                            <w:r w:rsidR="0025149A" w:rsidRPr="00964FB5"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Branch </w:t>
                            </w:r>
                            <w:r w:rsidR="009D15AD" w:rsidRPr="00964FB5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Operation</w:t>
                            </w:r>
                            <w:r w:rsidR="009D15AD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s </w:t>
                            </w:r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Manager, Matrix Business Services Ind. </w:t>
                            </w:r>
                            <w:proofErr w:type="spellStart"/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Pvt.</w:t>
                            </w:r>
                            <w:proofErr w:type="spellEnd"/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 Ltd.</w:t>
                            </w:r>
                            <w:proofErr w:type="gramEnd"/>
                            <w:r w:rsidR="0025149A" w:rsidRPr="00964FB5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4FB5" w:rsidRPr="008463CB">
              <w:rPr>
                <w:rFonts w:asciiTheme="majorHAnsi" w:hAnsiTheme="majorHAnsi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D93C93" wp14:editId="72F5BC13">
                      <wp:simplePos x="0" y="0"/>
                      <wp:positionH relativeFrom="column">
                        <wp:posOffset>2784806</wp:posOffset>
                      </wp:positionH>
                      <wp:positionV relativeFrom="paragraph">
                        <wp:posOffset>1328751</wp:posOffset>
                      </wp:positionV>
                      <wp:extent cx="1266825" cy="619125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149A" w:rsidRPr="00964FB5" w:rsidRDefault="00964FB5" w:rsidP="0025149A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Jul’07 – Jun’15</w:t>
                                  </w:r>
                                  <w:r w:rsidR="0025149A" w:rsidRPr="00964FB5"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Asst. Manager, Birla Sun Life Insurance Co. Ltd. (ABG Group)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219.3pt;margin-top:104.65pt;width:99.7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" filled="f" stroked="f">
                      <v:textbox>
                        <w:txbxContent>
                          <w:p w:rsidR="0025149A" w:rsidRPr="00964FB5" w:rsidRDefault="00964FB5" w:rsidP="0025149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Jul’07 – Jun’15</w:t>
                            </w:r>
                            <w:r w:rsidR="0025149A" w:rsidRPr="00964FB5"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Asst. Manager, Birla Sun Life Insurance Co. Ltd. (ABG Group)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4FB5" w:rsidRPr="008463CB">
              <w:rPr>
                <w:rFonts w:asciiTheme="majorHAnsi" w:hAnsiTheme="majorHAnsi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3D1B96" wp14:editId="3B583EE8">
                      <wp:simplePos x="0" y="0"/>
                      <wp:positionH relativeFrom="column">
                        <wp:posOffset>3836669</wp:posOffset>
                      </wp:positionH>
                      <wp:positionV relativeFrom="paragraph">
                        <wp:posOffset>172085</wp:posOffset>
                      </wp:positionV>
                      <wp:extent cx="1381125" cy="800100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1125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149A" w:rsidRPr="00964FB5" w:rsidRDefault="00964FB5" w:rsidP="0025149A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Jul’15 – Dec’16</w:t>
                                  </w:r>
                                  <w:r w:rsidR="0025149A" w:rsidRPr="00964FB5"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Branch </w:t>
                                  </w:r>
                                  <w:r w:rsidR="009D15AD"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Operation</w:t>
                                  </w:r>
                                  <w:r w:rsidR="009D15AD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s </w:t>
                                  </w:r>
                                  <w:r w:rsidRPr="00964FB5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Manager, HDB Financial Services (HDFC BANK)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302.1pt;margin-top:13.55pt;width:108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" filled="f" stroked="f">
                      <v:textbox>
                        <w:txbxContent>
                          <w:p w:rsidR="0025149A" w:rsidRPr="00964FB5" w:rsidRDefault="00964FB5" w:rsidP="0025149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Jul’15 – Dec’16</w:t>
                            </w:r>
                            <w:r w:rsidR="0025149A" w:rsidRPr="00964FB5"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Branch </w:t>
                            </w:r>
                            <w:r w:rsidR="009D15AD" w:rsidRPr="00964FB5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Operation</w:t>
                            </w:r>
                            <w:r w:rsidR="009D15AD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s </w:t>
                            </w:r>
                            <w:r w:rsidRPr="00964FB5">
                              <w:rPr>
                                <w:rFonts w:asciiTheme="majorHAnsi" w:eastAsia="Calibr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Manager, HDB Financial Services (HDFC BANK)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4FB5" w:rsidRPr="008463CB">
              <w:rPr>
                <w:rFonts w:ascii="Calibri" w:eastAsia="Calibri" w:hAnsi="Calibri" w:cs="Times New Roman"/>
                <w:noProof/>
                <w:color w:val="F0563D"/>
              </w:rPr>
              <w:drawing>
                <wp:inline distT="0" distB="0" distL="0" distR="0" wp14:anchorId="15BC293C" wp14:editId="6E86ACE6">
                  <wp:extent cx="7076661" cy="194596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int-white-5blocks.gif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11"/>
                          <a:stretch/>
                        </pic:blipFill>
                        <pic:spPr bwMode="auto">
                          <a:xfrm>
                            <a:off x="0" y="0"/>
                            <a:ext cx="7083628" cy="1947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49A" w:rsidRPr="008463CB" w:rsidTr="00B149BF">
        <w:trPr>
          <w:trHeight w:val="271"/>
        </w:trPr>
        <w:tc>
          <w:tcPr>
            <w:tcW w:w="11160" w:type="dxa"/>
            <w:shd w:val="clear" w:color="auto" w:fill="FFFFFF" w:themeFill="background1"/>
          </w:tcPr>
          <w:p w:rsidR="0025149A" w:rsidRPr="008463CB" w:rsidRDefault="0025149A" w:rsidP="00B149BF">
            <w:pPr>
              <w:jc w:val="both"/>
              <w:rPr>
                <w:rFonts w:asciiTheme="majorHAnsi" w:eastAsia="Calibri" w:hAnsiTheme="majorHAnsi" w:cs="Tahoma"/>
                <w:b/>
                <w:color w:val="6A6969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imes New Roman"/>
                <w:noProof/>
              </w:rPr>
              <w:lastRenderedPageBreak/>
              <w:drawing>
                <wp:inline distT="0" distB="0" distL="0" distR="0" wp14:anchorId="3FA3E60C" wp14:editId="0DBD22D2">
                  <wp:extent cx="228600" cy="228600"/>
                  <wp:effectExtent l="0" t="0" r="0" b="0"/>
                  <wp:docPr id="21" name="Picture 21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3CB">
              <w:rPr>
                <w:rFonts w:asciiTheme="majorHAnsi" w:eastAsia="Calibri" w:hAnsiTheme="majorHAnsi" w:cs="Tahoma"/>
                <w:color w:val="23B2DA"/>
                <w:sz w:val="28"/>
                <w:szCs w:val="28"/>
                <w:lang w:val="en-GB"/>
              </w:rPr>
              <w:t xml:space="preserve"> Work Experience</w:t>
            </w:r>
          </w:p>
          <w:p w:rsidR="00D078A7" w:rsidRPr="00081956" w:rsidRDefault="00D078A7" w:rsidP="00D078A7">
            <w:pPr>
              <w:shd w:val="clear" w:color="auto" w:fill="DBE5F1" w:themeFill="accent1" w:themeFillTint="33"/>
              <w:jc w:val="both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Senior Manager, Hello Verify India </w:t>
            </w:r>
            <w:proofErr w:type="spellStart"/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Pvt.</w:t>
            </w:r>
            <w:proofErr w:type="spellEnd"/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Ltd.</w:t>
            </w:r>
            <w:r w:rsidR="00964FB5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r w:rsidR="0074333F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Noida</w:t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33251E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              </w:t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Sep’18 – Till Date</w:t>
            </w:r>
          </w:p>
          <w:p w:rsidR="00D078A7" w:rsidRPr="008463CB" w:rsidRDefault="00D078A7" w:rsidP="00D078A7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Key Result Areas:</w:t>
            </w:r>
          </w:p>
          <w:p w:rsidR="00D078A7" w:rsidRPr="00081956" w:rsidRDefault="00D078A7" w:rsidP="0008195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Leading the team of </w:t>
            </w:r>
            <w:r w:rsidR="00081956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operations and directing </w:t>
            </w:r>
            <w:r w:rsidR="0033251E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</w:t>
            </w:r>
            <w:r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team of 70 </w:t>
            </w:r>
            <w:r w:rsidR="0033251E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members </w:t>
            </w:r>
            <w:r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(</w:t>
            </w:r>
            <w:r w:rsidR="00D66F62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4</w:t>
            </w:r>
            <w:r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F738CD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teams</w:t>
            </w:r>
            <w:r w:rsidR="009D15AD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) including </w:t>
            </w:r>
            <w:r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Asst. Manager, TLs and Sr. Executive</w:t>
            </w:r>
            <w:r w:rsidR="0033251E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and</w:t>
            </w:r>
            <w:r w:rsidR="00F738CD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9D15AD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Executives</w:t>
            </w:r>
          </w:p>
          <w:p w:rsidR="00D078A7" w:rsidRPr="008463CB" w:rsidRDefault="00D078A7" w:rsidP="009D15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Analy</w:t>
            </w:r>
            <w:r w:rsidR="0033251E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ing </w:t>
            </w:r>
            <w:r w:rsidR="009D15AD"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fake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organizations in term of </w:t>
            </w:r>
            <w:r w:rsidR="003D0E88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employment</w:t>
            </w:r>
            <w:r w:rsidR="0033251E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/ academic to improve the process</w:t>
            </w:r>
          </w:p>
          <w:p w:rsidR="00D078A7" w:rsidRDefault="0033251E" w:rsidP="009D15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Liaising</w:t>
            </w:r>
            <w:r w:rsidR="00D078A7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with CREs to complete the check w</w:t>
            </w:r>
            <w:r w:rsidR="003D0E88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ith</w:t>
            </w:r>
            <w:r w:rsidR="00D078A7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in TAT </w:t>
            </w:r>
            <w:r w:rsidR="003D0E88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and</w:t>
            </w:r>
            <w:r w:rsidR="00D078A7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9D15AD"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ensured delivery of </w:t>
            </w:r>
            <w:r w:rsidR="00D078A7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the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report to customers within TAT</w:t>
            </w:r>
          </w:p>
          <w:p w:rsidR="00D66F62" w:rsidRPr="00081956" w:rsidRDefault="00081956" w:rsidP="009D15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Spearheading gamut of operations entailing </w:t>
            </w:r>
            <w:r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process </w:t>
            </w:r>
            <w:r w:rsidR="00D66F62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automation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,</w:t>
            </w:r>
            <w:r w:rsidR="00D66F62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cost control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and vendor management</w:t>
            </w:r>
          </w:p>
          <w:p w:rsidR="00D078A7" w:rsidRPr="00081956" w:rsidRDefault="00D078A7" w:rsidP="00081956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14"/>
                <w:szCs w:val="20"/>
                <w:lang w:val="en-GB"/>
              </w:rPr>
            </w:pPr>
          </w:p>
          <w:p w:rsidR="00D078A7" w:rsidRPr="00081956" w:rsidRDefault="0033251E" w:rsidP="0033251E">
            <w:pPr>
              <w:shd w:val="clear" w:color="auto" w:fill="DBE5F1" w:themeFill="accent1" w:themeFillTint="33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Branch </w:t>
            </w:r>
            <w:r w:rsidR="009D15AD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Operations </w:t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Manager, </w:t>
            </w:r>
            <w:r w:rsidR="00D078A7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Matrix Business Services Ind. </w:t>
            </w:r>
            <w:proofErr w:type="spellStart"/>
            <w:r w:rsidR="00D078A7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Pvt.</w:t>
            </w:r>
            <w:proofErr w:type="spellEnd"/>
            <w:r w:rsidR="00D078A7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Ltd.</w:t>
            </w:r>
            <w:r w:rsidR="00964FB5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r w:rsidR="0074333F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Noida</w:t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  <w:t>Dec’</w:t>
            </w:r>
            <w:r w:rsidR="00D078A7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16 </w:t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– Aug’</w:t>
            </w:r>
            <w:r w:rsidR="00D078A7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18</w:t>
            </w:r>
          </w:p>
          <w:p w:rsidR="00D078A7" w:rsidRPr="008463CB" w:rsidRDefault="00D078A7" w:rsidP="00D078A7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Key Result Areas:</w:t>
            </w:r>
          </w:p>
          <w:p w:rsidR="00D078A7" w:rsidRPr="008463CB" w:rsidRDefault="00964FB5" w:rsidP="009D15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Spearheaded</w:t>
            </w:r>
            <w:r w:rsidR="00D078A7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9D15AD"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all branch activities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including operations &amp; customer management</w:t>
            </w:r>
          </w:p>
          <w:p w:rsidR="00D078A7" w:rsidRPr="008463CB" w:rsidRDefault="00964FB5" w:rsidP="009D15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pacing w:val="-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pacing w:val="-2"/>
                <w:sz w:val="20"/>
                <w:szCs w:val="20"/>
                <w:lang w:val="en-GB"/>
              </w:rPr>
              <w:t xml:space="preserve">Directed a team of </w:t>
            </w:r>
            <w:r w:rsidR="009D15AD" w:rsidRPr="009D15AD">
              <w:rPr>
                <w:rFonts w:asciiTheme="majorHAnsi" w:eastAsia="Calibri" w:hAnsiTheme="majorHAnsi" w:cs="Tahoma"/>
                <w:color w:val="0D0D0D" w:themeColor="text1" w:themeTint="F2"/>
                <w:spacing w:val="-2"/>
                <w:sz w:val="20"/>
                <w:szCs w:val="20"/>
                <w:lang w:val="en-GB"/>
              </w:rPr>
              <w:t xml:space="preserve">over 50 members </w:t>
            </w:r>
            <w:r w:rsidR="00D078A7" w:rsidRPr="008463CB">
              <w:rPr>
                <w:rFonts w:asciiTheme="majorHAnsi" w:eastAsia="Calibri" w:hAnsiTheme="majorHAnsi" w:cs="Tahoma"/>
                <w:color w:val="0D0D0D" w:themeColor="text1" w:themeTint="F2"/>
                <w:spacing w:val="-2"/>
                <w:sz w:val="20"/>
                <w:szCs w:val="20"/>
                <w:lang w:val="en-GB"/>
              </w:rPr>
              <w:t>(7</w:t>
            </w:r>
            <w:r w:rsidR="0033251E" w:rsidRPr="008463CB">
              <w:rPr>
                <w:rFonts w:asciiTheme="majorHAnsi" w:eastAsia="Calibri" w:hAnsiTheme="majorHAnsi" w:cs="Tahoma"/>
                <w:color w:val="0D0D0D" w:themeColor="text1" w:themeTint="F2"/>
                <w:spacing w:val="-2"/>
                <w:sz w:val="20"/>
                <w:szCs w:val="20"/>
                <w:lang w:val="en-GB"/>
              </w:rPr>
              <w:t xml:space="preserve"> </w:t>
            </w:r>
            <w:r w:rsidR="00F738CD" w:rsidRPr="008463CB">
              <w:rPr>
                <w:rFonts w:asciiTheme="majorHAnsi" w:eastAsia="Calibri" w:hAnsiTheme="majorHAnsi" w:cs="Tahoma"/>
                <w:color w:val="0D0D0D" w:themeColor="text1" w:themeTint="F2"/>
                <w:spacing w:val="-2"/>
                <w:sz w:val="20"/>
                <w:szCs w:val="20"/>
                <w:lang w:val="en-GB"/>
              </w:rPr>
              <w:t>teams</w:t>
            </w:r>
            <w:r w:rsidR="00D078A7" w:rsidRPr="008463CB">
              <w:rPr>
                <w:rFonts w:asciiTheme="majorHAnsi" w:eastAsia="Calibri" w:hAnsiTheme="majorHAnsi" w:cs="Tahoma"/>
                <w:color w:val="0D0D0D" w:themeColor="text1" w:themeTint="F2"/>
                <w:spacing w:val="-2"/>
                <w:sz w:val="20"/>
                <w:szCs w:val="20"/>
                <w:lang w:val="en-GB"/>
              </w:rPr>
              <w:t xml:space="preserve">) including Asst.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pacing w:val="-2"/>
                <w:sz w:val="20"/>
                <w:szCs w:val="20"/>
                <w:lang w:val="en-GB"/>
              </w:rPr>
              <w:t xml:space="preserve">Manager, TLs and Sr. Executive, </w:t>
            </w:r>
            <w:r w:rsidR="009D15AD">
              <w:rPr>
                <w:rFonts w:asciiTheme="majorHAnsi" w:eastAsia="Calibri" w:hAnsiTheme="majorHAnsi" w:cs="Tahoma"/>
                <w:color w:val="0D0D0D" w:themeColor="text1" w:themeTint="F2"/>
                <w:spacing w:val="-2"/>
                <w:sz w:val="20"/>
                <w:szCs w:val="20"/>
                <w:lang w:val="en-GB"/>
              </w:rPr>
              <w:t>Executives &amp; Field Executives</w:t>
            </w:r>
          </w:p>
          <w:p w:rsidR="00D078A7" w:rsidRPr="008463CB" w:rsidRDefault="00964FB5" w:rsidP="00D078A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Attained revenue target assigned by HO</w:t>
            </w:r>
          </w:p>
          <w:p w:rsidR="00D078A7" w:rsidRPr="00081956" w:rsidRDefault="00D078A7" w:rsidP="00081956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14"/>
                <w:szCs w:val="20"/>
                <w:lang w:val="en-GB"/>
              </w:rPr>
            </w:pPr>
          </w:p>
          <w:p w:rsidR="00D078A7" w:rsidRPr="00081956" w:rsidRDefault="0033251E" w:rsidP="0033251E">
            <w:pPr>
              <w:shd w:val="clear" w:color="auto" w:fill="DBE5F1" w:themeFill="accent1" w:themeFillTint="33"/>
              <w:jc w:val="both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Branch </w:t>
            </w:r>
            <w:r w:rsidR="009D15AD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Operations </w:t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Manager, </w:t>
            </w:r>
            <w:r w:rsidR="00D078A7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HDB Financial Services (HDFC </w:t>
            </w:r>
            <w:r w:rsidR="009D15AD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Bank</w:t>
            </w:r>
            <w:r w:rsidR="00D078A7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)</w:t>
            </w:r>
            <w:r w:rsidR="00964FB5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74333F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Bahadurgarh</w:t>
            </w:r>
            <w:proofErr w:type="spellEnd"/>
            <w:r w:rsidR="00964FB5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964FB5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964FB5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Jul’</w:t>
            </w:r>
            <w:r w:rsidR="00D078A7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15 </w:t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– Dec’</w:t>
            </w:r>
            <w:r w:rsidR="00D078A7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16</w:t>
            </w:r>
          </w:p>
          <w:p w:rsidR="0033251E" w:rsidRPr="008463CB" w:rsidRDefault="0033251E" w:rsidP="0033251E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Key Result Areas:</w:t>
            </w:r>
          </w:p>
          <w:p w:rsidR="004C5F1E" w:rsidRPr="00081956" w:rsidRDefault="00964FB5" w:rsidP="009D15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Directed a</w:t>
            </w:r>
            <w:r w:rsidR="004C5F1E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team of </w:t>
            </w:r>
            <w:r w:rsidR="009D15AD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6 Operations Executives &amp; 12 Sales Executives</w:t>
            </w:r>
            <w:r w:rsidR="00D66F62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for sellin</w:t>
            </w:r>
            <w:r w:rsid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g &amp; processing of PL, LAP, LAS and GL</w:t>
            </w:r>
          </w:p>
          <w:p w:rsidR="004C5F1E" w:rsidRPr="008463CB" w:rsidRDefault="004C5F1E" w:rsidP="004C5F1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Ensure</w:t>
            </w:r>
            <w:r w:rsidR="00D070D3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D070D3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timely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TVR, CIBIL checks and trigger for verifi</w:t>
            </w:r>
            <w:r w:rsidR="0033251E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cation</w:t>
            </w:r>
          </w:p>
          <w:p w:rsidR="004C5F1E" w:rsidRPr="008463CB" w:rsidRDefault="00D070D3" w:rsidP="004C5F1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Managed</w:t>
            </w:r>
            <w:r w:rsidR="00F738C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upfront screening</w:t>
            </w:r>
            <w:r w:rsidR="004C5F1E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/ RCU activities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and ensured pro</w:t>
            </w:r>
            <w:r w:rsidR="00F738C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per reporting of branch defects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/ non-compliance</w:t>
            </w:r>
          </w:p>
          <w:p w:rsidR="004C5F1E" w:rsidRPr="008463CB" w:rsidRDefault="00D070D3" w:rsidP="004C5F1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Attained</w:t>
            </w:r>
            <w:r w:rsidR="004C5F1E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branch profit goals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and ensured</w:t>
            </w:r>
            <w:r w:rsidR="004C5F1E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proper MCP check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quality</w:t>
            </w:r>
          </w:p>
          <w:p w:rsidR="004C5F1E" w:rsidRPr="008463CB" w:rsidRDefault="004C5F1E" w:rsidP="004C5F1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Disburse</w:t>
            </w:r>
            <w:r w:rsidR="00D070D3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files after ensuring that all documentation</w:t>
            </w:r>
            <w:r w:rsidR="00D070D3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is complete and all relevant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information, as available from app form and PD</w:t>
            </w:r>
            <w:r w:rsidR="00F738C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,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has been entered in the syste</w:t>
            </w:r>
            <w:r w:rsidR="0033251E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m</w:t>
            </w:r>
          </w:p>
          <w:p w:rsidR="004C5F1E" w:rsidRPr="008463CB" w:rsidRDefault="00D070D3" w:rsidP="004C5F1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Liaised</w:t>
            </w:r>
            <w:r w:rsidR="004C5F1E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w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ith central ops for foreclosure, </w:t>
            </w:r>
            <w:r w:rsidR="004C5F1E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accou</w:t>
            </w:r>
            <w:r w:rsidR="00964FB5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nt statements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and</w:t>
            </w:r>
            <w:r w:rsidR="004C5F1E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PDC swaps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; managed the</w:t>
            </w:r>
            <w:r w:rsidR="004C5F1E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F738C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branch administration and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branch costs management &amp; control</w:t>
            </w:r>
          </w:p>
          <w:p w:rsidR="000D6A32" w:rsidRPr="008463CB" w:rsidRDefault="004C5F1E" w:rsidP="009D15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Ensure</w:t>
            </w:r>
            <w:r w:rsidR="000D6A32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that all credit and operations processes are </w:t>
            </w:r>
            <w:r w:rsidR="009D15AD"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adhered to </w:t>
            </w:r>
            <w:r w:rsidR="000D6A32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in </w:t>
            </w:r>
            <w:r w:rsidR="009D15AD"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the </w:t>
            </w:r>
            <w:r w:rsidR="000D6A32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branch</w:t>
            </w:r>
          </w:p>
          <w:p w:rsidR="004C5F1E" w:rsidRPr="008463CB" w:rsidRDefault="00D070D3" w:rsidP="000D6A3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Analysed &amp; ensured </w:t>
            </w:r>
            <w:r w:rsidR="000D6A32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that loan system reflects same information as the customer file</w:t>
            </w:r>
          </w:p>
          <w:p w:rsidR="004C5F1E" w:rsidRPr="009D15AD" w:rsidRDefault="009D15AD" w:rsidP="004C5F1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Monitored </w:t>
            </w:r>
            <w:r w:rsidR="00D070D3"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disbursement and ensured </w:t>
            </w:r>
            <w:r w:rsidR="004C5F1E"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file is complete before disbursal</w:t>
            </w:r>
            <w:r w:rsidR="00D070D3"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;</w:t>
            </w:r>
            <w:r w:rsidR="004C5F1E"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D070D3"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performed </w:t>
            </w:r>
            <w:r w:rsidR="004C5F1E"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post disbursal checks and timely  dispatch of files for archiving</w:t>
            </w:r>
          </w:p>
          <w:p w:rsidR="00D078A7" w:rsidRPr="00081956" w:rsidRDefault="00D078A7" w:rsidP="00D078A7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14"/>
                <w:szCs w:val="20"/>
                <w:lang w:val="en-GB"/>
              </w:rPr>
            </w:pPr>
          </w:p>
          <w:p w:rsidR="00D078A7" w:rsidRPr="00081956" w:rsidRDefault="0033251E" w:rsidP="0033251E">
            <w:pPr>
              <w:shd w:val="clear" w:color="auto" w:fill="DBE5F1" w:themeFill="accent1" w:themeFillTint="33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Asst. Manager, </w:t>
            </w:r>
            <w:r w:rsidR="00D078A7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Birla Sun </w:t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Life </w:t>
            </w:r>
            <w:r w:rsidR="00D078A7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Insurance Co. Ltd. (ABG Group)</w:t>
            </w:r>
            <w:r w:rsidR="00964FB5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1A35F0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Budaun</w:t>
            </w:r>
            <w:proofErr w:type="spellEnd"/>
            <w:r w:rsidR="001A35F0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  <w:t>Jul’</w:t>
            </w:r>
            <w:r w:rsidR="00D078A7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07 </w:t>
            </w:r>
            <w:r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– Jun’</w:t>
            </w:r>
            <w:r w:rsidR="00D078A7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15</w:t>
            </w:r>
          </w:p>
          <w:p w:rsidR="0033251E" w:rsidRPr="008463CB" w:rsidRDefault="0033251E" w:rsidP="0033251E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Key Result Areas:</w:t>
            </w:r>
          </w:p>
          <w:p w:rsidR="00FC30C8" w:rsidRPr="008463CB" w:rsidRDefault="00960F5D" w:rsidP="009D15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Maintained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all </w:t>
            </w:r>
            <w:r w:rsidR="00F738CD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Books 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of Accounts of </w:t>
            </w:r>
            <w:r w:rsidR="009D15AD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company at branch level </w:t>
            </w:r>
            <w:r w:rsidR="00220720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and </w:t>
            </w:r>
            <w:r w:rsidR="009D15AD"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sent </w:t>
            </w:r>
            <w:r w:rsidR="00220720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report to Head Office</w:t>
            </w:r>
          </w:p>
          <w:p w:rsidR="00FC30C8" w:rsidRPr="008463CB" w:rsidRDefault="00960F5D" w:rsidP="00FC30C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Managed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processing 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of receipts for Direct Sales Force, Alternative Channel and Group of the Company</w:t>
            </w:r>
          </w:p>
          <w:p w:rsidR="00FC30C8" w:rsidRPr="008463CB" w:rsidRDefault="00960F5D" w:rsidP="00FC30C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Administered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FC30C8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branch’s payments –</w:t>
            </w:r>
            <w:r w:rsid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D66F62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Vendor Management</w:t>
            </w:r>
            <w:r w:rsidR="00FC30C8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, Petty Cash Vouchers, EERS/TERS</w:t>
            </w:r>
            <w:r w:rsid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and</w:t>
            </w:r>
            <w:r w:rsidR="00D66F62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TPV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   </w:t>
            </w:r>
          </w:p>
          <w:p w:rsidR="00FC30C8" w:rsidRPr="008463CB" w:rsidRDefault="00960F5D" w:rsidP="00960F5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Drafted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financial reports summaries to predict economic and financial standing, taking into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consideration 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revenues, expenditures, and net assets based on past and present operation</w:t>
            </w:r>
            <w:r w:rsidR="0033251E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</w:t>
            </w:r>
          </w:p>
          <w:p w:rsidR="00964FB5" w:rsidRPr="008463CB" w:rsidRDefault="00960F5D" w:rsidP="00FC30C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Supervised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services such as compliance with the statutes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such as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Labour &amp; Establishment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Laws 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and all other Central and State Government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Legislations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, as applicable to the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branch </w:t>
            </w:r>
            <w:r w:rsidR="00F738C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to achieve 100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% compliance level</w:t>
            </w:r>
          </w:p>
          <w:p w:rsidR="00FC30C8" w:rsidRPr="008463CB" w:rsidRDefault="00D070D3" w:rsidP="00FC30C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Ensured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policies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&amp;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procedures are followed within the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branch 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to achieve 100% audit rating</w:t>
            </w:r>
          </w:p>
          <w:p w:rsidR="00964FB5" w:rsidRPr="008463CB" w:rsidRDefault="00D070D3" w:rsidP="009D15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Recruited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employees </w:t>
            </w:r>
            <w:r w:rsidR="009D15AD"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and coordinated 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for Recr</w:t>
            </w:r>
            <w:r w:rsidR="00F738C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uitment of Advisors &amp; HR issues,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Activation of New Coded Advisors</w:t>
            </w:r>
          </w:p>
          <w:p w:rsidR="00964FB5" w:rsidRPr="008463CB" w:rsidRDefault="00220720" w:rsidP="00FC30C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Supervised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all the operation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from Policy Issuance to Claims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,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maintained Daily MIS and managed 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Customer’s Queries relating to their policies </w:t>
            </w:r>
            <w:r w:rsidR="00964FB5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and 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Customer Relationship Management (CRM) through </w:t>
            </w:r>
            <w:proofErr w:type="spellStart"/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Talisma</w:t>
            </w:r>
            <w:proofErr w:type="spellEnd"/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software</w:t>
            </w:r>
            <w:r w:rsidR="00D66F62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.</w:t>
            </w:r>
          </w:p>
          <w:p w:rsidR="00FC30C8" w:rsidRDefault="00D070D3" w:rsidP="00FC30C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Delivered</w:t>
            </w:r>
            <w:r w:rsidR="00F738C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Product Training to AM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s &amp; Advisors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and</w:t>
            </w:r>
            <w:r w:rsidR="00FC30C8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IRDA Training to Advisors (IRDA Training, Maxis, ULIP Certification)</w:t>
            </w:r>
          </w:p>
          <w:p w:rsidR="009D15AD" w:rsidRPr="00081956" w:rsidRDefault="009D15AD" w:rsidP="009D15AD">
            <w:p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14"/>
                <w:szCs w:val="20"/>
                <w:lang w:val="en-GB"/>
              </w:rPr>
            </w:pPr>
          </w:p>
          <w:p w:rsidR="009D15AD" w:rsidRPr="009D15AD" w:rsidRDefault="009D15AD" w:rsidP="009D15AD">
            <w:pPr>
              <w:jc w:val="both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9D15AD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Highlights:</w:t>
            </w:r>
          </w:p>
          <w:p w:rsidR="008D1F96" w:rsidRPr="008463CB" w:rsidRDefault="00A20DF1" w:rsidP="008D1F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Won</w:t>
            </w:r>
            <w:r w:rsidR="008D1F96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Top BSE (100% Issuance) </w:t>
            </w:r>
            <w:r w:rsidR="00F738CD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Award </w:t>
            </w:r>
            <w:r w:rsidR="008D1F96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in 2007-08 (</w:t>
            </w:r>
            <w:proofErr w:type="spellStart"/>
            <w:r w:rsidR="008D1F96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Udaan</w:t>
            </w:r>
            <w:proofErr w:type="spellEnd"/>
            <w:r w:rsidR="008D1F96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Project)</w:t>
            </w:r>
          </w:p>
          <w:p w:rsidR="008D1F96" w:rsidRPr="008463CB" w:rsidRDefault="00A20DF1" w:rsidP="008D1F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Played a key role in maximum </w:t>
            </w:r>
            <w:r w:rsidR="008D1F96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IRDA Codes Issuance in 2007-08 (201 in 6 </w:t>
            </w:r>
            <w:r w:rsidR="009D15AD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months</w:t>
            </w:r>
            <w:r w:rsidR="008D1F96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, achieved 200% of </w:t>
            </w:r>
            <w:r w:rsidR="009D15AD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target</w:t>
            </w:r>
            <w:r w:rsidR="008D1F96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)</w:t>
            </w:r>
          </w:p>
          <w:p w:rsidR="00D078A7" w:rsidRPr="009D15AD" w:rsidRDefault="00D078A7" w:rsidP="009D15AD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16"/>
                <w:szCs w:val="20"/>
                <w:lang w:val="en-GB"/>
              </w:rPr>
            </w:pPr>
          </w:p>
          <w:p w:rsidR="00FC30C8" w:rsidRPr="008463CB" w:rsidRDefault="0033251E" w:rsidP="00D078A7">
            <w:pPr>
              <w:rPr>
                <w:rFonts w:asciiTheme="majorHAnsi" w:eastAsia="Calibri" w:hAnsiTheme="majorHAnsi" w:cs="Tahoma"/>
                <w:color w:val="23B2DA"/>
                <w:sz w:val="28"/>
                <w:szCs w:val="28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noProof/>
                <w:color w:val="23B2DA"/>
                <w:sz w:val="28"/>
                <w:szCs w:val="28"/>
              </w:rPr>
              <w:drawing>
                <wp:inline distT="0" distB="0" distL="0" distR="0" wp14:anchorId="2BED7834" wp14:editId="50293948">
                  <wp:extent cx="219075" cy="219075"/>
                  <wp:effectExtent l="0" t="0" r="9525" b="9525"/>
                  <wp:docPr id="1034" name="Picture 10" descr="Z:\Approved_ResDev_Repository\Formats\Visual Resume Formats 2015-16\Icons\Knowledge-Purview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0" descr="Z:\Approved_ResDev_Repository\Formats\Visual Resume Formats 2015-16\Icons\Knowledge-Purview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30" cy="22103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FC30C8" w:rsidRPr="008463CB">
              <w:rPr>
                <w:rFonts w:asciiTheme="majorHAnsi" w:eastAsia="Calibri" w:hAnsiTheme="majorHAnsi" w:cs="Tahoma"/>
                <w:color w:val="23B2DA"/>
                <w:sz w:val="28"/>
                <w:szCs w:val="28"/>
                <w:lang w:val="en-GB"/>
              </w:rPr>
              <w:t xml:space="preserve">Previous Experience </w:t>
            </w:r>
          </w:p>
          <w:p w:rsidR="00D078A7" w:rsidRPr="001A35F0" w:rsidRDefault="00FC30C8" w:rsidP="00FC30C8">
            <w:pPr>
              <w:shd w:val="clear" w:color="auto" w:fill="DBE5F1" w:themeFill="accent1" w:themeFillTint="33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Operations Executive, </w:t>
            </w:r>
            <w:r w:rsidR="00D078A7"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U.P</w:t>
            </w:r>
            <w:r w:rsidR="00F75519"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.</w:t>
            </w:r>
            <w:r w:rsidR="00D078A7"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PWD</w:t>
            </w:r>
            <w:r w:rsidR="00964FB5"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74333F" w:rsidRPr="00081956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Budaun</w:t>
            </w:r>
            <w:proofErr w:type="spellEnd"/>
            <w:r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  <w:t>Jun’</w:t>
            </w:r>
            <w:r w:rsidR="00D078A7"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05 </w:t>
            </w:r>
            <w:r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–</w:t>
            </w:r>
            <w:r w:rsidR="00D078A7"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Jun’</w:t>
            </w:r>
            <w:r w:rsidR="00D078A7" w:rsidRPr="001A35F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07</w:t>
            </w:r>
          </w:p>
          <w:p w:rsidR="00A80EC5" w:rsidRPr="009D15AD" w:rsidRDefault="00A80EC5" w:rsidP="00081956">
            <w:pPr>
              <w:ind w:firstLine="720"/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16"/>
                <w:szCs w:val="20"/>
                <w:lang w:val="en-GB"/>
              </w:rPr>
            </w:pPr>
            <w:bookmarkStart w:id="0" w:name="_GoBack"/>
            <w:bookmarkEnd w:id="0"/>
          </w:p>
          <w:p w:rsidR="0025149A" w:rsidRPr="008463CB" w:rsidRDefault="0025149A" w:rsidP="00B149BF">
            <w:pPr>
              <w:rPr>
                <w:rFonts w:asciiTheme="majorHAnsi" w:eastAsia="Calibri" w:hAnsiTheme="majorHAnsi" w:cs="Tahoma"/>
                <w:color w:val="00B0F0"/>
                <w:sz w:val="28"/>
                <w:szCs w:val="28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5887698E" wp14:editId="5DE943BA">
                  <wp:extent cx="228600" cy="228600"/>
                  <wp:effectExtent l="0" t="0" r="0" b="0"/>
                  <wp:docPr id="15" name="Picture 15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3CB">
              <w:rPr>
                <w:rFonts w:asciiTheme="majorHAnsi" w:eastAsia="Calibri" w:hAnsiTheme="majorHAnsi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Pr="008463CB">
              <w:rPr>
                <w:rFonts w:asciiTheme="majorHAnsi" w:eastAsia="Calibri" w:hAnsiTheme="majorHAnsi" w:cs="Tahoma"/>
                <w:color w:val="23B2DA"/>
                <w:sz w:val="28"/>
                <w:szCs w:val="28"/>
                <w:lang w:val="en-GB"/>
              </w:rPr>
              <w:t>Education</w:t>
            </w:r>
          </w:p>
          <w:p w:rsidR="00D66F62" w:rsidRPr="00081956" w:rsidRDefault="00D66F62" w:rsidP="009D15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P.G. </w:t>
            </w:r>
            <w:r w:rsidR="0074333F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Diploma in Operation Management from </w:t>
            </w:r>
            <w:proofErr w:type="spellStart"/>
            <w:r w:rsidR="0074333F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Vinayaka</w:t>
            </w:r>
            <w:proofErr w:type="spellEnd"/>
            <w:r w:rsidR="0074333F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Mission </w:t>
            </w:r>
            <w:proofErr w:type="spellStart"/>
            <w:r w:rsidR="0074333F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Univesrity</w:t>
            </w:r>
            <w:proofErr w:type="spellEnd"/>
            <w:r w:rsidR="0074333F"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, Salem in 2009</w:t>
            </w:r>
            <w:r w:rsidRPr="0008195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</w:p>
          <w:p w:rsidR="009D15AD" w:rsidRPr="009D15AD" w:rsidRDefault="002F16B3" w:rsidP="009D15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B.Com. from M</w:t>
            </w:r>
            <w:r w:rsidR="0074333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.</w:t>
            </w:r>
            <w:r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J</w:t>
            </w:r>
            <w:r w:rsidR="0074333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.</w:t>
            </w:r>
            <w:r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P</w:t>
            </w:r>
            <w:r w:rsidR="0074333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.</w:t>
            </w:r>
            <w:r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Rohilkhand</w:t>
            </w:r>
            <w:proofErr w:type="spellEnd"/>
            <w:r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University, </w:t>
            </w:r>
            <w:r w:rsidR="0074333F" w:rsidRPr="001A35F0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Bareilly </w:t>
            </w:r>
            <w:r w:rsidRPr="001A35F0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in 2000</w:t>
            </w:r>
          </w:p>
          <w:p w:rsidR="0025149A" w:rsidRPr="009D15AD" w:rsidRDefault="0025149A" w:rsidP="00B149BF">
            <w:pPr>
              <w:rPr>
                <w:rFonts w:asciiTheme="majorHAnsi" w:hAnsiTheme="majorHAnsi"/>
                <w:sz w:val="18"/>
                <w:lang w:val="en-GB"/>
              </w:rPr>
            </w:pPr>
          </w:p>
          <w:p w:rsidR="0025149A" w:rsidRPr="008463CB" w:rsidRDefault="0025149A" w:rsidP="00B149BF">
            <w:pPr>
              <w:rPr>
                <w:rFonts w:asciiTheme="majorHAnsi" w:hAnsiTheme="majorHAnsi" w:cs="Tahoma"/>
                <w:color w:val="23B2DA"/>
                <w:sz w:val="28"/>
                <w:szCs w:val="28"/>
                <w:lang w:val="en-GB"/>
              </w:rPr>
            </w:pPr>
            <w:r w:rsidRPr="008463CB">
              <w:rPr>
                <w:noProof/>
              </w:rPr>
              <w:drawing>
                <wp:inline distT="0" distB="0" distL="0" distR="0" wp14:anchorId="58D819ED" wp14:editId="75676D64">
                  <wp:extent cx="215900" cy="215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3CB">
              <w:rPr>
                <w:rFonts w:asciiTheme="majorHAnsi" w:hAnsiTheme="majorHAnsi" w:cs="Tahoma"/>
                <w:color w:val="00B0F0"/>
                <w:sz w:val="28"/>
                <w:szCs w:val="28"/>
                <w:lang w:val="en-GB"/>
              </w:rPr>
              <w:t xml:space="preserve"> </w:t>
            </w:r>
            <w:r w:rsidRPr="008463CB">
              <w:rPr>
                <w:rFonts w:asciiTheme="majorHAnsi" w:hAnsiTheme="majorHAnsi" w:cs="Tahoma"/>
                <w:color w:val="23B2DA"/>
                <w:sz w:val="28"/>
                <w:szCs w:val="28"/>
                <w:lang w:val="en-GB"/>
              </w:rPr>
              <w:t>Technical Skills</w:t>
            </w:r>
          </w:p>
          <w:p w:rsidR="00A80EC5" w:rsidRPr="008463CB" w:rsidRDefault="00F75519" w:rsidP="00220720">
            <w:pPr>
              <w:numPr>
                <w:ilvl w:val="0"/>
                <w:numId w:val="11"/>
              </w:numPr>
              <w:tabs>
                <w:tab w:val="left" w:pos="360"/>
              </w:tabs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Hands-</w:t>
            </w:r>
            <w:r w:rsidR="00A80EC5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on experience on MS Word, MS Excel, MS </w:t>
            </w:r>
            <w:r w:rsidR="00220720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Power</w:t>
            </w:r>
            <w:r w:rsidR="00A80EC5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Point,</w:t>
            </w:r>
            <w:r w:rsidR="00964FB5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A80EC5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MS Access &amp; Tally</w:t>
            </w:r>
          </w:p>
          <w:p w:rsidR="00A80EC5" w:rsidRPr="008463CB" w:rsidRDefault="009D15AD" w:rsidP="009D15AD">
            <w:pPr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9D15AD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Working knowledge of </w:t>
            </w:r>
            <w:r w:rsidR="00A80EC5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FINONE, </w:t>
            </w:r>
            <w:proofErr w:type="spellStart"/>
            <w:r w:rsidR="00A80EC5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MatEx</w:t>
            </w:r>
            <w:proofErr w:type="spellEnd"/>
            <w:r w:rsidR="00A80EC5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, GRS, </w:t>
            </w:r>
            <w:proofErr w:type="spellStart"/>
            <w:r w:rsidR="00A80EC5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Taleo</w:t>
            </w:r>
            <w:proofErr w:type="spellEnd"/>
            <w:r w:rsidR="00964FB5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and </w:t>
            </w:r>
            <w:proofErr w:type="spellStart"/>
            <w:r w:rsidR="00964FB5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Oniverify</w:t>
            </w:r>
            <w:proofErr w:type="spellEnd"/>
          </w:p>
          <w:p w:rsidR="0025149A" w:rsidRPr="009D15AD" w:rsidRDefault="0025149A" w:rsidP="00B149BF">
            <w:pPr>
              <w:rPr>
                <w:rFonts w:asciiTheme="majorHAnsi" w:hAnsiTheme="majorHAnsi"/>
                <w:sz w:val="18"/>
                <w:lang w:val="en-GB"/>
              </w:rPr>
            </w:pPr>
          </w:p>
          <w:p w:rsidR="0025149A" w:rsidRPr="008463CB" w:rsidRDefault="00220720" w:rsidP="00B149BF">
            <w:pPr>
              <w:rPr>
                <w:rFonts w:asciiTheme="majorHAnsi" w:hAnsiTheme="majorHAnsi" w:cs="Tahoma"/>
                <w:color w:val="23B2DA"/>
                <w:sz w:val="28"/>
                <w:szCs w:val="28"/>
                <w:lang w:val="en-GB"/>
              </w:rPr>
            </w:pPr>
            <w:r w:rsidRPr="008463CB">
              <w:rPr>
                <w:rFonts w:asciiTheme="majorHAnsi" w:hAnsiTheme="majorHAnsi" w:cs="Tahoma"/>
                <w:noProof/>
                <w:color w:val="23B2DA"/>
                <w:sz w:val="28"/>
                <w:szCs w:val="28"/>
              </w:rPr>
              <w:drawing>
                <wp:inline distT="0" distB="0" distL="0" distR="0" wp14:anchorId="1BDC7C6F" wp14:editId="749E5F66">
                  <wp:extent cx="228600" cy="228600"/>
                  <wp:effectExtent l="0" t="0" r="0" b="0"/>
                  <wp:docPr id="1035" name="Picture 11" descr="Z:\Approved_ResDev_Repository\Formats\Visual Resume Formats 2015-16\Icons\personal-detai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Picture 11" descr="Z:\Approved_ResDev_Repository\Formats\Visual Resume Formats 2015-16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9D15AD">
              <w:rPr>
                <w:rFonts w:asciiTheme="majorHAnsi" w:hAnsiTheme="majorHAnsi" w:cs="Tahoma"/>
                <w:color w:val="23B2DA"/>
                <w:sz w:val="28"/>
                <w:szCs w:val="28"/>
                <w:lang w:val="en-GB"/>
              </w:rPr>
              <w:t xml:space="preserve"> </w:t>
            </w:r>
            <w:r w:rsidR="0025149A" w:rsidRPr="008463CB">
              <w:rPr>
                <w:rFonts w:asciiTheme="majorHAnsi" w:hAnsiTheme="majorHAnsi" w:cs="Tahoma"/>
                <w:color w:val="23B2DA"/>
                <w:sz w:val="28"/>
                <w:szCs w:val="28"/>
                <w:lang w:val="en-GB"/>
              </w:rPr>
              <w:t>Personal Details</w:t>
            </w:r>
          </w:p>
          <w:p w:rsidR="0025149A" w:rsidRPr="008463CB" w:rsidRDefault="0025149A" w:rsidP="00B149BF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Date of Birth:</w:t>
            </w:r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2F16B3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25</w:t>
            </w:r>
            <w:r w:rsidR="002F16B3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vertAlign w:val="superscript"/>
                <w:lang w:val="en-GB"/>
              </w:rPr>
              <w:t>th</w:t>
            </w:r>
            <w:r w:rsidR="002F16B3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July 1980 </w:t>
            </w:r>
            <w:r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</w:p>
          <w:p w:rsidR="0025149A" w:rsidRPr="008463CB" w:rsidRDefault="0025149A" w:rsidP="00B149BF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Languages Known:</w:t>
            </w:r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D66F62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English/ Hindi/Punjabi</w:t>
            </w:r>
          </w:p>
          <w:p w:rsidR="009D15AD" w:rsidRDefault="0025149A" w:rsidP="00F755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065"/>
              </w:tabs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Address:</w:t>
            </w:r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8463CB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2F16B3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H.</w:t>
            </w:r>
            <w:r w:rsidR="00F75519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2F16B3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No. H2/203 Golf City, Plot No. 11, Sector 75</w:t>
            </w:r>
            <w:r w:rsidR="00F75519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,</w:t>
            </w:r>
            <w:r w:rsidR="002F16B3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Noida</w:t>
            </w:r>
            <w:r w:rsidR="00F75519" w:rsidRPr="008463C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</w:p>
          <w:p w:rsidR="009D15AD" w:rsidRPr="009D15AD" w:rsidRDefault="009D15AD" w:rsidP="00F755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065"/>
              </w:tabs>
              <w:rPr>
                <w:rFonts w:asciiTheme="majorHAnsi" w:eastAsia="Calibri" w:hAnsiTheme="majorHAnsi" w:cs="Tahoma"/>
                <w:color w:val="0D0D0D" w:themeColor="text1" w:themeTint="F2"/>
                <w:sz w:val="16"/>
                <w:szCs w:val="20"/>
                <w:lang w:val="en-GB"/>
              </w:rPr>
            </w:pPr>
          </w:p>
        </w:tc>
      </w:tr>
    </w:tbl>
    <w:p w:rsidR="00513EBF" w:rsidRPr="009D15AD" w:rsidRDefault="00513EBF" w:rsidP="009D15AD">
      <w:pPr>
        <w:rPr>
          <w:sz w:val="4"/>
          <w:lang w:val="en-GB"/>
        </w:rPr>
      </w:pPr>
    </w:p>
    <w:sectPr w:rsidR="00513EBF" w:rsidRPr="009D15AD" w:rsidSect="00BD4C75">
      <w:pgSz w:w="11909" w:h="16834" w:code="9"/>
      <w:pgMar w:top="547" w:right="1440" w:bottom="5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638" w:rsidRDefault="00CA3638" w:rsidP="00513EBF">
      <w:pPr>
        <w:spacing w:after="0" w:line="240" w:lineRule="auto"/>
      </w:pPr>
      <w:r>
        <w:separator/>
      </w:r>
    </w:p>
  </w:endnote>
  <w:endnote w:type="continuationSeparator" w:id="0">
    <w:p w:rsidR="00CA3638" w:rsidRDefault="00CA3638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638" w:rsidRDefault="00CA3638" w:rsidP="00513EBF">
      <w:pPr>
        <w:spacing w:after="0" w:line="240" w:lineRule="auto"/>
      </w:pPr>
      <w:r>
        <w:separator/>
      </w:r>
    </w:p>
  </w:footnote>
  <w:footnote w:type="continuationSeparator" w:id="0">
    <w:p w:rsidR="00CA3638" w:rsidRDefault="00CA3638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95" type="#_x0000_t75" alt="bullet_grey_circ" style="width:9.2pt;height:9.2pt;visibility:visible;mso-wrap-style:square" o:bullet="t">
        <v:imagedata r:id="rId1" o:title="bullet_grey_circ"/>
      </v:shape>
    </w:pict>
  </w:numPicBullet>
  <w:numPicBullet w:numPicBulletId="1">
    <w:pict>
      <v:shape id="_x0000_i1696" type="#_x0000_t75" style="width:180.3pt;height:149.2pt;visibility:visible;mso-wrap-style:square" o:bullet="t">
        <v:imagedata r:id="rId2" o:title="image-rightver3"/>
      </v:shape>
    </w:pict>
  </w:numPicBullet>
  <w:numPicBullet w:numPicBulletId="2">
    <w:pict>
      <v:shape id="_x0000_i1697" type="#_x0000_t75" alt="edu24x24icons" style="width:17.85pt;height:17.85pt;visibility:visible;mso-wrap-style:square" o:bullet="t">
        <v:imagedata r:id="rId3" o:title="edu24x24icons"/>
      </v:shape>
    </w:pict>
  </w:numPicBullet>
  <w:numPicBullet w:numPicBulletId="3">
    <w:pict>
      <v:shape id="_x0000_i1698" type="#_x0000_t75" alt="exp24x24icons" style="width:17.85pt;height:17.85pt;visibility:visible;mso-wrap-style:square" o:bullet="t">
        <v:imagedata r:id="rId4" o:title="exp24x24icons"/>
      </v:shape>
    </w:pict>
  </w:numPicBullet>
  <w:numPicBullet w:numPicBulletId="4">
    <w:pict>
      <v:shape id="_x0000_i1699" type="#_x0000_t75" style="width:7.5pt;height:7.5pt" o:bullet="t">
        <v:imagedata r:id="rId5" o:title="bullet-blue"/>
      </v:shape>
    </w:pict>
  </w:numPicBullet>
  <w:numPicBullet w:numPicBulletId="5">
    <w:pict>
      <v:shape id="_x0000_i1700" type="#_x0000_t75" alt="softskills24x24icons" style="width:17.85pt;height:17.85pt;visibility:visible;mso-wrap-style:square" o:bullet="t">
        <v:imagedata r:id="rId6" o:title="softskills24x24icons"/>
      </v:shape>
    </w:pict>
  </w:numPicBullet>
  <w:numPicBullet w:numPicBulletId="6">
    <w:pict>
      <v:shape id="_x0000_i1701" type="#_x0000_t75" alt="career24x24icons" style="width:17.85pt;height:17.85pt;visibility:visible;mso-wrap-style:square" o:bullet="t">
        <v:imagedata r:id="rId7" o:title="career24x24icons"/>
      </v:shape>
    </w:pict>
  </w:numPicBullet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2">
    <w:nsid w:val="0C683293"/>
    <w:multiLevelType w:val="hybridMultilevel"/>
    <w:tmpl w:val="E13C40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33802EA"/>
    <w:multiLevelType w:val="hybridMultilevel"/>
    <w:tmpl w:val="FD7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00958"/>
    <w:multiLevelType w:val="hybridMultilevel"/>
    <w:tmpl w:val="5262E724"/>
    <w:lvl w:ilvl="0" w:tplc="E0769E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A0605E2"/>
    <w:multiLevelType w:val="hybridMultilevel"/>
    <w:tmpl w:val="9E00DDD6"/>
    <w:lvl w:ilvl="0" w:tplc="E4AC37F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751CA"/>
    <w:multiLevelType w:val="hybridMultilevel"/>
    <w:tmpl w:val="05C0E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E22C85"/>
    <w:multiLevelType w:val="hybridMultilevel"/>
    <w:tmpl w:val="6A4A0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DB6A0A"/>
    <w:multiLevelType w:val="hybridMultilevel"/>
    <w:tmpl w:val="B2145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0">
    <w:nsid w:val="2A2E53C2"/>
    <w:multiLevelType w:val="hybridMultilevel"/>
    <w:tmpl w:val="413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449E2"/>
    <w:multiLevelType w:val="hybridMultilevel"/>
    <w:tmpl w:val="F5BC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6E0F57"/>
    <w:multiLevelType w:val="hybridMultilevel"/>
    <w:tmpl w:val="5FC6A42A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B0730"/>
    <w:multiLevelType w:val="hybridMultilevel"/>
    <w:tmpl w:val="E8606F7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D265381"/>
    <w:multiLevelType w:val="hybridMultilevel"/>
    <w:tmpl w:val="5CF6B9A4"/>
    <w:lvl w:ilvl="0" w:tplc="B6346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945070"/>
    <w:multiLevelType w:val="hybridMultilevel"/>
    <w:tmpl w:val="3550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E601A5"/>
    <w:multiLevelType w:val="hybridMultilevel"/>
    <w:tmpl w:val="6DB06270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11"/>
  </w:num>
  <w:num w:numId="5">
    <w:abstractNumId w:val="3"/>
  </w:num>
  <w:num w:numId="6">
    <w:abstractNumId w:val="5"/>
  </w:num>
  <w:num w:numId="7">
    <w:abstractNumId w:val="12"/>
  </w:num>
  <w:num w:numId="8">
    <w:abstractNumId w:val="8"/>
  </w:num>
  <w:num w:numId="9">
    <w:abstractNumId w:val="16"/>
  </w:num>
  <w:num w:numId="10">
    <w:abstractNumId w:val="13"/>
  </w:num>
  <w:num w:numId="11">
    <w:abstractNumId w:val="17"/>
  </w:num>
  <w:num w:numId="12">
    <w:abstractNumId w:val="10"/>
  </w:num>
  <w:num w:numId="13">
    <w:abstractNumId w:val="14"/>
  </w:num>
  <w:num w:numId="14">
    <w:abstractNumId w:val="6"/>
  </w:num>
  <w:num w:numId="15">
    <w:abstractNumId w:val="7"/>
  </w:num>
  <w:num w:numId="16">
    <w:abstractNumId w:val="2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10547"/>
    <w:rsid w:val="000109B7"/>
    <w:rsid w:val="000166D6"/>
    <w:rsid w:val="0001780F"/>
    <w:rsid w:val="00022BD5"/>
    <w:rsid w:val="00023D1C"/>
    <w:rsid w:val="00026DCB"/>
    <w:rsid w:val="0004410F"/>
    <w:rsid w:val="0007133C"/>
    <w:rsid w:val="00074731"/>
    <w:rsid w:val="00081956"/>
    <w:rsid w:val="000874B9"/>
    <w:rsid w:val="0009600A"/>
    <w:rsid w:val="000A70B1"/>
    <w:rsid w:val="000B29FF"/>
    <w:rsid w:val="000B33FC"/>
    <w:rsid w:val="000B4309"/>
    <w:rsid w:val="000B63AC"/>
    <w:rsid w:val="000C11A6"/>
    <w:rsid w:val="000C2025"/>
    <w:rsid w:val="000D0BEB"/>
    <w:rsid w:val="000D6A32"/>
    <w:rsid w:val="000E5080"/>
    <w:rsid w:val="000F1A42"/>
    <w:rsid w:val="001030B7"/>
    <w:rsid w:val="00112C37"/>
    <w:rsid w:val="00122C23"/>
    <w:rsid w:val="00125926"/>
    <w:rsid w:val="00137EE2"/>
    <w:rsid w:val="00140912"/>
    <w:rsid w:val="001429B2"/>
    <w:rsid w:val="001448BF"/>
    <w:rsid w:val="00164C81"/>
    <w:rsid w:val="001672AE"/>
    <w:rsid w:val="001736B2"/>
    <w:rsid w:val="00174A32"/>
    <w:rsid w:val="00187129"/>
    <w:rsid w:val="00192115"/>
    <w:rsid w:val="001A35F0"/>
    <w:rsid w:val="001B10A9"/>
    <w:rsid w:val="001B4B1D"/>
    <w:rsid w:val="001B7D94"/>
    <w:rsid w:val="002125DA"/>
    <w:rsid w:val="00214802"/>
    <w:rsid w:val="00220032"/>
    <w:rsid w:val="00220720"/>
    <w:rsid w:val="0022233D"/>
    <w:rsid w:val="00226832"/>
    <w:rsid w:val="00230797"/>
    <w:rsid w:val="002422A3"/>
    <w:rsid w:val="00245462"/>
    <w:rsid w:val="00246733"/>
    <w:rsid w:val="0025149A"/>
    <w:rsid w:val="00285456"/>
    <w:rsid w:val="002923A1"/>
    <w:rsid w:val="002F16B3"/>
    <w:rsid w:val="002F2B2E"/>
    <w:rsid w:val="002F4879"/>
    <w:rsid w:val="0033251E"/>
    <w:rsid w:val="0033584E"/>
    <w:rsid w:val="00335A4D"/>
    <w:rsid w:val="0036336C"/>
    <w:rsid w:val="00367797"/>
    <w:rsid w:val="003726AC"/>
    <w:rsid w:val="00382D97"/>
    <w:rsid w:val="003A0964"/>
    <w:rsid w:val="003B014B"/>
    <w:rsid w:val="003B2F15"/>
    <w:rsid w:val="003C70F1"/>
    <w:rsid w:val="003C7C25"/>
    <w:rsid w:val="003D0E88"/>
    <w:rsid w:val="003D7DD6"/>
    <w:rsid w:val="003E09E2"/>
    <w:rsid w:val="003E45FE"/>
    <w:rsid w:val="004025DC"/>
    <w:rsid w:val="0040639C"/>
    <w:rsid w:val="00415B5B"/>
    <w:rsid w:val="00426E92"/>
    <w:rsid w:val="00433D92"/>
    <w:rsid w:val="00450EB8"/>
    <w:rsid w:val="00466625"/>
    <w:rsid w:val="00486C19"/>
    <w:rsid w:val="00492FFD"/>
    <w:rsid w:val="00496C65"/>
    <w:rsid w:val="004C4D4D"/>
    <w:rsid w:val="004C5F1E"/>
    <w:rsid w:val="004D25AD"/>
    <w:rsid w:val="004D2C6C"/>
    <w:rsid w:val="004D2F71"/>
    <w:rsid w:val="00506A01"/>
    <w:rsid w:val="00513EBF"/>
    <w:rsid w:val="0052680B"/>
    <w:rsid w:val="0054354E"/>
    <w:rsid w:val="005456ED"/>
    <w:rsid w:val="005528E7"/>
    <w:rsid w:val="00553019"/>
    <w:rsid w:val="005630DD"/>
    <w:rsid w:val="005668EB"/>
    <w:rsid w:val="00573220"/>
    <w:rsid w:val="00573515"/>
    <w:rsid w:val="00573E5C"/>
    <w:rsid w:val="0057637F"/>
    <w:rsid w:val="00581EFE"/>
    <w:rsid w:val="005A1620"/>
    <w:rsid w:val="005B4BC6"/>
    <w:rsid w:val="005C5A94"/>
    <w:rsid w:val="005C67B6"/>
    <w:rsid w:val="005D6ABE"/>
    <w:rsid w:val="005E540B"/>
    <w:rsid w:val="005E6D54"/>
    <w:rsid w:val="005F374E"/>
    <w:rsid w:val="005F3815"/>
    <w:rsid w:val="00600925"/>
    <w:rsid w:val="00604EA3"/>
    <w:rsid w:val="00612363"/>
    <w:rsid w:val="00616EB3"/>
    <w:rsid w:val="00633D15"/>
    <w:rsid w:val="00645AFD"/>
    <w:rsid w:val="00652700"/>
    <w:rsid w:val="00652A98"/>
    <w:rsid w:val="00672570"/>
    <w:rsid w:val="006729B9"/>
    <w:rsid w:val="00673CBC"/>
    <w:rsid w:val="00681ED6"/>
    <w:rsid w:val="006827F1"/>
    <w:rsid w:val="0068471E"/>
    <w:rsid w:val="006C04DB"/>
    <w:rsid w:val="006C4DB4"/>
    <w:rsid w:val="006C65E4"/>
    <w:rsid w:val="006F0246"/>
    <w:rsid w:val="006F1409"/>
    <w:rsid w:val="0070173D"/>
    <w:rsid w:val="00716F24"/>
    <w:rsid w:val="00727950"/>
    <w:rsid w:val="007302EC"/>
    <w:rsid w:val="0074333F"/>
    <w:rsid w:val="00750EFB"/>
    <w:rsid w:val="00751213"/>
    <w:rsid w:val="00753D18"/>
    <w:rsid w:val="0075620D"/>
    <w:rsid w:val="00772521"/>
    <w:rsid w:val="007741C0"/>
    <w:rsid w:val="00777CD7"/>
    <w:rsid w:val="00780FCD"/>
    <w:rsid w:val="0078160F"/>
    <w:rsid w:val="007A0154"/>
    <w:rsid w:val="007A2FF0"/>
    <w:rsid w:val="007A52D4"/>
    <w:rsid w:val="007B44BA"/>
    <w:rsid w:val="007B6350"/>
    <w:rsid w:val="007E7B96"/>
    <w:rsid w:val="007F4FB3"/>
    <w:rsid w:val="00821AFF"/>
    <w:rsid w:val="0082600A"/>
    <w:rsid w:val="00836205"/>
    <w:rsid w:val="008369DF"/>
    <w:rsid w:val="00841B7D"/>
    <w:rsid w:val="0084613F"/>
    <w:rsid w:val="008463CB"/>
    <w:rsid w:val="00850704"/>
    <w:rsid w:val="00852887"/>
    <w:rsid w:val="008722F2"/>
    <w:rsid w:val="00873400"/>
    <w:rsid w:val="008905C7"/>
    <w:rsid w:val="008A61CD"/>
    <w:rsid w:val="008B4774"/>
    <w:rsid w:val="008C00B3"/>
    <w:rsid w:val="008C5E5B"/>
    <w:rsid w:val="008C63FC"/>
    <w:rsid w:val="008D1F96"/>
    <w:rsid w:val="008E5994"/>
    <w:rsid w:val="00901633"/>
    <w:rsid w:val="00932F13"/>
    <w:rsid w:val="009432B6"/>
    <w:rsid w:val="009443A0"/>
    <w:rsid w:val="00946AFC"/>
    <w:rsid w:val="00950510"/>
    <w:rsid w:val="00952712"/>
    <w:rsid w:val="009550D4"/>
    <w:rsid w:val="00960F5D"/>
    <w:rsid w:val="00964FB5"/>
    <w:rsid w:val="00973619"/>
    <w:rsid w:val="00986F98"/>
    <w:rsid w:val="009902E4"/>
    <w:rsid w:val="009904EE"/>
    <w:rsid w:val="009C7058"/>
    <w:rsid w:val="009D15AD"/>
    <w:rsid w:val="009D523C"/>
    <w:rsid w:val="009E1D93"/>
    <w:rsid w:val="009E20C6"/>
    <w:rsid w:val="009E491C"/>
    <w:rsid w:val="009E6CCF"/>
    <w:rsid w:val="009F2935"/>
    <w:rsid w:val="009F311F"/>
    <w:rsid w:val="009F3B0F"/>
    <w:rsid w:val="00A0222E"/>
    <w:rsid w:val="00A14681"/>
    <w:rsid w:val="00A14921"/>
    <w:rsid w:val="00A156DE"/>
    <w:rsid w:val="00A20DF1"/>
    <w:rsid w:val="00A31E57"/>
    <w:rsid w:val="00A32A26"/>
    <w:rsid w:val="00A34E80"/>
    <w:rsid w:val="00A43262"/>
    <w:rsid w:val="00A44D2E"/>
    <w:rsid w:val="00A56C10"/>
    <w:rsid w:val="00A65655"/>
    <w:rsid w:val="00A663CA"/>
    <w:rsid w:val="00A73132"/>
    <w:rsid w:val="00A8050D"/>
    <w:rsid w:val="00A80EC5"/>
    <w:rsid w:val="00A83464"/>
    <w:rsid w:val="00AA0202"/>
    <w:rsid w:val="00AA1B03"/>
    <w:rsid w:val="00AA2046"/>
    <w:rsid w:val="00AA21D1"/>
    <w:rsid w:val="00AB380C"/>
    <w:rsid w:val="00AB6293"/>
    <w:rsid w:val="00AC1FDC"/>
    <w:rsid w:val="00AC3807"/>
    <w:rsid w:val="00AC7134"/>
    <w:rsid w:val="00AE0002"/>
    <w:rsid w:val="00AE0174"/>
    <w:rsid w:val="00AE60C8"/>
    <w:rsid w:val="00AE75BA"/>
    <w:rsid w:val="00AF4AD5"/>
    <w:rsid w:val="00B06E08"/>
    <w:rsid w:val="00B166AC"/>
    <w:rsid w:val="00B306BE"/>
    <w:rsid w:val="00B36857"/>
    <w:rsid w:val="00B42487"/>
    <w:rsid w:val="00B4785A"/>
    <w:rsid w:val="00B61A38"/>
    <w:rsid w:val="00B83D01"/>
    <w:rsid w:val="00B86173"/>
    <w:rsid w:val="00B902F8"/>
    <w:rsid w:val="00B96CC0"/>
    <w:rsid w:val="00BA1C2E"/>
    <w:rsid w:val="00BA245B"/>
    <w:rsid w:val="00BA5092"/>
    <w:rsid w:val="00BB0C39"/>
    <w:rsid w:val="00BB2859"/>
    <w:rsid w:val="00BC0C7E"/>
    <w:rsid w:val="00BD201B"/>
    <w:rsid w:val="00BD4C75"/>
    <w:rsid w:val="00C03E82"/>
    <w:rsid w:val="00C12648"/>
    <w:rsid w:val="00C13A05"/>
    <w:rsid w:val="00C14CF2"/>
    <w:rsid w:val="00C23E7A"/>
    <w:rsid w:val="00C268E1"/>
    <w:rsid w:val="00C369A7"/>
    <w:rsid w:val="00C531E8"/>
    <w:rsid w:val="00C53F86"/>
    <w:rsid w:val="00C562B9"/>
    <w:rsid w:val="00C71563"/>
    <w:rsid w:val="00C90791"/>
    <w:rsid w:val="00CA0934"/>
    <w:rsid w:val="00CA3638"/>
    <w:rsid w:val="00CA4124"/>
    <w:rsid w:val="00CB10D9"/>
    <w:rsid w:val="00CB31B5"/>
    <w:rsid w:val="00CC70DF"/>
    <w:rsid w:val="00CD2AEA"/>
    <w:rsid w:val="00CE1601"/>
    <w:rsid w:val="00CF057C"/>
    <w:rsid w:val="00CF2CF6"/>
    <w:rsid w:val="00CF7998"/>
    <w:rsid w:val="00D00AD1"/>
    <w:rsid w:val="00D025F6"/>
    <w:rsid w:val="00D039C1"/>
    <w:rsid w:val="00D070D3"/>
    <w:rsid w:val="00D078A7"/>
    <w:rsid w:val="00D1197C"/>
    <w:rsid w:val="00D44B36"/>
    <w:rsid w:val="00D4612B"/>
    <w:rsid w:val="00D6690C"/>
    <w:rsid w:val="00D66F62"/>
    <w:rsid w:val="00D73D00"/>
    <w:rsid w:val="00D7741B"/>
    <w:rsid w:val="00DB24B7"/>
    <w:rsid w:val="00DC13B9"/>
    <w:rsid w:val="00DC6C6B"/>
    <w:rsid w:val="00DE1649"/>
    <w:rsid w:val="00DE2439"/>
    <w:rsid w:val="00DE3356"/>
    <w:rsid w:val="00DF366D"/>
    <w:rsid w:val="00E064F7"/>
    <w:rsid w:val="00E16003"/>
    <w:rsid w:val="00E37C50"/>
    <w:rsid w:val="00E5218B"/>
    <w:rsid w:val="00E8209E"/>
    <w:rsid w:val="00E83863"/>
    <w:rsid w:val="00E97B5C"/>
    <w:rsid w:val="00EB3F12"/>
    <w:rsid w:val="00EE14D6"/>
    <w:rsid w:val="00EE221C"/>
    <w:rsid w:val="00EE5401"/>
    <w:rsid w:val="00EF5301"/>
    <w:rsid w:val="00F12ED2"/>
    <w:rsid w:val="00F17776"/>
    <w:rsid w:val="00F17D7A"/>
    <w:rsid w:val="00F23373"/>
    <w:rsid w:val="00F27C7D"/>
    <w:rsid w:val="00F455E9"/>
    <w:rsid w:val="00F52B92"/>
    <w:rsid w:val="00F56376"/>
    <w:rsid w:val="00F61AB9"/>
    <w:rsid w:val="00F738CD"/>
    <w:rsid w:val="00F75519"/>
    <w:rsid w:val="00F864F2"/>
    <w:rsid w:val="00FA0D33"/>
    <w:rsid w:val="00FC0C8F"/>
    <w:rsid w:val="00FC30C8"/>
    <w:rsid w:val="00FC362D"/>
    <w:rsid w:val="00FC4D86"/>
    <w:rsid w:val="00FD250D"/>
    <w:rsid w:val="00FD27AB"/>
    <w:rsid w:val="00FD7DB5"/>
    <w:rsid w:val="00FE3A39"/>
    <w:rsid w:val="00F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afafa,#f0f0f0,#f9fcf6,#f2f9eb,#f4f3ec,#dcdcde,#e7e7e9,#c7c7cb"/>
    </o:shapedefaults>
    <o:shapelayout v:ext="edit">
      <o:idmap v:ext="edit" data="1"/>
    </o:shapelayout>
  </w:shapeDefaults>
  <w:decimalSymbol w:val="."/>
  <w:listSeparator w:val=","/>
  <w14:docId w14:val="45D34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46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C30C8"/>
    <w:pPr>
      <w:suppressAutoHyphens/>
      <w:spacing w:before="280" w:after="28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en-GB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F75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51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46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C30C8"/>
    <w:pPr>
      <w:suppressAutoHyphens/>
      <w:spacing w:before="280" w:after="28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en-GB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F75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5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1.png"/><Relationship Id="rId18" Type="http://schemas.openxmlformats.org/officeDocument/2006/relationships/diagramColors" Target="diagrams/colors1.xml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image" Target="media/image16.gif"/><Relationship Id="rId28" Type="http://schemas.openxmlformats.org/officeDocument/2006/relationships/image" Target="media/image21.png"/><Relationship Id="rId10" Type="http://schemas.openxmlformats.org/officeDocument/2006/relationships/image" Target="media/image9.png"/><Relationship Id="rId19" Type="http://schemas.microsoft.com/office/2007/relationships/diagramDrawing" Target="diagrams/drawing1.xml"/><Relationship Id="rId4" Type="http://schemas.microsoft.com/office/2007/relationships/stylesWithEffects" Target="stylesWithEffects.xml"/><Relationship Id="rId9" Type="http://schemas.openxmlformats.org/officeDocument/2006/relationships/image" Target="media/image8.png"/><Relationship Id="rId14" Type="http://schemas.openxmlformats.org/officeDocument/2006/relationships/image" Target="media/image12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AE8495-A242-46EA-9134-9D9ED2B941C4}" type="doc">
      <dgm:prSet loTypeId="urn:microsoft.com/office/officeart/2005/8/layout/hProcess9" loCatId="process" qsTypeId="urn:microsoft.com/office/officeart/2005/8/quickstyle/simple1" qsCatId="simple" csTypeId="urn:microsoft.com/office/officeart/2005/8/colors/accent5_1" csCatId="accent5" phldr="1"/>
      <dgm:spPr/>
    </dgm:pt>
    <dgm:pt modelId="{496492C1-5CD6-4148-94DA-118509E6AB50}">
      <dgm:prSet phldrT="[Text]"/>
      <dgm:spPr/>
      <dgm:t>
        <a:bodyPr/>
        <a:lstStyle/>
        <a:p>
          <a:r>
            <a:rPr lang="en-GB">
              <a:latin typeface="+mj-lt"/>
            </a:rPr>
            <a:t>Awarded by </a:t>
          </a:r>
          <a:r>
            <a:rPr lang="en-GB" b="1">
              <a:latin typeface="+mj-lt"/>
            </a:rPr>
            <a:t>ZH Ops (North) Wise Mind</a:t>
          </a:r>
          <a:r>
            <a:rPr lang="en-GB">
              <a:latin typeface="+mj-lt"/>
            </a:rPr>
            <a:t> in Zonal Contest; won </a:t>
          </a:r>
          <a:r>
            <a:rPr lang="en-GB" b="1">
              <a:latin typeface="+mj-lt"/>
            </a:rPr>
            <a:t>Zonal Sitara, Regional Sitara </a:t>
          </a:r>
          <a:r>
            <a:rPr lang="en-GB" b="0">
              <a:latin typeface="+mj-lt"/>
            </a:rPr>
            <a:t>and many other Zonal/ Regional Contests</a:t>
          </a:r>
          <a:endParaRPr lang="en-US" b="0">
            <a:latin typeface="+mj-lt"/>
          </a:endParaRPr>
        </a:p>
      </dgm:t>
    </dgm:pt>
    <dgm:pt modelId="{78F3F120-8F94-4098-B667-8E66D776F494}" type="parTrans" cxnId="{51CBA338-94C9-4B15-A4A9-D22964612F14}">
      <dgm:prSet/>
      <dgm:spPr/>
      <dgm:t>
        <a:bodyPr/>
        <a:lstStyle/>
        <a:p>
          <a:endParaRPr lang="en-US"/>
        </a:p>
      </dgm:t>
    </dgm:pt>
    <dgm:pt modelId="{37323737-B9DF-492A-A97D-936BD7D2FD72}" type="sibTrans" cxnId="{51CBA338-94C9-4B15-A4A9-D22964612F14}">
      <dgm:prSet/>
      <dgm:spPr/>
      <dgm:t>
        <a:bodyPr/>
        <a:lstStyle/>
        <a:p>
          <a:endParaRPr lang="en-US"/>
        </a:p>
      </dgm:t>
    </dgm:pt>
    <dgm:pt modelId="{8837C29D-E029-4A1B-A2C6-0DA001AF078D}">
      <dgm:prSet phldrT="[Text]"/>
      <dgm:spPr/>
      <dgm:t>
        <a:bodyPr/>
        <a:lstStyle/>
        <a:p>
          <a:r>
            <a:rPr lang="en-GB">
              <a:latin typeface="+mj-lt"/>
            </a:rPr>
            <a:t>Received </a:t>
          </a:r>
          <a:r>
            <a:rPr lang="en-GB" b="1">
              <a:latin typeface="+mj-lt"/>
            </a:rPr>
            <a:t>12/12</a:t>
          </a:r>
          <a:r>
            <a:rPr lang="en-GB">
              <a:latin typeface="+mj-lt"/>
            </a:rPr>
            <a:t> </a:t>
          </a:r>
          <a:r>
            <a:rPr lang="en-GB" b="1">
              <a:latin typeface="+mj-lt"/>
            </a:rPr>
            <a:t>Rating</a:t>
          </a:r>
          <a:r>
            <a:rPr lang="en-GB">
              <a:latin typeface="+mj-lt"/>
            </a:rPr>
            <a:t> in </a:t>
          </a:r>
          <a:r>
            <a:rPr lang="en-GB" b="1">
              <a:latin typeface="+mj-lt"/>
            </a:rPr>
            <a:t>HDB Audit</a:t>
          </a:r>
          <a:r>
            <a:rPr lang="en-GB">
              <a:latin typeface="+mj-lt"/>
            </a:rPr>
            <a:t> in 1</a:t>
          </a:r>
          <a:r>
            <a:rPr lang="en-GB" baseline="30000">
              <a:latin typeface="+mj-lt"/>
            </a:rPr>
            <a:t>st</a:t>
          </a:r>
          <a:r>
            <a:rPr lang="en-GB">
              <a:latin typeface="+mj-lt"/>
            </a:rPr>
            <a:t> quarter of Joining</a:t>
          </a:r>
          <a:endParaRPr lang="en-US" b="1">
            <a:latin typeface="+mj-lt"/>
          </a:endParaRPr>
        </a:p>
      </dgm:t>
    </dgm:pt>
    <dgm:pt modelId="{581BA46A-794F-4872-9AF1-0857653CED6A}" type="parTrans" cxnId="{5774D87E-B834-4F73-927F-9BB86D180144}">
      <dgm:prSet/>
      <dgm:spPr/>
      <dgm:t>
        <a:bodyPr/>
        <a:lstStyle/>
        <a:p>
          <a:endParaRPr lang="en-US"/>
        </a:p>
      </dgm:t>
    </dgm:pt>
    <dgm:pt modelId="{3DD32C4F-F975-42D7-B8DB-DF940F4AEEAF}" type="sibTrans" cxnId="{5774D87E-B834-4F73-927F-9BB86D180144}">
      <dgm:prSet/>
      <dgm:spPr/>
      <dgm:t>
        <a:bodyPr/>
        <a:lstStyle/>
        <a:p>
          <a:endParaRPr lang="en-US"/>
        </a:p>
      </dgm:t>
    </dgm:pt>
    <dgm:pt modelId="{7207D415-F460-4A4A-83E8-55A1F1C055BF}">
      <dgm:prSet phldrT="[Text]"/>
      <dgm:spPr/>
      <dgm:t>
        <a:bodyPr/>
        <a:lstStyle/>
        <a:p>
          <a:r>
            <a:rPr lang="en-GB">
              <a:latin typeface="+mj-lt"/>
            </a:rPr>
            <a:t>Bagged 3</a:t>
          </a:r>
          <a:r>
            <a:rPr lang="en-GB" baseline="30000">
              <a:latin typeface="+mj-lt"/>
            </a:rPr>
            <a:t>rd</a:t>
          </a:r>
          <a:r>
            <a:rPr lang="en-GB">
              <a:latin typeface="+mj-lt"/>
            </a:rPr>
            <a:t> Rank in Zone (3/142) as a B.O.E. </a:t>
          </a:r>
          <a:r>
            <a:rPr lang="en-GB" b="1">
              <a:latin typeface="+mj-lt"/>
            </a:rPr>
            <a:t>2011-12 &amp; 2012-13 and 1</a:t>
          </a:r>
          <a:r>
            <a:rPr lang="en-GB" b="1" baseline="30000">
              <a:latin typeface="+mj-lt"/>
            </a:rPr>
            <a:t>st </a:t>
          </a:r>
          <a:r>
            <a:rPr lang="en-GB" b="1">
              <a:latin typeface="+mj-lt"/>
            </a:rPr>
            <a:t>in 2013-14 &amp; 2014-15</a:t>
          </a:r>
          <a:endParaRPr lang="en-US">
            <a:latin typeface="+mj-lt"/>
          </a:endParaRPr>
        </a:p>
      </dgm:t>
    </dgm:pt>
    <dgm:pt modelId="{23779999-98CD-49C8-9591-A5CEA6754070}" type="parTrans" cxnId="{A252C4D9-F419-4E1E-B0BD-426D32661469}">
      <dgm:prSet/>
      <dgm:spPr/>
      <dgm:t>
        <a:bodyPr/>
        <a:lstStyle/>
        <a:p>
          <a:endParaRPr lang="en-US"/>
        </a:p>
      </dgm:t>
    </dgm:pt>
    <dgm:pt modelId="{227EF918-89EB-478E-B396-759E52BD3786}" type="sibTrans" cxnId="{A252C4D9-F419-4E1E-B0BD-426D32661469}">
      <dgm:prSet/>
      <dgm:spPr/>
      <dgm:t>
        <a:bodyPr/>
        <a:lstStyle/>
        <a:p>
          <a:endParaRPr lang="en-US"/>
        </a:p>
      </dgm:t>
    </dgm:pt>
    <dgm:pt modelId="{8A61FE30-7D82-478A-8947-969B00A3D48C}" type="pres">
      <dgm:prSet presAssocID="{98AE8495-A242-46EA-9134-9D9ED2B941C4}" presName="CompostProcess" presStyleCnt="0">
        <dgm:presLayoutVars>
          <dgm:dir/>
          <dgm:resizeHandles val="exact"/>
        </dgm:presLayoutVars>
      </dgm:prSet>
      <dgm:spPr/>
    </dgm:pt>
    <dgm:pt modelId="{9E382704-EF46-4986-BA16-4425EAB9CDE1}" type="pres">
      <dgm:prSet presAssocID="{98AE8495-A242-46EA-9134-9D9ED2B941C4}" presName="arrow" presStyleLbl="bgShp" presStyleIdx="0" presStyleCnt="1"/>
      <dgm:spPr/>
    </dgm:pt>
    <dgm:pt modelId="{D91A8DAF-C642-4944-A723-1C74D7DD7822}" type="pres">
      <dgm:prSet presAssocID="{98AE8495-A242-46EA-9134-9D9ED2B941C4}" presName="linearProcess" presStyleCnt="0"/>
      <dgm:spPr/>
    </dgm:pt>
    <dgm:pt modelId="{B868DDC9-29BD-4FD3-8951-A11906B6AA6F}" type="pres">
      <dgm:prSet presAssocID="{496492C1-5CD6-4148-94DA-118509E6AB50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0E0FB7-8E9E-46C7-9B2E-09039B25C513}" type="pres">
      <dgm:prSet presAssocID="{37323737-B9DF-492A-A97D-936BD7D2FD72}" presName="sibTrans" presStyleCnt="0"/>
      <dgm:spPr/>
    </dgm:pt>
    <dgm:pt modelId="{EB63B9DD-4DE0-470F-B663-0847C643E0AB}" type="pres">
      <dgm:prSet presAssocID="{8837C29D-E029-4A1B-A2C6-0DA001AF078D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B3E0E8-2E9F-4837-8624-40F14D702E13}" type="pres">
      <dgm:prSet presAssocID="{3DD32C4F-F975-42D7-B8DB-DF940F4AEEAF}" presName="sibTrans" presStyleCnt="0"/>
      <dgm:spPr/>
    </dgm:pt>
    <dgm:pt modelId="{079119C7-7E18-43BA-8BE2-CB9FCF58B1C3}" type="pres">
      <dgm:prSet presAssocID="{7207D415-F460-4A4A-83E8-55A1F1C055BF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774D87E-B834-4F73-927F-9BB86D180144}" srcId="{98AE8495-A242-46EA-9134-9D9ED2B941C4}" destId="{8837C29D-E029-4A1B-A2C6-0DA001AF078D}" srcOrd="1" destOrd="0" parTransId="{581BA46A-794F-4872-9AF1-0857653CED6A}" sibTransId="{3DD32C4F-F975-42D7-B8DB-DF940F4AEEAF}"/>
    <dgm:cxn modelId="{A252C4D9-F419-4E1E-B0BD-426D32661469}" srcId="{98AE8495-A242-46EA-9134-9D9ED2B941C4}" destId="{7207D415-F460-4A4A-83E8-55A1F1C055BF}" srcOrd="2" destOrd="0" parTransId="{23779999-98CD-49C8-9591-A5CEA6754070}" sibTransId="{227EF918-89EB-478E-B396-759E52BD3786}"/>
    <dgm:cxn modelId="{0805F6A6-D398-4EDF-85B3-721D82C908B7}" type="presOf" srcId="{8837C29D-E029-4A1B-A2C6-0DA001AF078D}" destId="{EB63B9DD-4DE0-470F-B663-0847C643E0AB}" srcOrd="0" destOrd="0" presId="urn:microsoft.com/office/officeart/2005/8/layout/hProcess9"/>
    <dgm:cxn modelId="{C2F786BE-CFD6-4CAC-BF35-6CB2C0D822F4}" type="presOf" srcId="{98AE8495-A242-46EA-9134-9D9ED2B941C4}" destId="{8A61FE30-7D82-478A-8947-969B00A3D48C}" srcOrd="0" destOrd="0" presId="urn:microsoft.com/office/officeart/2005/8/layout/hProcess9"/>
    <dgm:cxn modelId="{630598A9-2165-4621-BA78-6786EED9F5EE}" type="presOf" srcId="{496492C1-5CD6-4148-94DA-118509E6AB50}" destId="{B868DDC9-29BD-4FD3-8951-A11906B6AA6F}" srcOrd="0" destOrd="0" presId="urn:microsoft.com/office/officeart/2005/8/layout/hProcess9"/>
    <dgm:cxn modelId="{B38675A8-AC87-45B0-AF81-6403583B64AA}" type="presOf" srcId="{7207D415-F460-4A4A-83E8-55A1F1C055BF}" destId="{079119C7-7E18-43BA-8BE2-CB9FCF58B1C3}" srcOrd="0" destOrd="0" presId="urn:microsoft.com/office/officeart/2005/8/layout/hProcess9"/>
    <dgm:cxn modelId="{51CBA338-94C9-4B15-A4A9-D22964612F14}" srcId="{98AE8495-A242-46EA-9134-9D9ED2B941C4}" destId="{496492C1-5CD6-4148-94DA-118509E6AB50}" srcOrd="0" destOrd="0" parTransId="{78F3F120-8F94-4098-B667-8E66D776F494}" sibTransId="{37323737-B9DF-492A-A97D-936BD7D2FD72}"/>
    <dgm:cxn modelId="{6F8F06DC-0A8D-479E-B4BF-EB9509E3F2FE}" type="presParOf" srcId="{8A61FE30-7D82-478A-8947-969B00A3D48C}" destId="{9E382704-EF46-4986-BA16-4425EAB9CDE1}" srcOrd="0" destOrd="0" presId="urn:microsoft.com/office/officeart/2005/8/layout/hProcess9"/>
    <dgm:cxn modelId="{370C40DC-A23A-4BD2-8628-64666F0425E9}" type="presParOf" srcId="{8A61FE30-7D82-478A-8947-969B00A3D48C}" destId="{D91A8DAF-C642-4944-A723-1C74D7DD7822}" srcOrd="1" destOrd="0" presId="urn:microsoft.com/office/officeart/2005/8/layout/hProcess9"/>
    <dgm:cxn modelId="{1D8D5F82-AE33-497E-B81A-B13B811FD3E3}" type="presParOf" srcId="{D91A8DAF-C642-4944-A723-1C74D7DD7822}" destId="{B868DDC9-29BD-4FD3-8951-A11906B6AA6F}" srcOrd="0" destOrd="0" presId="urn:microsoft.com/office/officeart/2005/8/layout/hProcess9"/>
    <dgm:cxn modelId="{40D82888-E927-43DB-BBE9-0CE9F20C9B12}" type="presParOf" srcId="{D91A8DAF-C642-4944-A723-1C74D7DD7822}" destId="{C60E0FB7-8E9E-46C7-9B2E-09039B25C513}" srcOrd="1" destOrd="0" presId="urn:microsoft.com/office/officeart/2005/8/layout/hProcess9"/>
    <dgm:cxn modelId="{37244C51-D314-410D-B991-41FCA0083490}" type="presParOf" srcId="{D91A8DAF-C642-4944-A723-1C74D7DD7822}" destId="{EB63B9DD-4DE0-470F-B663-0847C643E0AB}" srcOrd="2" destOrd="0" presId="urn:microsoft.com/office/officeart/2005/8/layout/hProcess9"/>
    <dgm:cxn modelId="{57009A2C-A2CD-4D83-B010-0E01F7129641}" type="presParOf" srcId="{D91A8DAF-C642-4944-A723-1C74D7DD7822}" destId="{42B3E0E8-2E9F-4837-8624-40F14D702E13}" srcOrd="3" destOrd="0" presId="urn:microsoft.com/office/officeart/2005/8/layout/hProcess9"/>
    <dgm:cxn modelId="{9017482F-A1F1-48A2-B3A2-9F84786416F5}" type="presParOf" srcId="{D91A8DAF-C642-4944-A723-1C74D7DD7822}" destId="{079119C7-7E18-43BA-8BE2-CB9FCF58B1C3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382704-EF46-4986-BA16-4425EAB9CDE1}">
      <dsp:nvSpPr>
        <dsp:cNvPr id="0" name=""/>
        <dsp:cNvSpPr/>
      </dsp:nvSpPr>
      <dsp:spPr>
        <a:xfrm>
          <a:off x="518636" y="0"/>
          <a:ext cx="5877877" cy="1314450"/>
        </a:xfrm>
        <a:prstGeom prst="right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868DDC9-29BD-4FD3-8951-A11906B6AA6F}">
      <dsp:nvSpPr>
        <dsp:cNvPr id="0" name=""/>
        <dsp:cNvSpPr/>
      </dsp:nvSpPr>
      <dsp:spPr>
        <a:xfrm>
          <a:off x="7428" y="394335"/>
          <a:ext cx="2225813" cy="5257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>
              <a:latin typeface="+mj-lt"/>
            </a:rPr>
            <a:t>Awarded by </a:t>
          </a:r>
          <a:r>
            <a:rPr lang="en-GB" sz="800" b="1" kern="1200">
              <a:latin typeface="+mj-lt"/>
            </a:rPr>
            <a:t>ZH Ops (North) Wise Mind</a:t>
          </a:r>
          <a:r>
            <a:rPr lang="en-GB" sz="800" kern="1200">
              <a:latin typeface="+mj-lt"/>
            </a:rPr>
            <a:t> in Zonal Contest; won </a:t>
          </a:r>
          <a:r>
            <a:rPr lang="en-GB" sz="800" b="1" kern="1200">
              <a:latin typeface="+mj-lt"/>
            </a:rPr>
            <a:t>Zonal Sitara, Regional Sitara </a:t>
          </a:r>
          <a:r>
            <a:rPr lang="en-GB" sz="800" b="0" kern="1200">
              <a:latin typeface="+mj-lt"/>
            </a:rPr>
            <a:t>and many other Zonal/ Regional Contests</a:t>
          </a:r>
          <a:endParaRPr lang="en-US" sz="800" b="0" kern="1200">
            <a:latin typeface="+mj-lt"/>
          </a:endParaRPr>
        </a:p>
      </dsp:txBody>
      <dsp:txXfrm>
        <a:off x="33094" y="420001"/>
        <a:ext cx="2174481" cy="474448"/>
      </dsp:txXfrm>
    </dsp:sp>
    <dsp:sp modelId="{EB63B9DD-4DE0-470F-B663-0847C643E0AB}">
      <dsp:nvSpPr>
        <dsp:cNvPr id="0" name=""/>
        <dsp:cNvSpPr/>
      </dsp:nvSpPr>
      <dsp:spPr>
        <a:xfrm>
          <a:off x="2344668" y="394335"/>
          <a:ext cx="2225813" cy="5257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>
              <a:latin typeface="+mj-lt"/>
            </a:rPr>
            <a:t>Received </a:t>
          </a:r>
          <a:r>
            <a:rPr lang="en-GB" sz="800" b="1" kern="1200">
              <a:latin typeface="+mj-lt"/>
            </a:rPr>
            <a:t>12/12</a:t>
          </a:r>
          <a:r>
            <a:rPr lang="en-GB" sz="800" kern="1200">
              <a:latin typeface="+mj-lt"/>
            </a:rPr>
            <a:t> </a:t>
          </a:r>
          <a:r>
            <a:rPr lang="en-GB" sz="800" b="1" kern="1200">
              <a:latin typeface="+mj-lt"/>
            </a:rPr>
            <a:t>Rating</a:t>
          </a:r>
          <a:r>
            <a:rPr lang="en-GB" sz="800" kern="1200">
              <a:latin typeface="+mj-lt"/>
            </a:rPr>
            <a:t> in </a:t>
          </a:r>
          <a:r>
            <a:rPr lang="en-GB" sz="800" b="1" kern="1200">
              <a:latin typeface="+mj-lt"/>
            </a:rPr>
            <a:t>HDB Audit</a:t>
          </a:r>
          <a:r>
            <a:rPr lang="en-GB" sz="800" kern="1200">
              <a:latin typeface="+mj-lt"/>
            </a:rPr>
            <a:t> in 1</a:t>
          </a:r>
          <a:r>
            <a:rPr lang="en-GB" sz="800" kern="1200" baseline="30000">
              <a:latin typeface="+mj-lt"/>
            </a:rPr>
            <a:t>st</a:t>
          </a:r>
          <a:r>
            <a:rPr lang="en-GB" sz="800" kern="1200">
              <a:latin typeface="+mj-lt"/>
            </a:rPr>
            <a:t> quarter of Joining</a:t>
          </a:r>
          <a:endParaRPr lang="en-US" sz="800" b="1" kern="1200">
            <a:latin typeface="+mj-lt"/>
          </a:endParaRPr>
        </a:p>
      </dsp:txBody>
      <dsp:txXfrm>
        <a:off x="2370334" y="420001"/>
        <a:ext cx="2174481" cy="474448"/>
      </dsp:txXfrm>
    </dsp:sp>
    <dsp:sp modelId="{079119C7-7E18-43BA-8BE2-CB9FCF58B1C3}">
      <dsp:nvSpPr>
        <dsp:cNvPr id="0" name=""/>
        <dsp:cNvSpPr/>
      </dsp:nvSpPr>
      <dsp:spPr>
        <a:xfrm>
          <a:off x="4681907" y="394335"/>
          <a:ext cx="2225813" cy="5257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>
              <a:latin typeface="+mj-lt"/>
            </a:rPr>
            <a:t>Bagged 3</a:t>
          </a:r>
          <a:r>
            <a:rPr lang="en-GB" sz="800" kern="1200" baseline="30000">
              <a:latin typeface="+mj-lt"/>
            </a:rPr>
            <a:t>rd</a:t>
          </a:r>
          <a:r>
            <a:rPr lang="en-GB" sz="800" kern="1200">
              <a:latin typeface="+mj-lt"/>
            </a:rPr>
            <a:t> Rank in Zone (3/142) as a B.O.E. </a:t>
          </a:r>
          <a:r>
            <a:rPr lang="en-GB" sz="800" b="1" kern="1200">
              <a:latin typeface="+mj-lt"/>
            </a:rPr>
            <a:t>2011-12 &amp; 2012-13 and 1</a:t>
          </a:r>
          <a:r>
            <a:rPr lang="en-GB" sz="800" b="1" kern="1200" baseline="30000">
              <a:latin typeface="+mj-lt"/>
            </a:rPr>
            <a:t>st </a:t>
          </a:r>
          <a:r>
            <a:rPr lang="en-GB" sz="800" b="1" kern="1200">
              <a:latin typeface="+mj-lt"/>
            </a:rPr>
            <a:t>in 2013-14 &amp; 2014-15</a:t>
          </a:r>
          <a:endParaRPr lang="en-US" sz="800" kern="1200">
            <a:latin typeface="+mj-lt"/>
          </a:endParaRPr>
        </a:p>
      </dsp:txBody>
      <dsp:txXfrm>
        <a:off x="4707573" y="420001"/>
        <a:ext cx="2174481" cy="4744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45752-D00B-455C-AC16-083E5A73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Ashish</cp:lastModifiedBy>
  <cp:revision>2</cp:revision>
  <cp:lastPrinted>2015-10-09T08:46:00Z</cp:lastPrinted>
  <dcterms:created xsi:type="dcterms:W3CDTF">2020-04-30T12:39:00Z</dcterms:created>
  <dcterms:modified xsi:type="dcterms:W3CDTF">2020-05-01T09:01:00Z</dcterms:modified>
</cp:coreProperties>
</file>