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7CA9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Johannes D. Hengstenberg</w:t>
      </w:r>
    </w:p>
    <w:p w14:paraId="1641395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Bhaskar Kamble</w:t>
      </w:r>
    </w:p>
    <w:p w14:paraId="5F406456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co2online gGmbH</w:t>
      </w:r>
    </w:p>
    <w:p w14:paraId="445632E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Hochkirchstraße 11</w:t>
      </w:r>
    </w:p>
    <w:p w14:paraId="39EA89FA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 xml:space="preserve">10829 Berlin </w:t>
      </w:r>
    </w:p>
    <w:p w14:paraId="75BC040C" w14:textId="77777777" w:rsidR="00827ACB" w:rsidRDefault="00827ACB" w:rsidP="0054271C">
      <w:pPr>
        <w:tabs>
          <w:tab w:val="num" w:pos="720"/>
        </w:tabs>
        <w:ind w:left="363" w:hanging="360"/>
      </w:pPr>
    </w:p>
    <w:p w14:paraId="48F44475" w14:textId="77777777" w:rsidR="00827ACB" w:rsidRDefault="00827ACB" w:rsidP="0054271C">
      <w:pPr>
        <w:tabs>
          <w:tab w:val="num" w:pos="720"/>
        </w:tabs>
        <w:ind w:left="363" w:hanging="360"/>
      </w:pPr>
    </w:p>
    <w:p w14:paraId="5DF31F55" w14:textId="77777777" w:rsidR="00827ACB" w:rsidRDefault="00827ACB" w:rsidP="0054271C">
      <w:pPr>
        <w:tabs>
          <w:tab w:val="num" w:pos="720"/>
        </w:tabs>
        <w:ind w:left="363" w:hanging="360"/>
      </w:pPr>
      <w:r>
        <w:t>20.8.2019</w:t>
      </w:r>
    </w:p>
    <w:p w14:paraId="5305F01F" w14:textId="77777777" w:rsidR="00827ACB" w:rsidRDefault="00827ACB" w:rsidP="0054271C">
      <w:pPr>
        <w:tabs>
          <w:tab w:val="num" w:pos="720"/>
        </w:tabs>
        <w:ind w:left="363" w:hanging="360"/>
      </w:pPr>
    </w:p>
    <w:p w14:paraId="25D9B2D9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 w:rsidRPr="00827ACB">
        <w:rPr>
          <w:b/>
          <w:bCs/>
        </w:rPr>
        <w:t>CO</w:t>
      </w:r>
      <w:r w:rsidRPr="00827ACB">
        <w:rPr>
          <w:b/>
          <w:bCs/>
          <w:vertAlign w:val="subscript"/>
        </w:rPr>
        <w:t>2</w:t>
      </w:r>
      <w:r w:rsidRPr="00827ACB">
        <w:rPr>
          <w:b/>
          <w:bCs/>
        </w:rPr>
        <w:t>-</w:t>
      </w:r>
      <w:r w:rsidR="00821FC6">
        <w:rPr>
          <w:b/>
          <w:bCs/>
        </w:rPr>
        <w:t>Emission</w:t>
      </w:r>
      <w:r w:rsidRPr="00827ACB">
        <w:rPr>
          <w:b/>
          <w:bCs/>
        </w:rPr>
        <w:t xml:space="preserve"> aus der Beheizung von Wohnraum </w:t>
      </w:r>
    </w:p>
    <w:p w14:paraId="2BAF03A7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>
        <w:rPr>
          <w:b/>
          <w:bCs/>
        </w:rPr>
        <w:t xml:space="preserve">Hier: 12 Berliner Stadtbezirke und das Land Berlin </w:t>
      </w:r>
    </w:p>
    <w:p w14:paraId="538FA13F" w14:textId="58CE85B1" w:rsidR="00827ACB" w:rsidRDefault="00827ACB" w:rsidP="008E2CDE">
      <w:pPr>
        <w:tabs>
          <w:tab w:val="num" w:pos="720"/>
        </w:tabs>
        <w:contextualSpacing/>
        <w:rPr>
          <w:b/>
          <w:bCs/>
        </w:rPr>
      </w:pPr>
    </w:p>
    <w:p w14:paraId="0E1165C4" w14:textId="53900235" w:rsidR="00D97C5D" w:rsidRDefault="00D97C5D" w:rsidP="00D97C5D">
      <w:pPr>
        <w:rPr>
          <w:b/>
          <w:bCs/>
        </w:rPr>
      </w:pPr>
      <w:r w:rsidRPr="00D97C5D">
        <w:rPr>
          <w:b/>
          <w:bCs/>
        </w:rPr>
        <w:t>Teil 1: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Beheizung, Synopse aller 12 Stadtbezirke</w:t>
      </w:r>
    </w:p>
    <w:p w14:paraId="18056774" w14:textId="230876C6" w:rsidR="006035A5" w:rsidRPr="006035A5" w:rsidRDefault="006035A5" w:rsidP="00D97C5D">
      <w:pPr>
        <w:rPr>
          <w:bCs/>
          <w:i/>
          <w:lang w:val="en-US"/>
        </w:rPr>
      </w:pPr>
      <w:proofErr w:type="gramStart"/>
      <w:r w:rsidRPr="006035A5">
        <w:rPr>
          <w:bCs/>
          <w:i/>
          <w:lang w:val="en-US"/>
        </w:rPr>
        <w:t xml:space="preserve">Synopsis of </w:t>
      </w:r>
      <w:r>
        <w:rPr>
          <w:bCs/>
          <w:i/>
          <w:lang w:val="en-US"/>
        </w:rPr>
        <w:t>city</w:t>
      </w:r>
      <w:r w:rsidRPr="006035A5">
        <w:rPr>
          <w:bCs/>
          <w:i/>
          <w:lang w:val="en-US"/>
        </w:rPr>
        <w:t>-wide Co2 emissions</w:t>
      </w:r>
      <w:r w:rsidR="00AD15A3">
        <w:rPr>
          <w:bCs/>
          <w:i/>
          <w:lang w:val="en-US"/>
        </w:rPr>
        <w:t xml:space="preserve"> (total, per-capita and per-area)</w:t>
      </w:r>
      <w:r w:rsidRPr="006035A5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 xml:space="preserve">in Berlin </w:t>
      </w:r>
      <w:r w:rsidRPr="006035A5">
        <w:rPr>
          <w:bCs/>
          <w:i/>
          <w:lang w:val="en-US"/>
        </w:rPr>
        <w:t>b</w:t>
      </w:r>
      <w:r>
        <w:rPr>
          <w:bCs/>
          <w:i/>
          <w:lang w:val="en-US"/>
        </w:rPr>
        <w:t>y energy source, building type, break-up by city district.</w:t>
      </w:r>
      <w:proofErr w:type="gramEnd"/>
    </w:p>
    <w:p w14:paraId="275C0B39" w14:textId="72FFF733" w:rsidR="00805416" w:rsidRDefault="009848C2" w:rsidP="00805416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="00A95A68"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alle Wohngebäude  </w:t>
      </w:r>
    </w:p>
    <w:p w14:paraId="6C0D0F33" w14:textId="1CEA2879" w:rsidR="00805416" w:rsidRPr="0017377A" w:rsidRDefault="0017377A" w:rsidP="00805416">
      <w:pPr>
        <w:pStyle w:val="Listenabsatz"/>
        <w:ind w:left="360"/>
        <w:rPr>
          <w:bCs/>
          <w:i/>
          <w:lang w:val="en-US"/>
        </w:rPr>
      </w:pPr>
      <w:proofErr w:type="gramStart"/>
      <w:r w:rsidRPr="0017377A">
        <w:rPr>
          <w:bCs/>
          <w:i/>
          <w:lang w:val="en-US"/>
        </w:rPr>
        <w:t>Total CO2 emissions</w:t>
      </w:r>
      <w:r>
        <w:rPr>
          <w:bCs/>
          <w:i/>
          <w:lang w:val="en-US"/>
        </w:rPr>
        <w:t xml:space="preserve"> </w:t>
      </w:r>
      <w:r w:rsidRPr="0017377A">
        <w:rPr>
          <w:bCs/>
          <w:i/>
          <w:lang w:val="en-US"/>
        </w:rPr>
        <w:t xml:space="preserve">for the whole of Berlin </w:t>
      </w:r>
      <w:r>
        <w:rPr>
          <w:bCs/>
          <w:i/>
          <w:lang w:val="en-US"/>
        </w:rPr>
        <w:t xml:space="preserve">from domestic heating </w:t>
      </w:r>
      <w:r w:rsidRPr="0017377A">
        <w:rPr>
          <w:bCs/>
          <w:i/>
          <w:lang w:val="en-US"/>
        </w:rPr>
        <w:t>for all kinds of buildings</w:t>
      </w:r>
      <w:r>
        <w:rPr>
          <w:bCs/>
          <w:i/>
          <w:lang w:val="en-US"/>
        </w:rPr>
        <w:t>.</w:t>
      </w:r>
      <w:proofErr w:type="gramEnd"/>
      <w:r>
        <w:rPr>
          <w:bCs/>
          <w:i/>
          <w:lang w:val="en-US"/>
        </w:rPr>
        <w:t xml:space="preserve"> </w:t>
      </w:r>
      <w:proofErr w:type="gramStart"/>
      <w:r>
        <w:rPr>
          <w:bCs/>
          <w:i/>
          <w:lang w:val="en-US"/>
        </w:rPr>
        <w:t>Breakup by energy source and city district.</w:t>
      </w:r>
      <w:proofErr w:type="gramEnd"/>
    </w:p>
    <w:p w14:paraId="0A03AEAE" w14:textId="72FFF733" w:rsidR="00380B50" w:rsidRDefault="00380B50" w:rsidP="00BF4904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1B54D4F6" w14:textId="44ABDC38" w:rsidR="0017377A" w:rsidRPr="007A1801" w:rsidRDefault="00056BEE" w:rsidP="0017377A">
      <w:pPr>
        <w:pStyle w:val="Listenabsatz"/>
        <w:numPr>
          <w:ilvl w:val="2"/>
          <w:numId w:val="36"/>
        </w:numPr>
        <w:ind w:left="1276"/>
      </w:pPr>
      <w:r w:rsidRPr="0017377A">
        <w:t>Berlin</w:t>
      </w:r>
      <w:r w:rsidR="007C6AD3" w:rsidRPr="0017377A">
        <w:t>, MFH + 1-2 FH, CO</w:t>
      </w:r>
      <w:r w:rsidR="00CA2972" w:rsidRPr="007A1801">
        <w:rPr>
          <w:vertAlign w:val="subscript"/>
        </w:rPr>
        <w:t>2</w:t>
      </w:r>
      <w:r w:rsidR="007C6AD3" w:rsidRPr="0017377A">
        <w:t xml:space="preserve">-Emission aus der Beheizung von Wohnraum 2002 - 2018 in </w:t>
      </w:r>
      <w:r w:rsidR="007D3634" w:rsidRPr="0017377A">
        <w:t>1.000 t</w:t>
      </w:r>
      <w:r w:rsidR="0017377A" w:rsidRPr="0017377A">
        <w:t xml:space="preserve"> </w:t>
      </w:r>
      <w:r w:rsidR="0017377A" w:rsidRPr="007A1801">
        <w:rPr>
          <w:i/>
        </w:rPr>
        <w:t xml:space="preserve">(Zwei Grafiken: 1. </w:t>
      </w:r>
      <w:proofErr w:type="spellStart"/>
      <w:r w:rsidR="007A1801" w:rsidRPr="003D23ED">
        <w:rPr>
          <w:i/>
          <w:lang w:val="en-US"/>
        </w:rPr>
        <w:t>Alle</w:t>
      </w:r>
      <w:proofErr w:type="spellEnd"/>
      <w:r w:rsidR="007A1801" w:rsidRPr="003D23ED">
        <w:rPr>
          <w:i/>
          <w:lang w:val="en-US"/>
        </w:rPr>
        <w:t xml:space="preserve"> </w:t>
      </w:r>
      <w:proofErr w:type="spellStart"/>
      <w:r w:rsidR="007A1801" w:rsidRPr="003D23ED">
        <w:rPr>
          <w:i/>
          <w:lang w:val="en-US"/>
        </w:rPr>
        <w:t>Energieträger</w:t>
      </w:r>
      <w:proofErr w:type="spellEnd"/>
      <w:r w:rsidR="0017377A" w:rsidRPr="003D23ED">
        <w:rPr>
          <w:i/>
          <w:lang w:val="en-US"/>
        </w:rPr>
        <w:t xml:space="preserve">, 2. </w:t>
      </w:r>
      <w:proofErr w:type="spellStart"/>
      <w:r w:rsidR="0017377A" w:rsidRPr="007A1801">
        <w:rPr>
          <w:i/>
          <w:lang w:val="en-US"/>
        </w:rPr>
        <w:t>Nach</w:t>
      </w:r>
      <w:proofErr w:type="spellEnd"/>
      <w:r w:rsidR="0017377A" w:rsidRPr="007A1801">
        <w:rPr>
          <w:i/>
          <w:lang w:val="en-US"/>
        </w:rPr>
        <w:t xml:space="preserve"> </w:t>
      </w:r>
      <w:proofErr w:type="spellStart"/>
      <w:r w:rsidR="0017377A" w:rsidRPr="007A1801">
        <w:rPr>
          <w:i/>
          <w:lang w:val="en-US"/>
        </w:rPr>
        <w:t>Energieträger</w:t>
      </w:r>
      <w:proofErr w:type="spellEnd"/>
      <w:r w:rsidR="0017377A" w:rsidRPr="007A1801">
        <w:rPr>
          <w:i/>
          <w:lang w:val="en-US"/>
        </w:rPr>
        <w:t>)</w:t>
      </w:r>
      <w:r w:rsidR="007A1801" w:rsidRPr="007A1801">
        <w:rPr>
          <w:i/>
          <w:lang w:val="en-US"/>
        </w:rPr>
        <w:br/>
      </w:r>
      <w:r w:rsidR="0017377A" w:rsidRPr="007A1801">
        <w:rPr>
          <w:bCs/>
          <w:i/>
          <w:lang w:val="en-US"/>
        </w:rPr>
        <w:t>Total CO2 emissions for the whole of Berlin from domestic heating for all kinds of buildings.</w:t>
      </w:r>
      <w:r w:rsidR="007A1801" w:rsidRPr="007A1801">
        <w:rPr>
          <w:bCs/>
          <w:i/>
          <w:lang w:val="en-US"/>
        </w:rPr>
        <w:br/>
      </w:r>
      <w:proofErr w:type="spellStart"/>
      <w:r w:rsidR="0017377A" w:rsidRPr="007A1801">
        <w:rPr>
          <w:bCs/>
          <w:i/>
        </w:rPr>
        <w:t>Two</w:t>
      </w:r>
      <w:proofErr w:type="spellEnd"/>
      <w:r w:rsidR="0017377A" w:rsidRPr="007A1801">
        <w:rPr>
          <w:bCs/>
          <w:i/>
        </w:rPr>
        <w:t xml:space="preserve"> Graphs: 1. </w:t>
      </w:r>
      <w:r w:rsidR="00B71525" w:rsidRPr="007A1801">
        <w:rPr>
          <w:bCs/>
          <w:i/>
        </w:rPr>
        <w:t>Total,</w:t>
      </w:r>
      <w:r w:rsidR="0017377A" w:rsidRPr="007A1801">
        <w:rPr>
          <w:bCs/>
          <w:i/>
        </w:rPr>
        <w:t xml:space="preserve"> 2. </w:t>
      </w:r>
      <w:proofErr w:type="spellStart"/>
      <w:r w:rsidR="0017377A" w:rsidRPr="007A1801">
        <w:rPr>
          <w:bCs/>
          <w:i/>
        </w:rPr>
        <w:t>By</w:t>
      </w:r>
      <w:proofErr w:type="spellEnd"/>
      <w:r w:rsidR="0017377A" w:rsidRPr="007A1801">
        <w:rPr>
          <w:bCs/>
          <w:i/>
        </w:rPr>
        <w:t xml:space="preserve"> </w:t>
      </w:r>
      <w:proofErr w:type="spellStart"/>
      <w:r w:rsidR="0017377A" w:rsidRPr="007A1801">
        <w:rPr>
          <w:bCs/>
          <w:i/>
        </w:rPr>
        <w:t>energy</w:t>
      </w:r>
      <w:proofErr w:type="spellEnd"/>
      <w:r w:rsidR="0017377A" w:rsidRPr="007A1801">
        <w:rPr>
          <w:bCs/>
          <w:i/>
        </w:rPr>
        <w:t xml:space="preserve"> </w:t>
      </w:r>
      <w:proofErr w:type="spellStart"/>
      <w:r w:rsidR="0017377A" w:rsidRPr="007A1801">
        <w:rPr>
          <w:bCs/>
          <w:i/>
        </w:rPr>
        <w:t>source</w:t>
      </w:r>
      <w:proofErr w:type="spellEnd"/>
      <w:r w:rsidR="0017377A" w:rsidRPr="007A1801">
        <w:rPr>
          <w:bCs/>
          <w:i/>
        </w:rPr>
        <w:t>.</w:t>
      </w:r>
    </w:p>
    <w:p w14:paraId="5EECDCF7" w14:textId="7AB2CCF7" w:rsidR="007C6AD3" w:rsidRPr="007A1801" w:rsidRDefault="007C6AD3" w:rsidP="0017377A">
      <w:pPr>
        <w:pStyle w:val="Listenabsatz"/>
        <w:numPr>
          <w:ilvl w:val="2"/>
          <w:numId w:val="36"/>
        </w:numPr>
        <w:rPr>
          <w:lang w:val="en-US"/>
        </w:rPr>
      </w:pPr>
      <w:r w:rsidRPr="007A1801">
        <w:t>Stadtbezirke, MFH + 1-2 FH, CO</w:t>
      </w:r>
      <w:r w:rsidR="00CA2972" w:rsidRPr="007A1801">
        <w:rPr>
          <w:vertAlign w:val="subscript"/>
        </w:rPr>
        <w:t>2</w:t>
      </w:r>
      <w:r w:rsidRPr="007A1801">
        <w:t xml:space="preserve">-Emissionen aus der Beheizung von Wohnraum 2002 - 2018 summiert in </w:t>
      </w:r>
      <w:r w:rsidR="007D3634" w:rsidRPr="007A1801">
        <w:t>1.000</w:t>
      </w:r>
      <w:r w:rsidRPr="007A1801">
        <w:t xml:space="preserve"> t</w:t>
      </w:r>
      <w:r w:rsidR="007A1801" w:rsidRPr="007A1801">
        <w:t xml:space="preserve"> </w:t>
      </w:r>
      <w:r w:rsidR="007A1801" w:rsidRPr="007A1801">
        <w:rPr>
          <w:i/>
        </w:rPr>
        <w:t>(Eine Grafik: Nach St</w:t>
      </w:r>
      <w:r w:rsidR="007A1801" w:rsidRPr="00A6085A">
        <w:rPr>
          <w:i/>
        </w:rPr>
        <w:t xml:space="preserve">adtbezirken) </w:t>
      </w:r>
      <w:r w:rsidR="007A1801" w:rsidRPr="00A6085A">
        <w:rPr>
          <w:i/>
        </w:rPr>
        <w:br/>
        <w:t xml:space="preserve">Total CO2 </w:t>
      </w:r>
      <w:proofErr w:type="spellStart"/>
      <w:r w:rsidR="007A1801" w:rsidRPr="00A6085A">
        <w:rPr>
          <w:i/>
        </w:rPr>
        <w:t>emissions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for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the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whole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of</w:t>
      </w:r>
      <w:proofErr w:type="spellEnd"/>
      <w:r w:rsidR="007A1801" w:rsidRPr="00A6085A">
        <w:rPr>
          <w:i/>
        </w:rPr>
        <w:t xml:space="preserve"> Berlin </w:t>
      </w:r>
      <w:proofErr w:type="spellStart"/>
      <w:r w:rsidR="007A1801" w:rsidRPr="00A6085A">
        <w:rPr>
          <w:i/>
        </w:rPr>
        <w:t>by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city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district</w:t>
      </w:r>
      <w:proofErr w:type="spellEnd"/>
      <w:r w:rsidR="007A1801" w:rsidRPr="00A6085A">
        <w:rPr>
          <w:i/>
        </w:rPr>
        <w:t>.</w:t>
      </w:r>
      <w:r w:rsidR="007A1801" w:rsidRPr="00A6085A">
        <w:rPr>
          <w:i/>
        </w:rPr>
        <w:br/>
      </w:r>
      <w:r w:rsidR="007A1801" w:rsidRPr="007A1801">
        <w:rPr>
          <w:i/>
          <w:lang w:val="en-US"/>
        </w:rPr>
        <w:t xml:space="preserve">One Graph: Mosaic </w:t>
      </w:r>
      <w:r w:rsidR="007A1801">
        <w:rPr>
          <w:i/>
          <w:lang w:val="en-US"/>
        </w:rPr>
        <w:t>plot of the</w:t>
      </w:r>
      <w:r w:rsidR="007A1801" w:rsidRPr="007A1801">
        <w:rPr>
          <w:i/>
          <w:lang w:val="en-US"/>
        </w:rPr>
        <w:t xml:space="preserve"> </w:t>
      </w:r>
      <w:r w:rsidR="007A1801">
        <w:rPr>
          <w:i/>
          <w:lang w:val="en-US"/>
        </w:rPr>
        <w:t>t</w:t>
      </w:r>
      <w:r w:rsidR="007A1801" w:rsidRPr="007A1801">
        <w:rPr>
          <w:i/>
          <w:lang w:val="en-US"/>
        </w:rPr>
        <w:t>otal CO2 emissions by city distric</w:t>
      </w:r>
      <w:r w:rsidR="007A1801">
        <w:rPr>
          <w:i/>
          <w:lang w:val="en-US"/>
        </w:rPr>
        <w:t>t.</w:t>
      </w:r>
    </w:p>
    <w:p w14:paraId="1576FC95" w14:textId="30B66974" w:rsidR="00380B50" w:rsidRPr="00A6085A" w:rsidRDefault="007C6AD3" w:rsidP="0017377A">
      <w:pPr>
        <w:numPr>
          <w:ilvl w:val="2"/>
          <w:numId w:val="36"/>
        </w:numPr>
        <w:ind w:left="1276" w:hanging="709"/>
        <w:rPr>
          <w:lang w:val="en-US"/>
        </w:rPr>
      </w:pPr>
      <w:r w:rsidRPr="007C6AD3">
        <w:t>Stadtbezirke, MFH + 1-2 FH, CO</w:t>
      </w:r>
      <w:r w:rsidR="00CA2972" w:rsidRPr="00CA2972">
        <w:rPr>
          <w:vertAlign w:val="subscript"/>
        </w:rPr>
        <w:t>2</w:t>
      </w:r>
      <w:r w:rsidRPr="007C6AD3">
        <w:t>-Emissionen aus der Beheizung von Wohnraum 2002 - 2018 in Prozent</w:t>
      </w:r>
      <w:r w:rsidR="00A6085A">
        <w:t xml:space="preserve"> </w:t>
      </w:r>
      <w:r w:rsidR="00A6085A" w:rsidRPr="00A6085A">
        <w:rPr>
          <w:i/>
        </w:rPr>
        <w:t xml:space="preserve">(Zwei Grafiken: 1. </w:t>
      </w:r>
      <w:proofErr w:type="spellStart"/>
      <w:r w:rsidR="00A6085A" w:rsidRPr="003D23ED">
        <w:rPr>
          <w:i/>
          <w:lang w:val="en-US"/>
        </w:rPr>
        <w:t>Nach</w:t>
      </w:r>
      <w:proofErr w:type="spellEnd"/>
      <w:r w:rsidR="00A6085A" w:rsidRPr="003D23ED">
        <w:rPr>
          <w:i/>
          <w:lang w:val="en-US"/>
        </w:rPr>
        <w:t xml:space="preserve"> </w:t>
      </w:r>
      <w:proofErr w:type="spellStart"/>
      <w:r w:rsidR="00A6085A" w:rsidRPr="003D23ED">
        <w:rPr>
          <w:i/>
          <w:lang w:val="en-US"/>
        </w:rPr>
        <w:t>Energieträger</w:t>
      </w:r>
      <w:proofErr w:type="spellEnd"/>
      <w:r w:rsidR="00A6085A" w:rsidRPr="003D23ED">
        <w:rPr>
          <w:i/>
          <w:lang w:val="en-US"/>
        </w:rPr>
        <w:t xml:space="preserve">, 2. </w:t>
      </w:r>
      <w:proofErr w:type="spellStart"/>
      <w:r w:rsidR="00A6085A" w:rsidRPr="003D23ED">
        <w:rPr>
          <w:i/>
          <w:lang w:val="en-US"/>
        </w:rPr>
        <w:t>Nach</w:t>
      </w:r>
      <w:proofErr w:type="spellEnd"/>
      <w:r w:rsidR="00A6085A" w:rsidRPr="003D23ED">
        <w:rPr>
          <w:i/>
          <w:lang w:val="en-US"/>
        </w:rPr>
        <w:t xml:space="preserve"> </w:t>
      </w:r>
      <w:proofErr w:type="spellStart"/>
      <w:r w:rsidR="00A6085A" w:rsidRPr="003D23ED">
        <w:rPr>
          <w:i/>
          <w:lang w:val="en-US"/>
        </w:rPr>
        <w:t>Stadtbezirk</w:t>
      </w:r>
      <w:proofErr w:type="spellEnd"/>
      <w:r w:rsidR="00A6085A" w:rsidRPr="003D23ED">
        <w:rPr>
          <w:i/>
          <w:lang w:val="en-US"/>
        </w:rPr>
        <w:t>)</w:t>
      </w:r>
      <w:r w:rsidR="00A6085A" w:rsidRPr="003D23ED">
        <w:rPr>
          <w:i/>
          <w:lang w:val="en-US"/>
        </w:rPr>
        <w:br/>
        <w:t>Proportion of CO2 emissions by energy source and city district.</w:t>
      </w:r>
      <w:r w:rsidR="00A6085A" w:rsidRPr="003D23ED">
        <w:rPr>
          <w:i/>
          <w:lang w:val="en-US"/>
        </w:rPr>
        <w:br/>
      </w:r>
      <w:r w:rsidR="00A6085A" w:rsidRPr="00A6085A">
        <w:rPr>
          <w:i/>
          <w:lang w:val="en-US"/>
        </w:rPr>
        <w:t xml:space="preserve">Two graphs: 1. </w:t>
      </w:r>
      <w:r w:rsidR="00A6085A" w:rsidRPr="007A1801">
        <w:rPr>
          <w:i/>
          <w:lang w:val="en-US"/>
        </w:rPr>
        <w:t xml:space="preserve">Mosaic </w:t>
      </w:r>
      <w:r w:rsidR="007E4A7C">
        <w:rPr>
          <w:i/>
          <w:lang w:val="en-US"/>
        </w:rPr>
        <w:t xml:space="preserve">plot of percentage </w:t>
      </w:r>
      <w:r w:rsidR="00A6085A" w:rsidRPr="007A1801">
        <w:rPr>
          <w:i/>
          <w:lang w:val="en-US"/>
        </w:rPr>
        <w:t xml:space="preserve">CO2 emissions by </w:t>
      </w:r>
      <w:r w:rsidR="007E4A7C">
        <w:rPr>
          <w:i/>
          <w:lang w:val="en-US"/>
        </w:rPr>
        <w:t xml:space="preserve">energy source and 2. by </w:t>
      </w:r>
      <w:r w:rsidR="00A6085A" w:rsidRPr="007A1801">
        <w:rPr>
          <w:i/>
          <w:lang w:val="en-US"/>
        </w:rPr>
        <w:t>city distric</w:t>
      </w:r>
      <w:r w:rsidR="007E4A7C">
        <w:rPr>
          <w:i/>
          <w:lang w:val="en-US"/>
        </w:rPr>
        <w:t>t</w:t>
      </w:r>
    </w:p>
    <w:p w14:paraId="3A75C00F" w14:textId="6ABDEF85" w:rsidR="007D3634" w:rsidRPr="00CE3EEA" w:rsidRDefault="007C6AD3" w:rsidP="0017377A">
      <w:pPr>
        <w:numPr>
          <w:ilvl w:val="2"/>
          <w:numId w:val="36"/>
        </w:numPr>
        <w:ind w:left="1276" w:hanging="709"/>
        <w:rPr>
          <w:color w:val="00B050"/>
          <w:lang w:val="en-US"/>
        </w:rPr>
      </w:pPr>
      <w:r w:rsidRPr="0089463F">
        <w:t>Stadtbezirke, MFH + 1-2 FH, CO</w:t>
      </w:r>
      <w:r w:rsidR="00CA2972" w:rsidRPr="0089463F">
        <w:rPr>
          <w:vertAlign w:val="subscript"/>
        </w:rPr>
        <w:t>2</w:t>
      </w:r>
      <w:r w:rsidRPr="0089463F">
        <w:t>-Emissionen aus der Beheizung von Wohnraum 2002 - 2018 in 1.000 t</w:t>
      </w:r>
      <w:r w:rsidR="0089463F" w:rsidRPr="0089463F">
        <w:t xml:space="preserve"> </w:t>
      </w:r>
      <w:r w:rsidR="0089463F" w:rsidRPr="0089463F">
        <w:rPr>
          <w:i/>
        </w:rPr>
        <w:t>(Eine Grafik: co2 Emissionen je Bezirk und Jahr)</w:t>
      </w:r>
      <w:r w:rsidR="0099218F" w:rsidRPr="0089463F">
        <w:br/>
      </w:r>
      <w:r w:rsidR="0089463F" w:rsidRPr="00CE3EEA">
        <w:rPr>
          <w:color w:val="00B050"/>
        </w:rPr>
        <w:t xml:space="preserve">Co2 </w:t>
      </w:r>
      <w:proofErr w:type="spellStart"/>
      <w:r w:rsidR="0089463F" w:rsidRPr="00CE3EEA">
        <w:rPr>
          <w:color w:val="00B050"/>
        </w:rPr>
        <w:t>emissions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of</w:t>
      </w:r>
      <w:proofErr w:type="spellEnd"/>
      <w:r w:rsidR="0089463F" w:rsidRPr="00CE3EEA">
        <w:rPr>
          <w:color w:val="00B050"/>
        </w:rPr>
        <w:t xml:space="preserve"> all </w:t>
      </w:r>
      <w:proofErr w:type="spellStart"/>
      <w:r w:rsidR="0089463F" w:rsidRPr="00CE3EEA">
        <w:rPr>
          <w:color w:val="00B050"/>
        </w:rPr>
        <w:t>city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districts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by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year</w:t>
      </w:r>
      <w:proofErr w:type="spellEnd"/>
      <w:r w:rsidR="0089463F" w:rsidRPr="00CE3EEA">
        <w:rPr>
          <w:color w:val="00B050"/>
        </w:rPr>
        <w:t xml:space="preserve"> in a </w:t>
      </w:r>
      <w:proofErr w:type="spellStart"/>
      <w:r w:rsidR="0089463F" w:rsidRPr="00CE3EEA">
        <w:rPr>
          <w:color w:val="00B050"/>
        </w:rPr>
        <w:t>single</w:t>
      </w:r>
      <w:proofErr w:type="spellEnd"/>
      <w:r w:rsidR="0089463F" w:rsidRPr="00CE3EEA">
        <w:rPr>
          <w:color w:val="00B050"/>
        </w:rPr>
        <w:t xml:space="preserve"> graph. </w:t>
      </w:r>
      <w:r w:rsidR="0089463F" w:rsidRPr="00CE3EEA">
        <w:rPr>
          <w:color w:val="00B050"/>
          <w:lang w:val="en-US"/>
        </w:rPr>
        <w:t>(</w:t>
      </w:r>
      <w:proofErr w:type="gramStart"/>
      <w:r w:rsidR="0089463F" w:rsidRPr="00CE3EEA">
        <w:rPr>
          <w:color w:val="00B050"/>
          <w:lang w:val="en-US"/>
        </w:rPr>
        <w:t>year</w:t>
      </w:r>
      <w:proofErr w:type="gramEnd"/>
      <w:r w:rsidR="0089463F" w:rsidRPr="00CE3EEA">
        <w:rPr>
          <w:color w:val="00B050"/>
          <w:lang w:val="en-US"/>
        </w:rPr>
        <w:t xml:space="preserve"> on x-axis and co2 emission on y-axis).</w:t>
      </w:r>
      <w:r w:rsidR="0089463F" w:rsidRPr="00CE3EEA">
        <w:rPr>
          <w:color w:val="00B050"/>
          <w:lang w:val="en-US"/>
        </w:rPr>
        <w:br/>
        <w:t>One Graph: Co2 emissions of all city districts by year</w:t>
      </w:r>
    </w:p>
    <w:p w14:paraId="326CC603" w14:textId="4DB95C52" w:rsidR="007D3634" w:rsidRPr="003B43AC" w:rsidRDefault="007D3634" w:rsidP="0017377A">
      <w:pPr>
        <w:numPr>
          <w:ilvl w:val="2"/>
          <w:numId w:val="36"/>
        </w:numPr>
        <w:ind w:left="1276" w:hanging="709"/>
        <w:rPr>
          <w:lang w:val="en-US"/>
        </w:rPr>
      </w:pPr>
      <w:proofErr w:type="spellStart"/>
      <w:r w:rsidRPr="003B43AC">
        <w:rPr>
          <w:lang w:val="en-US"/>
        </w:rPr>
        <w:lastRenderedPageBreak/>
        <w:t>Stadtbezirke</w:t>
      </w:r>
      <w:proofErr w:type="spellEnd"/>
      <w:r w:rsidRPr="003B43AC">
        <w:rPr>
          <w:lang w:val="en-US"/>
        </w:rPr>
        <w:t>, MFH + 1-2 FH, CO</w:t>
      </w:r>
      <w:r w:rsidR="00CA2972" w:rsidRPr="003B43AC">
        <w:rPr>
          <w:vertAlign w:val="subscript"/>
          <w:lang w:val="en-US"/>
        </w:rPr>
        <w:t>2</w:t>
      </w:r>
      <w:r w:rsidRPr="003B43AC">
        <w:rPr>
          <w:lang w:val="en-US"/>
        </w:rPr>
        <w:t xml:space="preserve">-Emissionen </w:t>
      </w:r>
      <w:proofErr w:type="spellStart"/>
      <w:r w:rsidRPr="003B43AC">
        <w:rPr>
          <w:lang w:val="en-US"/>
        </w:rPr>
        <w:t>aus</w:t>
      </w:r>
      <w:proofErr w:type="spellEnd"/>
      <w:r w:rsidRPr="003B43AC">
        <w:rPr>
          <w:lang w:val="en-US"/>
        </w:rPr>
        <w:t xml:space="preserve"> der </w:t>
      </w:r>
      <w:proofErr w:type="spellStart"/>
      <w:r w:rsidRPr="003B43AC">
        <w:rPr>
          <w:lang w:val="en-US"/>
        </w:rPr>
        <w:t>Beheizung</w:t>
      </w:r>
      <w:proofErr w:type="spellEnd"/>
      <w:r w:rsidRPr="003B43AC">
        <w:rPr>
          <w:lang w:val="en-US"/>
        </w:rPr>
        <w:t xml:space="preserve"> von </w:t>
      </w:r>
      <w:proofErr w:type="spellStart"/>
      <w:r w:rsidRPr="003B43AC">
        <w:rPr>
          <w:lang w:val="en-US"/>
        </w:rPr>
        <w:t>Wohnraum</w:t>
      </w:r>
      <w:proofErr w:type="spellEnd"/>
      <w:r w:rsidRPr="003B43AC">
        <w:rPr>
          <w:lang w:val="en-US"/>
        </w:rPr>
        <w:t xml:space="preserve"> 2002 – 2018, </w:t>
      </w:r>
      <w:proofErr w:type="spellStart"/>
      <w:r w:rsidRPr="003B43AC">
        <w:rPr>
          <w:lang w:val="en-US"/>
        </w:rPr>
        <w:t>Veränderung</w:t>
      </w:r>
      <w:proofErr w:type="spellEnd"/>
      <w:r w:rsidRPr="003B43AC">
        <w:rPr>
          <w:lang w:val="en-US"/>
        </w:rPr>
        <w:t xml:space="preserve"> in </w:t>
      </w:r>
      <w:proofErr w:type="spellStart"/>
      <w:r w:rsidRPr="003B43AC">
        <w:rPr>
          <w:lang w:val="en-US"/>
        </w:rPr>
        <w:t>Prozent</w:t>
      </w:r>
      <w:proofErr w:type="spellEnd"/>
      <w:r w:rsidR="003B43AC" w:rsidRPr="003B43AC">
        <w:rPr>
          <w:lang w:val="en-US"/>
        </w:rPr>
        <w:br/>
      </w:r>
      <w:r w:rsidR="003B43AC" w:rsidRPr="005300AA">
        <w:rPr>
          <w:color w:val="00B050"/>
          <w:lang w:val="en-US"/>
        </w:rPr>
        <w:t xml:space="preserve">Take the co2 emission of entire Berlin divided by 12 (the number of </w:t>
      </w:r>
      <w:proofErr w:type="spellStart"/>
      <w:r w:rsidR="003B43AC" w:rsidRPr="005300AA">
        <w:rPr>
          <w:color w:val="00B050"/>
          <w:lang w:val="en-US"/>
        </w:rPr>
        <w:t>Bezirks</w:t>
      </w:r>
      <w:proofErr w:type="spellEnd"/>
      <w:r w:rsidR="003B43AC" w:rsidRPr="005300AA">
        <w:rPr>
          <w:color w:val="00B050"/>
          <w:lang w:val="en-US"/>
        </w:rPr>
        <w:t xml:space="preserve">) for each year, This is is the average co2 emission of each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in that year. For a particular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X, </w:t>
      </w:r>
      <w:proofErr w:type="gramStart"/>
      <w:r w:rsidR="003B43AC" w:rsidRPr="005300AA">
        <w:rPr>
          <w:color w:val="00B050"/>
          <w:lang w:val="en-US"/>
        </w:rPr>
        <w:t>for  each</w:t>
      </w:r>
      <w:proofErr w:type="gramEnd"/>
      <w:r w:rsidR="003B43AC" w:rsidRPr="005300AA">
        <w:rPr>
          <w:color w:val="00B050"/>
          <w:lang w:val="en-US"/>
        </w:rPr>
        <w:t xml:space="preserve"> year, (co2(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X) – co2(average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))/ co2(average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) is the percentage change for that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X. </w:t>
      </w:r>
      <w:r w:rsidR="003B43AC" w:rsidRPr="003B43AC">
        <w:rPr>
          <w:color w:val="FF0000"/>
          <w:lang w:val="en-US"/>
        </w:rPr>
        <w:t xml:space="preserve"> </w:t>
      </w:r>
      <w:r w:rsidR="003B43AC" w:rsidRPr="003B43AC">
        <w:rPr>
          <w:lang w:val="en-US"/>
        </w:rPr>
        <w:t xml:space="preserve"> </w:t>
      </w:r>
    </w:p>
    <w:p w14:paraId="631DA3AB" w14:textId="14BC9F4E" w:rsidR="00CB16DD" w:rsidRDefault="00CA2972" w:rsidP="0017377A">
      <w:pPr>
        <w:numPr>
          <w:ilvl w:val="2"/>
          <w:numId w:val="36"/>
        </w:numPr>
        <w:ind w:left="1276" w:hanging="709"/>
      </w:pPr>
      <w:r w:rsidRPr="00CA2972">
        <w:t>Stadtbezirke, MFH + 1-2 FH,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  <w:r w:rsidR="003B43AC">
        <w:br/>
      </w:r>
      <w:r w:rsidR="00451E02">
        <w:rPr>
          <w:b/>
          <w:color w:val="FF0000"/>
        </w:rPr>
        <w:t>S</w:t>
      </w:r>
      <w:r w:rsidR="00407CC3" w:rsidRPr="00407CC3">
        <w:rPr>
          <w:b/>
          <w:color w:val="FF0000"/>
        </w:rPr>
        <w:t xml:space="preserve">kip </w:t>
      </w:r>
      <w:proofErr w:type="spellStart"/>
      <w:r w:rsidR="00407CC3" w:rsidRPr="00407CC3">
        <w:rPr>
          <w:b/>
          <w:color w:val="FF0000"/>
        </w:rPr>
        <w:t>this</w:t>
      </w:r>
      <w:proofErr w:type="spellEnd"/>
      <w:r w:rsidR="00407CC3" w:rsidRPr="00407CC3">
        <w:rPr>
          <w:b/>
          <w:color w:val="FF0000"/>
        </w:rPr>
        <w:t xml:space="preserve"> </w:t>
      </w:r>
      <w:proofErr w:type="spellStart"/>
      <w:r w:rsidR="00407CC3" w:rsidRPr="00407CC3">
        <w:rPr>
          <w:b/>
          <w:color w:val="FF0000"/>
        </w:rPr>
        <w:t>point</w:t>
      </w:r>
      <w:proofErr w:type="spellEnd"/>
      <w:r w:rsidR="003B43AC">
        <w:br/>
      </w:r>
    </w:p>
    <w:p w14:paraId="6322932A" w14:textId="230CBB2F" w:rsidR="00380B50" w:rsidRDefault="00380B50" w:rsidP="0036268E">
      <w:pPr>
        <w:numPr>
          <w:ilvl w:val="1"/>
          <w:numId w:val="4"/>
        </w:numPr>
        <w:ind w:left="567" w:hanging="567"/>
      </w:pPr>
      <w:r>
        <w:t>Flächenbezug</w:t>
      </w:r>
    </w:p>
    <w:p w14:paraId="22CCB257" w14:textId="44435563" w:rsidR="00CA2972" w:rsidRPr="00CA7A80" w:rsidRDefault="00CA2972" w:rsidP="00BF4904">
      <w:pPr>
        <w:numPr>
          <w:ilvl w:val="2"/>
          <w:numId w:val="13"/>
        </w:numPr>
        <w:ind w:hanging="657"/>
      </w:pPr>
      <w:r w:rsidRPr="00CA7A80">
        <w:t>Berlin, MFH + 1-2 FH, flächenbezogene CO</w:t>
      </w:r>
      <w:r w:rsidRPr="00CA7A80">
        <w:rPr>
          <w:vertAlign w:val="subscript"/>
        </w:rPr>
        <w:t>2</w:t>
      </w:r>
      <w:r w:rsidRPr="00CA7A80">
        <w:t>-Emission aus der Beheizung von Wohnraum 2002 - 2018 in kg/m</w:t>
      </w:r>
      <w:r w:rsidRPr="00CA7A80">
        <w:rPr>
          <w:vertAlign w:val="superscript"/>
        </w:rPr>
        <w:t>2</w:t>
      </w:r>
      <w:r w:rsidRPr="00CA7A80">
        <w:rPr>
          <w:vertAlign w:val="subscript"/>
        </w:rPr>
        <w:t>[AN]</w:t>
      </w:r>
      <w:r w:rsidR="00CA7A80" w:rsidRPr="00CA7A80">
        <w:t xml:space="preserve"> </w:t>
      </w:r>
      <w:r w:rsidR="00CA7A80" w:rsidRPr="00CA7A80">
        <w:rPr>
          <w:i/>
        </w:rPr>
        <w:t xml:space="preserve">(Eine Grafik: 1. </w:t>
      </w:r>
      <w:r w:rsidR="00CA7A80" w:rsidRPr="00CA7A80">
        <w:rPr>
          <w:i/>
          <w:lang w:val="en-US"/>
        </w:rPr>
        <w:t xml:space="preserve">CO2 Emission </w:t>
      </w:r>
      <w:r w:rsidR="00CA7A80">
        <w:rPr>
          <w:i/>
          <w:lang w:val="en-US"/>
        </w:rPr>
        <w:t>je</w:t>
      </w:r>
      <w:r w:rsidR="00CA7A80" w:rsidRPr="00CA7A80">
        <w:rPr>
          <w:i/>
          <w:lang w:val="en-US"/>
        </w:rPr>
        <w:t xml:space="preserve"> m</w:t>
      </w:r>
      <w:r w:rsidR="00CA7A80" w:rsidRPr="00CA7A80">
        <w:rPr>
          <w:i/>
          <w:vertAlign w:val="superscript"/>
          <w:lang w:val="en-US"/>
        </w:rPr>
        <w:t>2</w:t>
      </w:r>
      <w:r w:rsidR="00CA7A80" w:rsidRPr="00CA7A80">
        <w:rPr>
          <w:i/>
          <w:lang w:val="en-US"/>
        </w:rPr>
        <w:t>)</w:t>
      </w:r>
      <w:r w:rsidR="00CA7A80" w:rsidRPr="00CA7A80">
        <w:rPr>
          <w:vertAlign w:val="subscript"/>
          <w:lang w:val="en-US"/>
        </w:rPr>
        <w:br/>
      </w:r>
      <w:r w:rsidR="00CA7A80" w:rsidRPr="00CA7A80">
        <w:rPr>
          <w:bCs/>
          <w:i/>
          <w:lang w:val="en-US"/>
        </w:rPr>
        <w:t>CO2 emissions per square meter for the whole of Berlin from domestic heating for all kinds of buildings and all energy sources.</w:t>
      </w:r>
      <w:r w:rsidR="00CA7A80" w:rsidRPr="00CA7A80">
        <w:rPr>
          <w:bCs/>
          <w:i/>
          <w:lang w:val="en-US"/>
        </w:rPr>
        <w:br/>
      </w:r>
      <w:proofErr w:type="spellStart"/>
      <w:r w:rsidR="00CA7A80" w:rsidRPr="00CA7A80">
        <w:rPr>
          <w:bCs/>
          <w:i/>
        </w:rPr>
        <w:t>One</w:t>
      </w:r>
      <w:proofErr w:type="spellEnd"/>
      <w:r w:rsidR="00CA7A80" w:rsidRPr="00CA7A80">
        <w:rPr>
          <w:bCs/>
          <w:i/>
        </w:rPr>
        <w:t xml:space="preserve"> </w:t>
      </w:r>
      <w:proofErr w:type="spellStart"/>
      <w:r w:rsidR="00CA7A80" w:rsidRPr="00CA7A80">
        <w:rPr>
          <w:bCs/>
          <w:i/>
        </w:rPr>
        <w:t>graph</w:t>
      </w:r>
      <w:proofErr w:type="spellEnd"/>
      <w:r w:rsidR="00CA7A80" w:rsidRPr="00CA7A80">
        <w:rPr>
          <w:bCs/>
          <w:i/>
        </w:rPr>
        <w:t xml:space="preserve">: </w:t>
      </w:r>
      <w:r w:rsidR="00CA7A80">
        <w:rPr>
          <w:bCs/>
          <w:i/>
        </w:rPr>
        <w:t xml:space="preserve">CO2 </w:t>
      </w:r>
      <w:proofErr w:type="spellStart"/>
      <w:r w:rsidR="00CA7A80">
        <w:rPr>
          <w:bCs/>
          <w:i/>
        </w:rPr>
        <w:t>emissions</w:t>
      </w:r>
      <w:proofErr w:type="spellEnd"/>
      <w:r w:rsidR="00CA7A80">
        <w:rPr>
          <w:bCs/>
          <w:i/>
        </w:rPr>
        <w:t xml:space="preserve"> per </w:t>
      </w:r>
      <w:proofErr w:type="spellStart"/>
      <w:r w:rsidR="00CA7A80">
        <w:rPr>
          <w:bCs/>
          <w:i/>
        </w:rPr>
        <w:t>square</w:t>
      </w:r>
      <w:proofErr w:type="spellEnd"/>
      <w:r w:rsidR="00CA7A80">
        <w:rPr>
          <w:bCs/>
          <w:i/>
        </w:rPr>
        <w:t xml:space="preserve"> </w:t>
      </w:r>
      <w:proofErr w:type="spellStart"/>
      <w:r w:rsidR="00CA7A80">
        <w:rPr>
          <w:bCs/>
          <w:i/>
        </w:rPr>
        <w:t>meter</w:t>
      </w:r>
      <w:proofErr w:type="spellEnd"/>
      <w:r w:rsidR="00CA7A80">
        <w:rPr>
          <w:bCs/>
          <w:i/>
        </w:rPr>
        <w:t>.</w:t>
      </w:r>
    </w:p>
    <w:p w14:paraId="26CDC88F" w14:textId="5EF513DF" w:rsidR="00434D23" w:rsidRPr="00BA114D" w:rsidRDefault="00CA2972" w:rsidP="00CB16DD">
      <w:pPr>
        <w:numPr>
          <w:ilvl w:val="2"/>
          <w:numId w:val="13"/>
        </w:numPr>
        <w:ind w:hanging="657"/>
        <w:rPr>
          <w:color w:val="FF0000"/>
        </w:rPr>
      </w:pPr>
      <w:r>
        <w:t xml:space="preserve">Stadtbezirke, </w:t>
      </w:r>
      <w:r w:rsidR="00434D23" w:rsidRPr="00CA2972">
        <w:t xml:space="preserve">MFH + 1-2 FH, </w:t>
      </w:r>
      <w:r w:rsidR="00F91EAB">
        <w:t>f</w:t>
      </w:r>
      <w:r w:rsidR="00F91EAB" w:rsidRPr="00F91EAB">
        <w:t>lächenbezogene CO</w:t>
      </w:r>
      <w:r w:rsidRPr="00CA2972">
        <w:rPr>
          <w:vertAlign w:val="subscript"/>
        </w:rPr>
        <w:t>2</w:t>
      </w:r>
      <w:r w:rsidR="00F91EAB" w:rsidRPr="00F91EAB">
        <w:t xml:space="preserve">-Emission aus Beheizung von Wohnraum 2002 </w:t>
      </w:r>
      <w:r w:rsidR="00434D23">
        <w:t>–</w:t>
      </w:r>
      <w:r w:rsidR="00F91EAB" w:rsidRPr="00F91EAB">
        <w:t xml:space="preserve"> 2008</w:t>
      </w:r>
      <w:r w:rsidR="00CB16DD">
        <w:t xml:space="preserve"> in </w:t>
      </w:r>
      <w:r w:rsidR="00CB16DD" w:rsidRPr="00CA2972">
        <w:t>kg/</w:t>
      </w:r>
      <w:r w:rsidR="00CB16DD">
        <w:t>m</w:t>
      </w:r>
      <w:r w:rsidR="00CB16DD" w:rsidRPr="00CA2972">
        <w:rPr>
          <w:vertAlign w:val="superscript"/>
        </w:rPr>
        <w:t>2</w:t>
      </w:r>
      <w:r w:rsidR="00CB16DD" w:rsidRPr="00CA2972">
        <w:rPr>
          <w:vertAlign w:val="subscript"/>
        </w:rPr>
        <w:t>[AN]</w:t>
      </w:r>
      <w:r w:rsidR="004C4B7E">
        <w:t xml:space="preserve"> </w:t>
      </w:r>
      <w:r w:rsidR="004C4B7E" w:rsidRPr="00EE4483">
        <w:rPr>
          <w:color w:val="00B050"/>
        </w:rPr>
        <w:t>(Eine Grafik: Flächenbezogene CO2 Emissionen aller 12 Stadtbezirke)</w:t>
      </w:r>
      <w:r w:rsidR="00BA114D" w:rsidRPr="00EE4483">
        <w:rPr>
          <w:color w:val="00B050"/>
        </w:rPr>
        <w:br/>
        <w:t xml:space="preserve">Combine all </w:t>
      </w:r>
      <w:proofErr w:type="spellStart"/>
      <w:r w:rsidR="00BA114D" w:rsidRPr="00EE4483">
        <w:rPr>
          <w:color w:val="00B050"/>
        </w:rPr>
        <w:t>the</w:t>
      </w:r>
      <w:proofErr w:type="spellEnd"/>
      <w:r w:rsidR="00BA114D" w:rsidRPr="00EE4483">
        <w:rPr>
          <w:color w:val="00B050"/>
        </w:rPr>
        <w:t xml:space="preserve"> 12 </w:t>
      </w:r>
      <w:proofErr w:type="spellStart"/>
      <w:r w:rsidR="00BA114D" w:rsidRPr="00EE4483">
        <w:rPr>
          <w:color w:val="00B050"/>
        </w:rPr>
        <w:t>graphs</w:t>
      </w:r>
      <w:proofErr w:type="spellEnd"/>
      <w:r w:rsidR="00BA114D" w:rsidRPr="00EE4483">
        <w:rPr>
          <w:color w:val="00B050"/>
        </w:rPr>
        <w:t xml:space="preserve"> </w:t>
      </w:r>
      <w:proofErr w:type="spellStart"/>
      <w:r w:rsidR="00BA114D" w:rsidRPr="00EE4483">
        <w:rPr>
          <w:color w:val="00B050"/>
        </w:rPr>
        <w:t>into</w:t>
      </w:r>
      <w:proofErr w:type="spellEnd"/>
      <w:r w:rsidR="00BA114D" w:rsidRPr="00EE4483">
        <w:rPr>
          <w:color w:val="00B050"/>
        </w:rPr>
        <w:t xml:space="preserve"> a </w:t>
      </w:r>
      <w:proofErr w:type="spellStart"/>
      <w:r w:rsidR="00BA114D" w:rsidRPr="00EE4483">
        <w:rPr>
          <w:color w:val="00B050"/>
        </w:rPr>
        <w:t>single</w:t>
      </w:r>
      <w:proofErr w:type="spellEnd"/>
      <w:r w:rsidR="00BA114D" w:rsidRPr="00EE4483">
        <w:rPr>
          <w:color w:val="00B050"/>
        </w:rPr>
        <w:t xml:space="preserve"> graph. </w:t>
      </w:r>
    </w:p>
    <w:p w14:paraId="11B82CA0" w14:textId="6E1EB5DA" w:rsidR="00434D23" w:rsidRPr="00996469" w:rsidRDefault="00434D23" w:rsidP="00434D23">
      <w:pPr>
        <w:numPr>
          <w:ilvl w:val="2"/>
          <w:numId w:val="13"/>
        </w:numPr>
        <w:ind w:hanging="657"/>
        <w:rPr>
          <w:lang w:val="en-US"/>
        </w:rPr>
      </w:pPr>
      <w:r w:rsidRPr="00434D23">
        <w:t xml:space="preserve">Stadtbezirke, MFH + 1-2 FH,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  <w:r w:rsidR="00996469">
        <w:rPr>
          <w:i/>
        </w:rPr>
        <w:t xml:space="preserve"> (E</w:t>
      </w:r>
      <w:r w:rsidR="00996469" w:rsidRPr="00996469">
        <w:rPr>
          <w:i/>
        </w:rPr>
        <w:t>ine Grafik:</w:t>
      </w:r>
      <w:r w:rsidR="00996469">
        <w:rPr>
          <w:i/>
        </w:rPr>
        <w:t xml:space="preserve"> Säulendiagramm der flächenbezogenen CO2 Emissionen der 12 Berliner Bezirke</w:t>
      </w:r>
      <w:r w:rsidR="00996469" w:rsidRPr="00996469">
        <w:rPr>
          <w:i/>
        </w:rPr>
        <w:t>)</w:t>
      </w:r>
      <w:r w:rsidR="00996469">
        <w:rPr>
          <w:i/>
        </w:rPr>
        <w:br/>
      </w:r>
      <w:proofErr w:type="spellStart"/>
      <w:r w:rsidR="00996469">
        <w:rPr>
          <w:i/>
        </w:rPr>
        <w:t>One</w:t>
      </w:r>
      <w:proofErr w:type="spellEnd"/>
      <w:r w:rsidR="00996469">
        <w:rPr>
          <w:i/>
        </w:rPr>
        <w:t xml:space="preserve"> Graph: Bar </w:t>
      </w:r>
      <w:proofErr w:type="spellStart"/>
      <w:r w:rsidR="00996469">
        <w:rPr>
          <w:i/>
        </w:rPr>
        <w:t>diagram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of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the</w:t>
      </w:r>
      <w:proofErr w:type="spellEnd"/>
      <w:r w:rsidR="00996469">
        <w:rPr>
          <w:i/>
        </w:rPr>
        <w:t xml:space="preserve"> 2018 </w:t>
      </w:r>
      <w:proofErr w:type="spellStart"/>
      <w:r w:rsidR="00996469">
        <w:rPr>
          <w:i/>
        </w:rPr>
        <w:t>value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of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the</w:t>
      </w:r>
      <w:proofErr w:type="spellEnd"/>
      <w:r w:rsidR="00996469">
        <w:rPr>
          <w:i/>
        </w:rPr>
        <w:t xml:space="preserve"> CO2 Emission per </w:t>
      </w:r>
      <w:proofErr w:type="spellStart"/>
      <w:r w:rsidR="00996469">
        <w:rPr>
          <w:i/>
        </w:rPr>
        <w:t>square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meter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for</w:t>
      </w:r>
      <w:proofErr w:type="spellEnd"/>
      <w:r w:rsidR="00996469">
        <w:rPr>
          <w:i/>
        </w:rPr>
        <w:t xml:space="preserve"> all 12 </w:t>
      </w:r>
      <w:proofErr w:type="spellStart"/>
      <w:r w:rsidR="00996469">
        <w:rPr>
          <w:i/>
        </w:rPr>
        <w:t>city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districts</w:t>
      </w:r>
      <w:proofErr w:type="spellEnd"/>
      <w:r w:rsidR="00996469">
        <w:rPr>
          <w:i/>
        </w:rPr>
        <w:t>.</w:t>
      </w:r>
      <w:r w:rsidR="004C4B7E" w:rsidRPr="00996469">
        <w:rPr>
          <w:i/>
          <w:vertAlign w:val="subscript"/>
        </w:rPr>
        <w:br/>
      </w:r>
      <w:r w:rsidR="004C4B7E" w:rsidRPr="00EE4483">
        <w:rPr>
          <w:color w:val="00B050"/>
          <w:lang w:val="en-US"/>
        </w:rPr>
        <w:t>Shift from pervio</w:t>
      </w:r>
      <w:r w:rsidR="00996469" w:rsidRPr="00EE4483">
        <w:rPr>
          <w:color w:val="00B050"/>
          <w:lang w:val="en-US"/>
        </w:rPr>
        <w:t>us</w:t>
      </w:r>
      <w:r w:rsidR="004C4B7E" w:rsidRPr="00EE4483">
        <w:rPr>
          <w:color w:val="00B050"/>
          <w:lang w:val="en-US"/>
        </w:rPr>
        <w:t xml:space="preserve"> section to this section</w:t>
      </w:r>
      <w:r w:rsidR="00996469" w:rsidRPr="00EE4483">
        <w:rPr>
          <w:color w:val="00B050"/>
          <w:lang w:val="en-US"/>
        </w:rPr>
        <w:br/>
      </w:r>
      <w:r w:rsidR="00996469" w:rsidRPr="001844D2">
        <w:rPr>
          <w:color w:val="00B050"/>
          <w:lang w:val="en-US"/>
        </w:rPr>
        <w:t>High value- red bar. Low value- green bar. Make continuous color is possible. Or red, orange, yellow, green.</w:t>
      </w:r>
      <w:r w:rsidR="001844D2">
        <w:rPr>
          <w:color w:val="00B050"/>
          <w:lang w:val="en-US"/>
        </w:rPr>
        <w:t xml:space="preserve"> </w:t>
      </w:r>
      <w:r w:rsidR="001844D2" w:rsidRPr="001844D2">
        <w:rPr>
          <w:color w:val="00B050"/>
          <w:highlight w:val="lightGray"/>
          <w:lang w:val="en-US"/>
        </w:rPr>
        <w:t>But have made continuous color scheme.</w:t>
      </w:r>
    </w:p>
    <w:p w14:paraId="566D0464" w14:textId="416ED5CF" w:rsidR="00F91EAB" w:rsidRDefault="00F91EAB" w:rsidP="00BF4904">
      <w:pPr>
        <w:numPr>
          <w:ilvl w:val="2"/>
          <w:numId w:val="13"/>
        </w:numPr>
        <w:ind w:hanging="657"/>
      </w:pPr>
      <w:r w:rsidRPr="00F91EAB">
        <w:t xml:space="preserve">Berlin, </w:t>
      </w:r>
      <w:r>
        <w:t>f</w:t>
      </w:r>
      <w:r w:rsidRPr="00F91EAB">
        <w:t>lächenbezogene CO</w:t>
      </w:r>
      <w:r w:rsidR="00CA2972"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  <w:r w:rsidR="00CB2167">
        <w:t xml:space="preserve"> </w:t>
      </w:r>
      <w:r w:rsidR="00CB2167" w:rsidRPr="00CB2167">
        <w:rPr>
          <w:i/>
        </w:rPr>
        <w:t>(Eine Grafik: Flächenbezogene CO2 Emission</w:t>
      </w:r>
      <w:r w:rsidR="00CB2167">
        <w:rPr>
          <w:i/>
        </w:rPr>
        <w:t>en</w:t>
      </w:r>
      <w:r w:rsidR="00CB2167" w:rsidRPr="00CB2167">
        <w:rPr>
          <w:i/>
        </w:rPr>
        <w:t>, 2002 = 100)</w:t>
      </w:r>
      <w:r w:rsidR="00CB2167">
        <w:rPr>
          <w:i/>
        </w:rPr>
        <w:br/>
      </w:r>
      <w:proofErr w:type="spellStart"/>
      <w:r w:rsidR="00CB2167">
        <w:rPr>
          <w:i/>
        </w:rPr>
        <w:t>One</w:t>
      </w:r>
      <w:proofErr w:type="spellEnd"/>
      <w:r w:rsidR="00CB2167">
        <w:rPr>
          <w:i/>
        </w:rPr>
        <w:t xml:space="preserve"> Graph: CO2 </w:t>
      </w:r>
      <w:proofErr w:type="spellStart"/>
      <w:r w:rsidR="00CB2167">
        <w:rPr>
          <w:i/>
        </w:rPr>
        <w:t>Emissions</w:t>
      </w:r>
      <w:proofErr w:type="spellEnd"/>
      <w:r w:rsidR="00CB2167">
        <w:rPr>
          <w:i/>
        </w:rPr>
        <w:t xml:space="preserve"> per </w:t>
      </w:r>
      <w:proofErr w:type="spellStart"/>
      <w:r w:rsidR="00CB2167">
        <w:rPr>
          <w:i/>
        </w:rPr>
        <w:t>square</w:t>
      </w:r>
      <w:proofErr w:type="spellEnd"/>
      <w:r w:rsidR="00CB2167">
        <w:rPr>
          <w:i/>
        </w:rPr>
        <w:t xml:space="preserve"> </w:t>
      </w:r>
      <w:proofErr w:type="spellStart"/>
      <w:r w:rsidR="00CB2167">
        <w:rPr>
          <w:i/>
        </w:rPr>
        <w:t>meter</w:t>
      </w:r>
      <w:proofErr w:type="spellEnd"/>
      <w:r w:rsidR="00CB2167">
        <w:rPr>
          <w:i/>
        </w:rPr>
        <w:t xml:space="preserve"> </w:t>
      </w:r>
      <w:proofErr w:type="spellStart"/>
      <w:r w:rsidR="00CB2167">
        <w:rPr>
          <w:i/>
        </w:rPr>
        <w:t>with</w:t>
      </w:r>
      <w:proofErr w:type="spellEnd"/>
      <w:r w:rsidR="00CB2167">
        <w:rPr>
          <w:i/>
        </w:rPr>
        <w:t xml:space="preserve"> 2002 </w:t>
      </w:r>
      <w:proofErr w:type="spellStart"/>
      <w:r w:rsidR="00CB2167">
        <w:rPr>
          <w:i/>
        </w:rPr>
        <w:t>value</w:t>
      </w:r>
      <w:proofErr w:type="spellEnd"/>
      <w:r w:rsidR="00CB2167">
        <w:rPr>
          <w:i/>
        </w:rPr>
        <w:t xml:space="preserve"> = 100.</w:t>
      </w:r>
    </w:p>
    <w:p w14:paraId="3AC79D11" w14:textId="3E296452" w:rsidR="00737A29" w:rsidRPr="001A526C" w:rsidRDefault="00737A29" w:rsidP="00BF4904">
      <w:pPr>
        <w:numPr>
          <w:ilvl w:val="2"/>
          <w:numId w:val="13"/>
        </w:numPr>
        <w:ind w:hanging="657"/>
        <w:rPr>
          <w:lang w:val="en-US"/>
        </w:rPr>
      </w:pPr>
      <w:proofErr w:type="spellStart"/>
      <w:r w:rsidRPr="001A526C">
        <w:rPr>
          <w:lang w:val="en-US"/>
        </w:rPr>
        <w:t>Alle</w:t>
      </w:r>
      <w:proofErr w:type="spellEnd"/>
      <w:r w:rsidRPr="001A526C">
        <w:rPr>
          <w:lang w:val="en-US"/>
        </w:rPr>
        <w:t xml:space="preserve"> </w:t>
      </w:r>
      <w:proofErr w:type="spellStart"/>
      <w:r w:rsidRPr="001A526C">
        <w:rPr>
          <w:lang w:val="en-US"/>
        </w:rPr>
        <w:t>Stadtbezirke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alle</w:t>
      </w:r>
      <w:proofErr w:type="spellEnd"/>
      <w:r w:rsidRPr="001A526C">
        <w:rPr>
          <w:lang w:val="en-US"/>
        </w:rPr>
        <w:t xml:space="preserve"> </w:t>
      </w:r>
      <w:proofErr w:type="spellStart"/>
      <w:r w:rsidRPr="001A526C">
        <w:rPr>
          <w:lang w:val="en-US"/>
        </w:rPr>
        <w:t>Wohngebäude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flächenbezogene</w:t>
      </w:r>
      <w:proofErr w:type="spellEnd"/>
      <w:r w:rsidRPr="001A526C">
        <w:rPr>
          <w:lang w:val="en-US"/>
        </w:rPr>
        <w:t xml:space="preserve"> CO</w:t>
      </w:r>
      <w:r w:rsidRPr="001A526C">
        <w:rPr>
          <w:vertAlign w:val="subscript"/>
          <w:lang w:val="en-US"/>
        </w:rPr>
        <w:t>2</w:t>
      </w:r>
      <w:r w:rsidRPr="001A526C">
        <w:rPr>
          <w:lang w:val="en-US"/>
        </w:rPr>
        <w:t xml:space="preserve">-Emission </w:t>
      </w:r>
      <w:proofErr w:type="spellStart"/>
      <w:r w:rsidRPr="001A526C">
        <w:rPr>
          <w:lang w:val="en-US"/>
        </w:rPr>
        <w:t>aus</w:t>
      </w:r>
      <w:proofErr w:type="spellEnd"/>
      <w:r w:rsidRPr="001A526C">
        <w:rPr>
          <w:lang w:val="en-US"/>
        </w:rPr>
        <w:t xml:space="preserve"> der </w:t>
      </w:r>
      <w:proofErr w:type="spellStart"/>
      <w:r w:rsidRPr="001A526C">
        <w:rPr>
          <w:lang w:val="en-US"/>
        </w:rPr>
        <w:t>Beheizung</w:t>
      </w:r>
      <w:proofErr w:type="spellEnd"/>
      <w:r w:rsidRPr="001A526C">
        <w:rPr>
          <w:lang w:val="en-US"/>
        </w:rPr>
        <w:t xml:space="preserve"> von </w:t>
      </w:r>
      <w:proofErr w:type="spellStart"/>
      <w:r w:rsidRPr="001A526C">
        <w:rPr>
          <w:lang w:val="en-US"/>
        </w:rPr>
        <w:t>Wohnraum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Entwicklung</w:t>
      </w:r>
      <w:proofErr w:type="spellEnd"/>
      <w:r w:rsidRPr="001A526C">
        <w:rPr>
          <w:lang w:val="en-US"/>
        </w:rPr>
        <w:t xml:space="preserve"> 2002 - 2018 und </w:t>
      </w:r>
      <w:proofErr w:type="spellStart"/>
      <w:r w:rsidRPr="001A526C">
        <w:rPr>
          <w:lang w:val="en-US"/>
        </w:rPr>
        <w:t>Niveau</w:t>
      </w:r>
      <w:proofErr w:type="spellEnd"/>
      <w:r w:rsidRPr="001A526C">
        <w:rPr>
          <w:lang w:val="en-US"/>
        </w:rPr>
        <w:t xml:space="preserve"> 2018 (</w:t>
      </w:r>
      <w:proofErr w:type="spellStart"/>
      <w:r w:rsidRPr="001A526C">
        <w:rPr>
          <w:lang w:val="en-US"/>
        </w:rPr>
        <w:t>Rang</w:t>
      </w:r>
      <w:r w:rsidRPr="001A526C">
        <w:rPr>
          <w:lang w:val="en-US"/>
        </w:rPr>
        <w:softHyphen/>
        <w:t>folge</w:t>
      </w:r>
      <w:proofErr w:type="spellEnd"/>
      <w:r w:rsidRPr="001A526C">
        <w:rPr>
          <w:lang w:val="en-US"/>
        </w:rPr>
        <w:t>)</w:t>
      </w:r>
      <w:r w:rsidR="001A526C" w:rsidRPr="001A526C">
        <w:rPr>
          <w:lang w:val="en-US"/>
        </w:rPr>
        <w:br/>
      </w:r>
      <w:r w:rsidR="001A526C" w:rsidRPr="006A7F27">
        <w:rPr>
          <w:color w:val="00B050"/>
          <w:lang w:val="en-US"/>
        </w:rPr>
        <w:t xml:space="preserve">Take the Berlin specific CO2 emission for 2018 as the baseline, Subtract from this the 2018 value of specific co2 emission of </w:t>
      </w:r>
      <w:proofErr w:type="spellStart"/>
      <w:r w:rsidR="001A526C" w:rsidRPr="006A7F27">
        <w:rPr>
          <w:color w:val="00B050"/>
          <w:lang w:val="en-US"/>
        </w:rPr>
        <w:t>Stadtbezirk</w:t>
      </w:r>
      <w:proofErr w:type="spellEnd"/>
      <w:r w:rsidR="001A526C" w:rsidRPr="006A7F27">
        <w:rPr>
          <w:color w:val="00B050"/>
          <w:lang w:val="en-US"/>
        </w:rPr>
        <w:t xml:space="preserve"> X. Do for all the </w:t>
      </w:r>
      <w:proofErr w:type="spellStart"/>
      <w:r w:rsidR="001A526C" w:rsidRPr="006A7F27">
        <w:rPr>
          <w:color w:val="00B050"/>
          <w:lang w:val="en-US"/>
        </w:rPr>
        <w:t>bezirks</w:t>
      </w:r>
      <w:proofErr w:type="spellEnd"/>
      <w:r w:rsidR="001A526C" w:rsidRPr="006A7F27">
        <w:rPr>
          <w:color w:val="00B050"/>
          <w:lang w:val="en-US"/>
        </w:rPr>
        <w:t xml:space="preserve"> and make a </w:t>
      </w:r>
      <w:proofErr w:type="spellStart"/>
      <w:r w:rsidR="001A526C" w:rsidRPr="006A7F27">
        <w:rPr>
          <w:color w:val="00B050"/>
          <w:lang w:val="en-US"/>
        </w:rPr>
        <w:t>barplot</w:t>
      </w:r>
      <w:proofErr w:type="spellEnd"/>
      <w:r w:rsidR="001A526C" w:rsidRPr="006A7F27">
        <w:rPr>
          <w:color w:val="00B050"/>
          <w:lang w:val="en-US"/>
        </w:rPr>
        <w:t>.</w:t>
      </w:r>
    </w:p>
    <w:p w14:paraId="0BE53009" w14:textId="190B72A0" w:rsidR="0055654A" w:rsidRPr="000A420A" w:rsidRDefault="00BD2C26" w:rsidP="00BF4904">
      <w:pPr>
        <w:numPr>
          <w:ilvl w:val="2"/>
          <w:numId w:val="13"/>
        </w:numPr>
        <w:ind w:hanging="657"/>
        <w:rPr>
          <w:lang w:val="en-US"/>
        </w:rPr>
      </w:pPr>
      <w:r>
        <w:t>Berlin</w:t>
      </w:r>
      <w:r w:rsidR="0055654A" w:rsidRPr="00886AE9">
        <w:t xml:space="preserve">, </w:t>
      </w:r>
      <w:r w:rsidR="0055654A">
        <w:t xml:space="preserve">alle Wohngebäude, durchschnittliche Emissionsminderung je qm Nutzfläche im Zeitraum 2012 </w:t>
      </w:r>
      <w:r w:rsidR="000A420A">
        <w:t>–</w:t>
      </w:r>
      <w:r w:rsidR="0055654A">
        <w:t xml:space="preserve"> 2018</w:t>
      </w:r>
      <w:r w:rsidR="000A420A">
        <w:br/>
      </w:r>
      <w:r w:rsidR="000A420A" w:rsidRPr="00DE7773">
        <w:rPr>
          <w:color w:val="00B050"/>
        </w:rPr>
        <w:t xml:space="preserve">Take </w:t>
      </w:r>
      <w:proofErr w:type="spellStart"/>
      <w:r w:rsidR="000A420A" w:rsidRPr="00DE7773">
        <w:rPr>
          <w:color w:val="00B050"/>
        </w:rPr>
        <w:t>the</w:t>
      </w:r>
      <w:proofErr w:type="spellEnd"/>
      <w:r w:rsidR="000A420A" w:rsidRPr="00DE7773">
        <w:rPr>
          <w:color w:val="00B050"/>
        </w:rPr>
        <w:t xml:space="preserve"> 2012 </w:t>
      </w:r>
      <w:proofErr w:type="spellStart"/>
      <w:r w:rsidR="000A420A" w:rsidRPr="00DE7773">
        <w:rPr>
          <w:color w:val="00B050"/>
        </w:rPr>
        <w:t>value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of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specific</w:t>
      </w:r>
      <w:proofErr w:type="spellEnd"/>
      <w:r w:rsidR="000A420A" w:rsidRPr="00DE7773">
        <w:rPr>
          <w:color w:val="00B050"/>
        </w:rPr>
        <w:t xml:space="preserve"> co2 </w:t>
      </w:r>
      <w:proofErr w:type="spellStart"/>
      <w:r w:rsidR="000A420A" w:rsidRPr="00DE7773">
        <w:rPr>
          <w:color w:val="00B050"/>
        </w:rPr>
        <w:t>emission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as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the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base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line</w:t>
      </w:r>
      <w:proofErr w:type="spellEnd"/>
      <w:r w:rsidR="000A420A" w:rsidRPr="00DE7773">
        <w:rPr>
          <w:color w:val="00B050"/>
        </w:rPr>
        <w:t xml:space="preserve">. </w:t>
      </w:r>
      <w:r w:rsidR="000A420A" w:rsidRPr="00DE7773">
        <w:rPr>
          <w:color w:val="00B050"/>
          <w:lang w:val="en-US"/>
        </w:rPr>
        <w:t>Plot the changes of each year with respect to this value.</w:t>
      </w:r>
    </w:p>
    <w:p w14:paraId="2F1EB26C" w14:textId="1720AF47" w:rsidR="00380B50" w:rsidRDefault="00380B50" w:rsidP="00BF4904">
      <w:pPr>
        <w:numPr>
          <w:ilvl w:val="1"/>
          <w:numId w:val="13"/>
        </w:numPr>
        <w:ind w:left="567" w:hanging="567"/>
      </w:pPr>
      <w:r>
        <w:lastRenderedPageBreak/>
        <w:t>Emission pro Einwohner</w:t>
      </w:r>
    </w:p>
    <w:p w14:paraId="2036E715" w14:textId="4B500C29" w:rsidR="0085728E" w:rsidRDefault="0085728E" w:rsidP="00BF4904">
      <w:pPr>
        <w:numPr>
          <w:ilvl w:val="2"/>
          <w:numId w:val="13"/>
        </w:numPr>
        <w:ind w:hanging="657"/>
      </w:pPr>
      <w:r>
        <w:t xml:space="preserve">Berlin, alle Wohngebäude, </w:t>
      </w:r>
      <w:r w:rsidRPr="00886AE9">
        <w:t>CO</w:t>
      </w:r>
      <w:r w:rsidRPr="00737A29">
        <w:t>2</w:t>
      </w:r>
      <w:r>
        <w:t xml:space="preserve">-Emission aus der Beheizung von Wohnraum pro Einwohner </w:t>
      </w:r>
      <w:r w:rsidRPr="003D23ED">
        <w:rPr>
          <w:i/>
        </w:rPr>
        <w:t>(Eine Grafik:</w:t>
      </w:r>
      <w:r>
        <w:rPr>
          <w:i/>
        </w:rPr>
        <w:t xml:space="preserve"> Berlinweite</w:t>
      </w:r>
      <w:r w:rsidRPr="003D23ED">
        <w:rPr>
          <w:i/>
        </w:rPr>
        <w:t xml:space="preserve"> </w:t>
      </w:r>
      <w:r>
        <w:rPr>
          <w:i/>
        </w:rPr>
        <w:t>CO2 Emissionen in kg/Kopf</w:t>
      </w:r>
      <w:r w:rsidRPr="003D23ED">
        <w:rPr>
          <w:i/>
        </w:rPr>
        <w:t>.)</w:t>
      </w:r>
      <w:r>
        <w:rPr>
          <w:i/>
        </w:rPr>
        <w:br/>
      </w:r>
      <w:proofErr w:type="spellStart"/>
      <w:r>
        <w:rPr>
          <w:i/>
        </w:rPr>
        <w:t>One</w:t>
      </w:r>
      <w:proofErr w:type="spellEnd"/>
      <w:r>
        <w:rPr>
          <w:i/>
        </w:rPr>
        <w:t xml:space="preserve"> Graph: Berlin CO2 </w:t>
      </w:r>
      <w:proofErr w:type="spellStart"/>
      <w:r>
        <w:rPr>
          <w:i/>
        </w:rPr>
        <w:t>Emissions</w:t>
      </w:r>
      <w:proofErr w:type="spellEnd"/>
      <w:r>
        <w:rPr>
          <w:i/>
        </w:rPr>
        <w:t xml:space="preserve"> in kg/</w:t>
      </w:r>
      <w:proofErr w:type="spellStart"/>
      <w:r>
        <w:rPr>
          <w:i/>
        </w:rPr>
        <w:t>head</w:t>
      </w:r>
      <w:proofErr w:type="spellEnd"/>
    </w:p>
    <w:p w14:paraId="48042073" w14:textId="6E32BD9C" w:rsidR="00737A29" w:rsidRPr="0036268E" w:rsidRDefault="00737A29" w:rsidP="00BF4904">
      <w:pPr>
        <w:numPr>
          <w:ilvl w:val="2"/>
          <w:numId w:val="13"/>
        </w:numPr>
        <w:ind w:hanging="657"/>
        <w:rPr>
          <w:color w:val="00B050"/>
        </w:rPr>
      </w:pPr>
      <w:r>
        <w:t xml:space="preserve">Stadtbezirke, alle Wohngebäude, </w:t>
      </w:r>
      <w:r w:rsidRPr="00886AE9">
        <w:t>CO</w:t>
      </w:r>
      <w:r w:rsidRPr="00737A29">
        <w:t>2</w:t>
      </w:r>
      <w:r>
        <w:t>-Emission aus der Beheizung von Wohnraum pro Einwohner</w:t>
      </w:r>
      <w:r w:rsidR="003D23ED">
        <w:t xml:space="preserve"> </w:t>
      </w:r>
      <w:r w:rsidR="003D23ED" w:rsidRPr="0036268E">
        <w:rPr>
          <w:i/>
          <w:color w:val="00B050"/>
        </w:rPr>
        <w:t>(Eine Grafik: CO2 Emissionen in kg/Kopf</w:t>
      </w:r>
      <w:r w:rsidR="00380494" w:rsidRPr="0036268E">
        <w:rPr>
          <w:i/>
          <w:color w:val="00B050"/>
        </w:rPr>
        <w:t xml:space="preserve"> je Bezirk</w:t>
      </w:r>
      <w:r w:rsidR="003D23ED" w:rsidRPr="0036268E">
        <w:rPr>
          <w:i/>
          <w:color w:val="00B050"/>
        </w:rPr>
        <w:t>)</w:t>
      </w:r>
      <w:r w:rsidR="003D23ED" w:rsidRPr="0036268E">
        <w:rPr>
          <w:i/>
          <w:color w:val="00B050"/>
        </w:rPr>
        <w:br/>
      </w:r>
      <w:proofErr w:type="spellStart"/>
      <w:r w:rsidR="003D23ED" w:rsidRPr="0036268E">
        <w:rPr>
          <w:i/>
          <w:color w:val="00B050"/>
        </w:rPr>
        <w:t>One</w:t>
      </w:r>
      <w:proofErr w:type="spellEnd"/>
      <w:r w:rsidR="003D23ED" w:rsidRPr="0036268E">
        <w:rPr>
          <w:i/>
          <w:color w:val="00B050"/>
        </w:rPr>
        <w:t xml:space="preserve"> </w:t>
      </w:r>
      <w:r w:rsidR="00380494" w:rsidRPr="0036268E">
        <w:rPr>
          <w:i/>
          <w:color w:val="00B050"/>
        </w:rPr>
        <w:t xml:space="preserve">Graph: CO2 </w:t>
      </w:r>
      <w:proofErr w:type="spellStart"/>
      <w:r w:rsidR="00380494" w:rsidRPr="0036268E">
        <w:rPr>
          <w:i/>
          <w:color w:val="00B050"/>
        </w:rPr>
        <w:t>Emissions</w:t>
      </w:r>
      <w:proofErr w:type="spellEnd"/>
      <w:r w:rsidR="00380494" w:rsidRPr="0036268E">
        <w:rPr>
          <w:i/>
          <w:color w:val="00B050"/>
        </w:rPr>
        <w:t xml:space="preserve"> in kg/</w:t>
      </w:r>
      <w:proofErr w:type="spellStart"/>
      <w:r w:rsidR="00380494" w:rsidRPr="0036268E">
        <w:rPr>
          <w:i/>
          <w:color w:val="00B050"/>
        </w:rPr>
        <w:t>head</w:t>
      </w:r>
      <w:proofErr w:type="spellEnd"/>
      <w:r w:rsidR="00380494" w:rsidRPr="0036268E">
        <w:rPr>
          <w:i/>
          <w:color w:val="00B050"/>
        </w:rPr>
        <w:t xml:space="preserve">. All 12 </w:t>
      </w:r>
      <w:proofErr w:type="spellStart"/>
      <w:r w:rsidR="00380494" w:rsidRPr="0036268E">
        <w:rPr>
          <w:i/>
          <w:color w:val="00B050"/>
        </w:rPr>
        <w:t>lines</w:t>
      </w:r>
      <w:proofErr w:type="spellEnd"/>
      <w:r w:rsidR="00380494" w:rsidRPr="0036268E">
        <w:rPr>
          <w:i/>
          <w:color w:val="00B050"/>
        </w:rPr>
        <w:t xml:space="preserve"> in a </w:t>
      </w:r>
      <w:proofErr w:type="spellStart"/>
      <w:r w:rsidR="00380494" w:rsidRPr="0036268E">
        <w:rPr>
          <w:i/>
          <w:color w:val="00B050"/>
        </w:rPr>
        <w:t>single</w:t>
      </w:r>
      <w:proofErr w:type="spellEnd"/>
      <w:r w:rsidR="00380494" w:rsidRPr="0036268E">
        <w:rPr>
          <w:i/>
          <w:color w:val="00B050"/>
        </w:rPr>
        <w:t xml:space="preserve"> </w:t>
      </w:r>
      <w:proofErr w:type="spellStart"/>
      <w:r w:rsidR="00380494" w:rsidRPr="0036268E">
        <w:rPr>
          <w:i/>
          <w:color w:val="00B050"/>
        </w:rPr>
        <w:t>plot</w:t>
      </w:r>
      <w:proofErr w:type="spellEnd"/>
      <w:r w:rsidR="00380494" w:rsidRPr="0036268E">
        <w:rPr>
          <w:i/>
          <w:color w:val="00B050"/>
        </w:rPr>
        <w:t>.</w:t>
      </w:r>
    </w:p>
    <w:p w14:paraId="15D5E62E" w14:textId="74009CF8" w:rsidR="00737A29" w:rsidRPr="00380494" w:rsidRDefault="00380494" w:rsidP="00BF4904">
      <w:pPr>
        <w:numPr>
          <w:ilvl w:val="2"/>
          <w:numId w:val="13"/>
        </w:numPr>
        <w:ind w:hanging="657"/>
      </w:pPr>
      <w:r>
        <w:t>Berlin</w:t>
      </w:r>
      <w:r w:rsidR="00737A29">
        <w:t>, alle Wohngebäude</w:t>
      </w:r>
      <w:r w:rsidR="00737A29" w:rsidRPr="00F91EAB">
        <w:t>, CO</w:t>
      </w:r>
      <w:r w:rsidR="00737A29" w:rsidRPr="00380B50">
        <w:t>2</w:t>
      </w:r>
      <w:r w:rsidR="00737A29" w:rsidRPr="00F91EAB">
        <w:t>-Emission</w:t>
      </w:r>
      <w:r w:rsidR="00737A29">
        <w:t xml:space="preserve"> pro Einwohner</w:t>
      </w:r>
      <w:r w:rsidR="00737A29" w:rsidRPr="00F91EAB">
        <w:t xml:space="preserve"> aus </w:t>
      </w:r>
      <w:r w:rsidR="00737A29">
        <w:t xml:space="preserve">der </w:t>
      </w:r>
      <w:r w:rsidR="00737A29" w:rsidRPr="00F91EAB">
        <w:t xml:space="preserve">Beheizung von Wohnraum, 2002 </w:t>
      </w:r>
      <w:r w:rsidR="00737A29">
        <w:t>–</w:t>
      </w:r>
      <w:r w:rsidR="00737A29" w:rsidRPr="00F91EAB">
        <w:t xml:space="preserve"> 20</w:t>
      </w:r>
      <w:r w:rsidR="003D23ED">
        <w:t>1</w:t>
      </w:r>
      <w:r w:rsidR="00737A29" w:rsidRPr="00F91EAB">
        <w:t>8</w:t>
      </w:r>
      <w:r w:rsidR="00737A29">
        <w:t>, 2002 = 100</w:t>
      </w:r>
      <w:r w:rsidR="003D23ED">
        <w:t xml:space="preserve"> </w:t>
      </w:r>
      <w:r w:rsidR="003D23ED" w:rsidRPr="003D23ED">
        <w:rPr>
          <w:i/>
        </w:rPr>
        <w:t xml:space="preserve">(Eine Grafik: </w:t>
      </w:r>
      <w:r>
        <w:rPr>
          <w:i/>
        </w:rPr>
        <w:t xml:space="preserve">Berlinweite </w:t>
      </w:r>
      <w:r w:rsidR="003D23ED">
        <w:rPr>
          <w:i/>
        </w:rPr>
        <w:t>CO2 Emissionen in pro Kopf, 2002 Wert = 100</w:t>
      </w:r>
      <w:r w:rsidR="003D23ED" w:rsidRPr="003D23ED">
        <w:rPr>
          <w:i/>
        </w:rPr>
        <w:t>)</w:t>
      </w:r>
      <w:r w:rsidR="003D23ED">
        <w:rPr>
          <w:i/>
        </w:rPr>
        <w:br/>
      </w:r>
      <w:proofErr w:type="spellStart"/>
      <w:r w:rsidR="003D23ED">
        <w:rPr>
          <w:i/>
        </w:rPr>
        <w:t>One</w:t>
      </w:r>
      <w:proofErr w:type="spellEnd"/>
      <w:r w:rsidR="003D23ED">
        <w:rPr>
          <w:i/>
        </w:rPr>
        <w:t xml:space="preserve"> Graph: </w:t>
      </w:r>
      <w:r>
        <w:rPr>
          <w:i/>
        </w:rPr>
        <w:t xml:space="preserve">Berlin </w:t>
      </w:r>
      <w:r w:rsidR="003D23ED">
        <w:rPr>
          <w:i/>
        </w:rPr>
        <w:t xml:space="preserve">CO2 </w:t>
      </w:r>
      <w:proofErr w:type="spellStart"/>
      <w:r w:rsidR="003D23ED">
        <w:rPr>
          <w:i/>
        </w:rPr>
        <w:t>Emissions</w:t>
      </w:r>
      <w:proofErr w:type="spellEnd"/>
      <w:r w:rsidR="003D23ED">
        <w:rPr>
          <w:i/>
        </w:rPr>
        <w:t xml:space="preserve"> </w:t>
      </w:r>
      <w:proofErr w:type="spellStart"/>
      <w:r w:rsidR="003D23ED">
        <w:rPr>
          <w:i/>
        </w:rPr>
        <w:t>with</w:t>
      </w:r>
      <w:proofErr w:type="spellEnd"/>
      <w:r w:rsidR="003D23ED">
        <w:rPr>
          <w:i/>
        </w:rPr>
        <w:t xml:space="preserve"> 2002 </w:t>
      </w:r>
      <w:proofErr w:type="spellStart"/>
      <w:r w:rsidR="003D23ED">
        <w:rPr>
          <w:i/>
        </w:rPr>
        <w:t>value</w:t>
      </w:r>
      <w:proofErr w:type="spellEnd"/>
      <w:r w:rsidR="003D23ED">
        <w:rPr>
          <w:i/>
        </w:rPr>
        <w:t xml:space="preserve"> = 100.</w:t>
      </w:r>
    </w:p>
    <w:p w14:paraId="2BA1095A" w14:textId="298430EF" w:rsidR="00380494" w:rsidRPr="00B34DE6" w:rsidRDefault="00380494" w:rsidP="00BF4904">
      <w:pPr>
        <w:numPr>
          <w:ilvl w:val="2"/>
          <w:numId w:val="13"/>
        </w:numPr>
        <w:ind w:hanging="657"/>
        <w:rPr>
          <w:color w:val="00B050"/>
        </w:rPr>
      </w:pPr>
      <w:r>
        <w:t>Stadtbezirke, alle Wohngebäude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</w:t>
      </w:r>
      <w:r>
        <w:t>1</w:t>
      </w:r>
      <w:r w:rsidRPr="00F91EAB">
        <w:t>8</w:t>
      </w:r>
      <w:r>
        <w:t>, 2002 = 100</w:t>
      </w:r>
      <w:r w:rsidRPr="00B34DE6">
        <w:rPr>
          <w:color w:val="00B050"/>
        </w:rPr>
        <w:t xml:space="preserve"> </w:t>
      </w:r>
      <w:r w:rsidRPr="00B34DE6">
        <w:rPr>
          <w:i/>
          <w:color w:val="00B050"/>
        </w:rPr>
        <w:t>(Eine Grafik: CO2 Emissionen in pro Kopf, 2002 Wert = 100 je Bezirk)</w:t>
      </w:r>
      <w:r w:rsidRPr="00B34DE6">
        <w:rPr>
          <w:i/>
          <w:color w:val="00B050"/>
        </w:rPr>
        <w:br/>
      </w:r>
      <w:proofErr w:type="spellStart"/>
      <w:r w:rsidRPr="00B34DE6">
        <w:rPr>
          <w:i/>
          <w:color w:val="00B050"/>
        </w:rPr>
        <w:t>One</w:t>
      </w:r>
      <w:proofErr w:type="spellEnd"/>
      <w:r w:rsidRPr="00B34DE6">
        <w:rPr>
          <w:i/>
          <w:color w:val="00B050"/>
        </w:rPr>
        <w:t xml:space="preserve"> Graph: CO2 </w:t>
      </w:r>
      <w:proofErr w:type="spellStart"/>
      <w:r w:rsidRPr="00B34DE6">
        <w:rPr>
          <w:i/>
          <w:color w:val="00B050"/>
        </w:rPr>
        <w:t>Emissions</w:t>
      </w:r>
      <w:proofErr w:type="spellEnd"/>
      <w:r w:rsidRPr="00B34DE6">
        <w:rPr>
          <w:i/>
          <w:color w:val="00B050"/>
        </w:rPr>
        <w:t xml:space="preserve"> </w:t>
      </w:r>
      <w:proofErr w:type="spellStart"/>
      <w:r w:rsidRPr="00B34DE6">
        <w:rPr>
          <w:i/>
          <w:color w:val="00B050"/>
        </w:rPr>
        <w:t>with</w:t>
      </w:r>
      <w:proofErr w:type="spellEnd"/>
      <w:r w:rsidRPr="00B34DE6">
        <w:rPr>
          <w:i/>
          <w:color w:val="00B050"/>
        </w:rPr>
        <w:t xml:space="preserve"> 2002 </w:t>
      </w:r>
      <w:proofErr w:type="spellStart"/>
      <w:r w:rsidRPr="00B34DE6">
        <w:rPr>
          <w:i/>
          <w:color w:val="00B050"/>
        </w:rPr>
        <w:t>value</w:t>
      </w:r>
      <w:proofErr w:type="spellEnd"/>
      <w:r w:rsidRPr="00B34DE6">
        <w:rPr>
          <w:i/>
          <w:color w:val="00B050"/>
        </w:rPr>
        <w:t xml:space="preserve"> = 100 </w:t>
      </w:r>
      <w:proofErr w:type="spellStart"/>
      <w:r w:rsidRPr="00B34DE6">
        <w:rPr>
          <w:i/>
          <w:color w:val="00B050"/>
        </w:rPr>
        <w:t>for</w:t>
      </w:r>
      <w:proofErr w:type="spellEnd"/>
      <w:r w:rsidRPr="00B34DE6">
        <w:rPr>
          <w:i/>
          <w:color w:val="00B050"/>
        </w:rPr>
        <w:t xml:space="preserve"> </w:t>
      </w:r>
      <w:proofErr w:type="spellStart"/>
      <w:r w:rsidRPr="00B34DE6">
        <w:rPr>
          <w:i/>
          <w:color w:val="00B050"/>
        </w:rPr>
        <w:t>each</w:t>
      </w:r>
      <w:proofErr w:type="spellEnd"/>
      <w:r w:rsidRPr="00B34DE6">
        <w:rPr>
          <w:i/>
          <w:color w:val="00B050"/>
        </w:rPr>
        <w:t xml:space="preserve"> Bezirk. </w:t>
      </w:r>
      <w:proofErr w:type="gramStart"/>
      <w:r w:rsidRPr="00B34DE6">
        <w:rPr>
          <w:i/>
          <w:color w:val="00B050"/>
        </w:rPr>
        <w:t xml:space="preserve">All 12 </w:t>
      </w:r>
      <w:proofErr w:type="spellStart"/>
      <w:r w:rsidRPr="00B34DE6">
        <w:rPr>
          <w:i/>
          <w:color w:val="00B050"/>
        </w:rPr>
        <w:t>lines</w:t>
      </w:r>
      <w:proofErr w:type="spellEnd"/>
      <w:r w:rsidRPr="00B34DE6">
        <w:rPr>
          <w:i/>
          <w:color w:val="00B050"/>
        </w:rPr>
        <w:t xml:space="preserve"> on </w:t>
      </w:r>
      <w:proofErr w:type="spellStart"/>
      <w:r w:rsidRPr="00B34DE6">
        <w:rPr>
          <w:i/>
          <w:color w:val="00B050"/>
        </w:rPr>
        <w:t>the</w:t>
      </w:r>
      <w:proofErr w:type="spellEnd"/>
      <w:r w:rsidRPr="00B34DE6">
        <w:rPr>
          <w:i/>
          <w:color w:val="00B050"/>
        </w:rPr>
        <w:t xml:space="preserve"> same</w:t>
      </w:r>
      <w:proofErr w:type="gramEnd"/>
      <w:r w:rsidRPr="00B34DE6">
        <w:rPr>
          <w:i/>
          <w:color w:val="00B050"/>
        </w:rPr>
        <w:t xml:space="preserve"> </w:t>
      </w:r>
      <w:proofErr w:type="spellStart"/>
      <w:r w:rsidRPr="00B34DE6">
        <w:rPr>
          <w:i/>
          <w:color w:val="00B050"/>
        </w:rPr>
        <w:t>plot</w:t>
      </w:r>
      <w:proofErr w:type="spellEnd"/>
      <w:r w:rsidRPr="00B34DE6">
        <w:rPr>
          <w:i/>
          <w:color w:val="00B050"/>
        </w:rPr>
        <w:t>.</w:t>
      </w:r>
    </w:p>
    <w:p w14:paraId="254F0C97" w14:textId="149814F8" w:rsidR="00E63E71" w:rsidRDefault="00E63E71" w:rsidP="00BF4904">
      <w:pPr>
        <w:numPr>
          <w:ilvl w:val="2"/>
          <w:numId w:val="13"/>
        </w:numPr>
        <w:ind w:hanging="657"/>
      </w:pPr>
      <w:r w:rsidRPr="00E63E71">
        <w:t xml:space="preserve">Stadtbezirke, </w:t>
      </w:r>
      <w:r>
        <w:t>alle Wohngebäude</w:t>
      </w:r>
      <w:r w:rsidRPr="00E63E71">
        <w:t>, CO2-Emissionen aus der Beheizung von Wohnraum pro Einwohner, Niveau im Jahr 2018 in t/Einwohner</w:t>
      </w:r>
      <w:r w:rsidR="0085728E">
        <w:t xml:space="preserve"> </w:t>
      </w:r>
      <w:r w:rsidR="0085728E" w:rsidRPr="0085728E">
        <w:rPr>
          <w:i/>
        </w:rPr>
        <w:t xml:space="preserve">(Eine Grafik: </w:t>
      </w:r>
      <w:r w:rsidR="0085728E">
        <w:rPr>
          <w:i/>
        </w:rPr>
        <w:t>Säulendiagramm</w:t>
      </w:r>
      <w:r w:rsidR="0085728E" w:rsidRPr="0085728E">
        <w:rPr>
          <w:i/>
        </w:rPr>
        <w:t xml:space="preserve"> von 2018 Werten pro Kopf CO2 Emissionen</w:t>
      </w:r>
      <w:r w:rsidR="0085728E">
        <w:rPr>
          <w:i/>
        </w:rPr>
        <w:t xml:space="preserve"> je Bezirk</w:t>
      </w:r>
      <w:r w:rsidR="0085728E" w:rsidRPr="0085728E">
        <w:rPr>
          <w:i/>
        </w:rPr>
        <w:t>)</w:t>
      </w:r>
      <w:r w:rsidR="0085728E">
        <w:rPr>
          <w:i/>
        </w:rPr>
        <w:br/>
      </w:r>
      <w:proofErr w:type="spellStart"/>
      <w:r w:rsidR="0085728E">
        <w:rPr>
          <w:i/>
        </w:rPr>
        <w:t>One</w:t>
      </w:r>
      <w:proofErr w:type="spellEnd"/>
      <w:r w:rsidR="0085728E">
        <w:rPr>
          <w:i/>
        </w:rPr>
        <w:t xml:space="preserve"> Graph: 2018 </w:t>
      </w:r>
      <w:proofErr w:type="spellStart"/>
      <w:r w:rsidR="0085728E">
        <w:rPr>
          <w:i/>
        </w:rPr>
        <w:t>values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of</w:t>
      </w:r>
      <w:proofErr w:type="spellEnd"/>
      <w:r w:rsidR="0085728E">
        <w:rPr>
          <w:i/>
        </w:rPr>
        <w:t xml:space="preserve"> CO2 </w:t>
      </w:r>
      <w:proofErr w:type="spellStart"/>
      <w:r w:rsidR="0085728E">
        <w:rPr>
          <w:i/>
        </w:rPr>
        <w:t>Emissions</w:t>
      </w:r>
      <w:proofErr w:type="spellEnd"/>
      <w:r w:rsidR="0085728E">
        <w:rPr>
          <w:i/>
        </w:rPr>
        <w:t xml:space="preserve"> per </w:t>
      </w:r>
      <w:proofErr w:type="spellStart"/>
      <w:r w:rsidR="0085728E">
        <w:rPr>
          <w:i/>
        </w:rPr>
        <w:t>head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of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each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city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district</w:t>
      </w:r>
      <w:proofErr w:type="spellEnd"/>
      <w:r w:rsidR="0085728E">
        <w:rPr>
          <w:i/>
        </w:rPr>
        <w:t>.</w:t>
      </w:r>
    </w:p>
    <w:p w14:paraId="408499B4" w14:textId="115F7732" w:rsidR="0042306D" w:rsidRPr="00CE3EEA" w:rsidRDefault="0042306D" w:rsidP="0042306D">
      <w:pPr>
        <w:numPr>
          <w:ilvl w:val="2"/>
          <w:numId w:val="13"/>
        </w:numPr>
        <w:ind w:hanging="657"/>
        <w:rPr>
          <w:lang w:val="en-US"/>
        </w:rPr>
      </w:pPr>
      <w:r w:rsidRPr="00E63E71">
        <w:t xml:space="preserve">Stadtbezirke, </w:t>
      </w:r>
      <w:r>
        <w:t>alle Wohngebäude</w:t>
      </w:r>
      <w:r w:rsidRPr="00E63E71">
        <w:t xml:space="preserve">, CO2-Emissionen aus der Beheizung von Wohnraum pro Einwohner, </w:t>
      </w:r>
      <w:r>
        <w:t>Veränderung 2002 / 2018 in Prozent</w:t>
      </w:r>
      <w:r w:rsidR="00380494">
        <w:t xml:space="preserve"> </w:t>
      </w:r>
      <w:r w:rsidR="00380494" w:rsidRPr="001C4AA8">
        <w:rPr>
          <w:color w:val="00B050"/>
        </w:rPr>
        <w:t xml:space="preserve">(Zwei Grafiken: </w:t>
      </w:r>
      <w:r w:rsidR="00B96435" w:rsidRPr="001C4AA8">
        <w:rPr>
          <w:color w:val="00B050"/>
        </w:rPr>
        <w:t xml:space="preserve">absolute </w:t>
      </w:r>
      <w:proofErr w:type="spellStart"/>
      <w:r w:rsidR="00B96435" w:rsidRPr="001C4AA8">
        <w:rPr>
          <w:color w:val="00B050"/>
        </w:rPr>
        <w:t>values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and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percentage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values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of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change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compared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to</w:t>
      </w:r>
      <w:proofErr w:type="spellEnd"/>
      <w:r w:rsidR="00B96435" w:rsidRPr="001C4AA8">
        <w:rPr>
          <w:color w:val="00B050"/>
        </w:rPr>
        <w:t xml:space="preserve"> 2002 </w:t>
      </w:r>
      <w:proofErr w:type="spellStart"/>
      <w:r w:rsidR="00B96435" w:rsidRPr="001C4AA8">
        <w:rPr>
          <w:color w:val="00B050"/>
        </w:rPr>
        <w:t>and</w:t>
      </w:r>
      <w:proofErr w:type="spellEnd"/>
      <w:r w:rsidR="00B96435" w:rsidRPr="001C4AA8">
        <w:rPr>
          <w:color w:val="00B050"/>
        </w:rPr>
        <w:t xml:space="preserve"> 2018 </w:t>
      </w:r>
      <w:proofErr w:type="spellStart"/>
      <w:r w:rsidR="00B96435" w:rsidRPr="001C4AA8">
        <w:rPr>
          <w:color w:val="00B050"/>
        </w:rPr>
        <w:t>values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as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grouped</w:t>
      </w:r>
      <w:proofErr w:type="spellEnd"/>
      <w:r w:rsidR="00B96435" w:rsidRPr="001C4AA8">
        <w:rPr>
          <w:color w:val="00B050"/>
        </w:rPr>
        <w:t xml:space="preserve"> bar </w:t>
      </w:r>
      <w:proofErr w:type="spellStart"/>
      <w:r w:rsidR="00B96435" w:rsidRPr="001C4AA8">
        <w:rPr>
          <w:color w:val="00B050"/>
        </w:rPr>
        <w:t>charts</w:t>
      </w:r>
      <w:proofErr w:type="spellEnd"/>
      <w:r w:rsidR="00B96435" w:rsidRPr="001C4AA8">
        <w:rPr>
          <w:color w:val="00B050"/>
        </w:rPr>
        <w:t>.</w:t>
      </w:r>
      <w:r w:rsidR="00380494" w:rsidRPr="001C4AA8">
        <w:rPr>
          <w:color w:val="00B050"/>
        </w:rPr>
        <w:t>)</w:t>
      </w:r>
      <w:r w:rsidR="00380494" w:rsidRPr="001C4AA8">
        <w:rPr>
          <w:color w:val="00B050"/>
        </w:rPr>
        <w:br/>
      </w:r>
      <w:r w:rsidR="00380494" w:rsidRPr="001C4AA8">
        <w:rPr>
          <w:color w:val="00B050"/>
          <w:lang w:val="en-US"/>
        </w:rPr>
        <w:t xml:space="preserve">Group </w:t>
      </w:r>
      <w:proofErr w:type="spellStart"/>
      <w:r w:rsidR="00380494" w:rsidRPr="001C4AA8">
        <w:rPr>
          <w:color w:val="00B050"/>
          <w:lang w:val="en-US"/>
        </w:rPr>
        <w:t>barchart</w:t>
      </w:r>
      <w:proofErr w:type="spellEnd"/>
      <w:r w:rsidR="00380494" w:rsidRPr="001C4AA8">
        <w:rPr>
          <w:color w:val="00B050"/>
          <w:lang w:val="en-US"/>
        </w:rPr>
        <w:t xml:space="preserve"> of only 2002 and 2018 values for each city district – </w:t>
      </w:r>
      <w:proofErr w:type="gramStart"/>
      <w:r w:rsidR="00380494" w:rsidRPr="001C4AA8">
        <w:rPr>
          <w:color w:val="00B050"/>
          <w:lang w:val="en-US"/>
        </w:rPr>
        <w:t>either absolute values and</w:t>
      </w:r>
      <w:proofErr w:type="gramEnd"/>
      <w:r w:rsidR="00380494" w:rsidRPr="001C4AA8">
        <w:rPr>
          <w:color w:val="00B050"/>
          <w:lang w:val="en-US"/>
        </w:rPr>
        <w:t xml:space="preserve"> percentage.</w:t>
      </w:r>
      <w:r w:rsidR="00380494" w:rsidRPr="001C4AA8">
        <w:rPr>
          <w:color w:val="00B050"/>
          <w:lang w:val="en-US"/>
        </w:rPr>
        <w:br/>
      </w:r>
    </w:p>
    <w:p w14:paraId="5BF102C5" w14:textId="7E20FA13" w:rsidR="00737A29" w:rsidRDefault="00737A29" w:rsidP="00BF4904">
      <w:pPr>
        <w:numPr>
          <w:ilvl w:val="1"/>
          <w:numId w:val="13"/>
        </w:numPr>
        <w:ind w:left="567" w:hanging="567"/>
      </w:pPr>
      <w:r>
        <w:t>Prognose</w:t>
      </w:r>
    </w:p>
    <w:p w14:paraId="2E5FB513" w14:textId="04C25201" w:rsidR="00737A29" w:rsidRDefault="00786E8F" w:rsidP="00BF4904">
      <w:pPr>
        <w:numPr>
          <w:ilvl w:val="2"/>
          <w:numId w:val="13"/>
        </w:numPr>
        <w:ind w:hanging="657"/>
      </w:pPr>
      <w:r>
        <w:t>Berlin</w:t>
      </w:r>
      <w:r w:rsidR="00737A29" w:rsidRPr="00886AE9">
        <w:t xml:space="preserve">, </w:t>
      </w:r>
      <w:r w:rsidR="00737A29">
        <w:t>alle Wohngebäude</w:t>
      </w:r>
      <w:r w:rsidR="00737A29" w:rsidRPr="00886AE9">
        <w:t xml:space="preserve">, </w:t>
      </w:r>
      <w:r w:rsidR="00737A29">
        <w:t xml:space="preserve">Prognose der </w:t>
      </w:r>
      <w:r w:rsidR="00737A29" w:rsidRPr="00886AE9">
        <w:t>CO</w:t>
      </w:r>
      <w:r w:rsidR="00737A29" w:rsidRPr="00737A29">
        <w:t>2</w:t>
      </w:r>
      <w:r w:rsidR="00737A29" w:rsidRPr="00886AE9">
        <w:t>-</w:t>
      </w:r>
      <w:r w:rsidR="00737A29">
        <w:t>Emission</w:t>
      </w:r>
      <w:r w:rsidR="00737A29" w:rsidRPr="00886AE9">
        <w:t xml:space="preserve"> aus Behei</w:t>
      </w:r>
      <w:r w:rsidR="00737A29">
        <w:softHyphen/>
      </w:r>
      <w:r w:rsidR="00737A29" w:rsidRPr="00886AE9">
        <w:t>zung 201</w:t>
      </w:r>
      <w:r w:rsidR="00737A29">
        <w:t>9 - 2030</w:t>
      </w:r>
      <w:r w:rsidR="00737A29" w:rsidRPr="00886AE9">
        <w:t xml:space="preserve"> in Mio. t</w:t>
      </w:r>
      <w:r w:rsidR="00737A29">
        <w:t xml:space="preserve"> (Trend Polynom 2. Grades)</w:t>
      </w:r>
      <w:r w:rsidR="0000388F">
        <w:br/>
      </w:r>
      <w:r w:rsidR="0000388F" w:rsidRPr="0000388F">
        <w:rPr>
          <w:color w:val="FF0000"/>
        </w:rPr>
        <w:t xml:space="preserve">Second </w:t>
      </w:r>
      <w:proofErr w:type="spellStart"/>
      <w:r w:rsidR="0000388F" w:rsidRPr="0000388F">
        <w:rPr>
          <w:color w:val="FF0000"/>
        </w:rPr>
        <w:t>order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is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too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optimistic</w:t>
      </w:r>
      <w:proofErr w:type="spellEnd"/>
      <w:r w:rsidR="0000388F">
        <w:rPr>
          <w:color w:val="FF0000"/>
        </w:rPr>
        <w:t xml:space="preserve">, </w:t>
      </w:r>
      <w:proofErr w:type="spellStart"/>
      <w:r w:rsidR="0000388F">
        <w:rPr>
          <w:color w:val="FF0000"/>
        </w:rPr>
        <w:t>choose</w:t>
      </w:r>
      <w:proofErr w:type="spellEnd"/>
      <w:r w:rsidR="0000388F">
        <w:rPr>
          <w:color w:val="FF0000"/>
        </w:rPr>
        <w:t xml:space="preserve"> </w:t>
      </w:r>
      <w:proofErr w:type="spellStart"/>
      <w:r w:rsidR="0000388F">
        <w:rPr>
          <w:color w:val="FF0000"/>
        </w:rPr>
        <w:t>another</w:t>
      </w:r>
      <w:proofErr w:type="spellEnd"/>
      <w:r w:rsidR="0000388F">
        <w:rPr>
          <w:color w:val="FF0000"/>
        </w:rPr>
        <w:t xml:space="preserve"> </w:t>
      </w:r>
      <w:proofErr w:type="spellStart"/>
      <w:r w:rsidR="0000388F">
        <w:rPr>
          <w:color w:val="FF0000"/>
        </w:rPr>
        <w:t>option</w:t>
      </w:r>
      <w:proofErr w:type="spellEnd"/>
      <w:r w:rsidR="0000388F">
        <w:rPr>
          <w:color w:val="FF0000"/>
        </w:rPr>
        <w:t>??</w:t>
      </w:r>
    </w:p>
    <w:p w14:paraId="52269CF1" w14:textId="507A9003" w:rsidR="00737A29" w:rsidRPr="00174C7D" w:rsidRDefault="001363F4" w:rsidP="00BF4904">
      <w:pPr>
        <w:numPr>
          <w:ilvl w:val="1"/>
          <w:numId w:val="13"/>
        </w:numPr>
        <w:ind w:left="567" w:hanging="567"/>
        <w:rPr>
          <w:lang w:val="en-US"/>
        </w:rPr>
      </w:pPr>
      <w:proofErr w:type="spellStart"/>
      <w:r w:rsidRPr="00174C7D">
        <w:rPr>
          <w:lang w:val="en-US"/>
        </w:rPr>
        <w:t>Di</w:t>
      </w:r>
      <w:r w:rsidR="005B5D49" w:rsidRPr="00174C7D">
        <w:rPr>
          <w:lang w:val="en-US"/>
        </w:rPr>
        <w:t>s</w:t>
      </w:r>
      <w:r w:rsidRPr="00174C7D">
        <w:rPr>
          <w:lang w:val="en-US"/>
        </w:rPr>
        <w:t>kussion</w:t>
      </w:r>
      <w:proofErr w:type="spellEnd"/>
      <w:r w:rsidR="00174C7D" w:rsidRPr="00174C7D">
        <w:rPr>
          <w:lang w:val="en-US"/>
        </w:rPr>
        <w:br/>
      </w:r>
      <w:r w:rsidR="00174C7D" w:rsidRPr="00174C7D">
        <w:rPr>
          <w:color w:val="FF0000"/>
          <w:lang w:val="en-US"/>
        </w:rPr>
        <w:t xml:space="preserve">Slide 16 of </w:t>
      </w:r>
      <w:hyperlink r:id="rId8" w:history="1">
        <w:r w:rsidR="00174C7D" w:rsidRPr="00174C7D">
          <w:rPr>
            <w:rStyle w:val="Hyperlink"/>
            <w:color w:val="FF0000"/>
            <w:lang w:val="en-US"/>
          </w:rPr>
          <w:t>https://www.dropbox.com/l/scl/AABz8cp5t4lTeSlrfdTvweATCCjpokCD2T8</w:t>
        </w:r>
      </w:hyperlink>
      <w:r w:rsidR="009663C0" w:rsidRPr="009663C0">
        <w:rPr>
          <w:color w:val="FF0000"/>
          <w:lang w:val="en-US"/>
        </w:rPr>
        <w:br/>
        <w:t xml:space="preserve">Other files to be found in </w:t>
      </w:r>
      <w:hyperlink r:id="rId9" w:history="1">
        <w:r w:rsidR="009663C0" w:rsidRPr="009663C0">
          <w:rPr>
            <w:rStyle w:val="Hyperlink"/>
            <w:color w:val="FF0000"/>
            <w:lang w:val="en-US"/>
          </w:rPr>
          <w:t>https://www.dropbox.com/home/Berechnung/2%20Bundesl%C3%A4nder/2.3.%201-2%20FH%20MFH/2.3.1.%20Bundesl%C3%A4nder/2.3.1.3.%20Berlin</w:t>
        </w:r>
      </w:hyperlink>
    </w:p>
    <w:p w14:paraId="08A01D14" w14:textId="77777777" w:rsidR="005B5D49" w:rsidRDefault="005B5D49" w:rsidP="0036268E">
      <w:pPr>
        <w:numPr>
          <w:ilvl w:val="2"/>
          <w:numId w:val="13"/>
        </w:numPr>
        <w:ind w:hanging="657"/>
      </w:pPr>
      <w:r w:rsidRPr="005B5D49">
        <w:t>Berlin, alle Wohngebäude,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4B5695E6" w14:textId="7DF705A2" w:rsidR="005B5D49" w:rsidRDefault="005B5D49" w:rsidP="0036268E">
      <w:pPr>
        <w:numPr>
          <w:ilvl w:val="2"/>
          <w:numId w:val="13"/>
        </w:numPr>
        <w:ind w:hanging="657"/>
      </w:pPr>
      <w:r w:rsidRPr="005B5D49">
        <w:t>Berlin, alle Wohngebäude, Änderung der beheizten Flächen und des flächenbezogenen Heizenergieverbrauchs</w:t>
      </w:r>
    </w:p>
    <w:p w14:paraId="63A9A1A2" w14:textId="41ED655E" w:rsidR="005B5D49" w:rsidRDefault="00733112" w:rsidP="0036268E">
      <w:pPr>
        <w:numPr>
          <w:ilvl w:val="2"/>
          <w:numId w:val="13"/>
        </w:numPr>
        <w:ind w:hanging="657"/>
      </w:pPr>
      <w:r w:rsidRPr="00733112">
        <w:lastRenderedPageBreak/>
        <w:t xml:space="preserve">Berlin, alle Wohngebäude,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61201C3" w14:textId="587034E2" w:rsidR="00733112" w:rsidRDefault="00733112" w:rsidP="0036268E">
      <w:pPr>
        <w:numPr>
          <w:ilvl w:val="2"/>
          <w:numId w:val="13"/>
        </w:numPr>
        <w:ind w:hanging="657"/>
      </w:pPr>
      <w:r w:rsidRPr="00733112">
        <w:t xml:space="preserve">Berlin, alle Wohngebäude,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7F3169D5" w14:textId="0251C57D" w:rsidR="00733112" w:rsidRDefault="00733112" w:rsidP="00BF4904">
      <w:pPr>
        <w:numPr>
          <w:ilvl w:val="2"/>
          <w:numId w:val="13"/>
        </w:numPr>
        <w:ind w:hanging="657"/>
      </w:pPr>
      <w:r w:rsidRPr="00733112">
        <w:t>Berlin, alle Wohngebäude, Emissionsminderung je qm Nutzfläche</w:t>
      </w:r>
    </w:p>
    <w:p w14:paraId="0A0E7486" w14:textId="77777777" w:rsidR="009848C2" w:rsidRDefault="009848C2" w:rsidP="009848C2"/>
    <w:p w14:paraId="1FF2CCE5" w14:textId="2F9D230B" w:rsidR="001E1263" w:rsidRPr="00D843CC" w:rsidRDefault="001E1263" w:rsidP="001E1263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>
        <w:rPr>
          <w:b/>
          <w:bCs/>
        </w:rPr>
        <w:t>1-2 Familiengebäude</w:t>
      </w:r>
      <w:r w:rsidRPr="00D843CC">
        <w:rPr>
          <w:b/>
          <w:bCs/>
        </w:rPr>
        <w:t xml:space="preserve">  </w:t>
      </w:r>
    </w:p>
    <w:p w14:paraId="40AB3426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02FC702C" w14:textId="1B386C8C" w:rsidR="001E1263" w:rsidRPr="007C6AD3" w:rsidRDefault="001E1263" w:rsidP="001E1263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>
        <w:t>1-2 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2967FDB6" w14:textId="08AB63B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157CEBAA" w14:textId="707D18E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74699A3E" w14:textId="4BBA9197" w:rsidR="001E1263" w:rsidRPr="008C0A9E" w:rsidRDefault="001E1263" w:rsidP="001E1263">
      <w:pPr>
        <w:numPr>
          <w:ilvl w:val="2"/>
          <w:numId w:val="4"/>
        </w:numPr>
        <w:ind w:left="1276" w:hanging="709"/>
        <w:rPr>
          <w:color w:val="00B050"/>
        </w:rPr>
      </w:pPr>
      <w:r w:rsidRPr="008C0A9E">
        <w:rPr>
          <w:color w:val="00B050"/>
        </w:rPr>
        <w:t>Stadtbezirke, 1-2 Familiengebäude, CO</w:t>
      </w:r>
      <w:r w:rsidRPr="008C0A9E">
        <w:rPr>
          <w:color w:val="00B050"/>
          <w:vertAlign w:val="subscript"/>
        </w:rPr>
        <w:t>2</w:t>
      </w:r>
      <w:r w:rsidRPr="008C0A9E">
        <w:rPr>
          <w:color w:val="00B050"/>
        </w:rPr>
        <w:t>-Emissionen aus der Beheizung von Wohnraum 2002 - 2018 in 1.000 t</w:t>
      </w:r>
    </w:p>
    <w:p w14:paraId="124F334A" w14:textId="1A8AA20A" w:rsidR="001E1263" w:rsidRDefault="001E1263" w:rsidP="001E1263">
      <w:pPr>
        <w:numPr>
          <w:ilvl w:val="2"/>
          <w:numId w:val="4"/>
        </w:numPr>
        <w:ind w:left="1276" w:hanging="709"/>
      </w:pPr>
      <w:r w:rsidRPr="008C0A9E">
        <w:rPr>
          <w:color w:val="00B050"/>
        </w:rPr>
        <w:t>Stadtbezirke, 1-2 Familiengebäude, CO</w:t>
      </w:r>
      <w:r w:rsidRPr="008C0A9E">
        <w:rPr>
          <w:color w:val="00B050"/>
          <w:vertAlign w:val="subscript"/>
        </w:rPr>
        <w:t>2</w:t>
      </w:r>
      <w:r w:rsidRPr="008C0A9E">
        <w:rPr>
          <w:color w:val="00B050"/>
        </w:rPr>
        <w:t>-Emissionen aus der Beheizung von Wohnraum 2002 – 2018, Veränderung in Prozent</w:t>
      </w:r>
    </w:p>
    <w:p w14:paraId="036F4D9E" w14:textId="365BC491" w:rsidR="001E1263" w:rsidRDefault="001E1263" w:rsidP="001E1263">
      <w:pPr>
        <w:numPr>
          <w:ilvl w:val="2"/>
          <w:numId w:val="4"/>
        </w:numPr>
        <w:ind w:left="1276" w:hanging="709"/>
      </w:pPr>
      <w:r w:rsidRPr="00CA2972">
        <w:t xml:space="preserve">Stadtbezirke, </w:t>
      </w:r>
      <w:r>
        <w:t>1-2 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  <w:r w:rsidR="008C0A9E">
        <w:br/>
      </w:r>
      <w:r w:rsidR="008C0A9E" w:rsidRPr="008C0A9E">
        <w:rPr>
          <w:b/>
          <w:color w:val="FF0000"/>
        </w:rPr>
        <w:t xml:space="preserve">Skip </w:t>
      </w:r>
      <w:proofErr w:type="spellStart"/>
      <w:r w:rsidR="008C0A9E" w:rsidRPr="008C0A9E">
        <w:rPr>
          <w:b/>
          <w:color w:val="FF0000"/>
        </w:rPr>
        <w:t>this</w:t>
      </w:r>
      <w:proofErr w:type="spellEnd"/>
      <w:r w:rsidR="008C0A9E" w:rsidRPr="008C0A9E">
        <w:rPr>
          <w:b/>
          <w:color w:val="FF0000"/>
        </w:rPr>
        <w:t xml:space="preserve"> </w:t>
      </w:r>
      <w:proofErr w:type="spellStart"/>
      <w:r w:rsidR="008C0A9E" w:rsidRPr="008C0A9E">
        <w:rPr>
          <w:b/>
          <w:color w:val="FF0000"/>
        </w:rPr>
        <w:t>point</w:t>
      </w:r>
      <w:proofErr w:type="spellEnd"/>
    </w:p>
    <w:p w14:paraId="60014E8F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>Flächenbezug</w:t>
      </w:r>
    </w:p>
    <w:p w14:paraId="2D2FAB94" w14:textId="12505D8B" w:rsidR="001E1263" w:rsidRDefault="008B527D" w:rsidP="008B527D">
      <w:pPr>
        <w:pStyle w:val="Listenabsatz"/>
        <w:numPr>
          <w:ilvl w:val="2"/>
          <w:numId w:val="4"/>
        </w:numPr>
      </w:pPr>
      <w:r>
        <w:t xml:space="preserve"> </w:t>
      </w:r>
      <w:r w:rsidR="001E1263" w:rsidRPr="00CA2972">
        <w:t xml:space="preserve">Berlin, </w:t>
      </w:r>
      <w:r w:rsidR="001E1263">
        <w:t>1-2 Familiengebäude</w:t>
      </w:r>
      <w:r w:rsidR="001E1263" w:rsidRPr="00CA2972">
        <w:t>, flächenbezogene CO</w:t>
      </w:r>
      <w:r w:rsidR="001E1263" w:rsidRPr="008B527D">
        <w:rPr>
          <w:vertAlign w:val="subscript"/>
        </w:rPr>
        <w:t>2</w:t>
      </w:r>
      <w:r w:rsidR="001E1263" w:rsidRPr="00CA2972">
        <w:t>-Emission aus der Beheizung von Wohnraum 2002 - 2018 in kg/</w:t>
      </w:r>
      <w:r w:rsidR="001E1263">
        <w:t>m</w:t>
      </w:r>
      <w:r w:rsidR="001E1263" w:rsidRPr="008B527D">
        <w:rPr>
          <w:vertAlign w:val="superscript"/>
        </w:rPr>
        <w:t>2</w:t>
      </w:r>
      <w:r w:rsidR="001E1263" w:rsidRPr="008B527D">
        <w:rPr>
          <w:vertAlign w:val="subscript"/>
        </w:rPr>
        <w:t>[AN]</w:t>
      </w:r>
    </w:p>
    <w:p w14:paraId="18D60843" w14:textId="529AC96B" w:rsidR="001E1263" w:rsidRDefault="001E1263" w:rsidP="008B527D">
      <w:pPr>
        <w:numPr>
          <w:ilvl w:val="2"/>
          <w:numId w:val="4"/>
        </w:numPr>
        <w:ind w:hanging="657"/>
      </w:pPr>
      <w:r>
        <w:t>Stadtbezirke, 1-2 Familiengebäude</w:t>
      </w:r>
      <w:r w:rsidRPr="00CA2972">
        <w:t xml:space="preserve">, </w:t>
      </w:r>
      <w:r>
        <w:t>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2002 </w:t>
      </w:r>
      <w:r>
        <w:t>–</w:t>
      </w:r>
      <w:r w:rsidRPr="00F91EAB">
        <w:t xml:space="preserve"> 2008</w:t>
      </w:r>
      <w:r>
        <w:t xml:space="preserve"> in </w:t>
      </w:r>
      <w:r w:rsidRPr="00CA2972">
        <w:t>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  <w:r w:rsidR="008C0A9E" w:rsidRPr="008C0A9E">
        <w:rPr>
          <w:color w:val="00B050"/>
        </w:rPr>
        <w:t xml:space="preserve"> </w:t>
      </w:r>
      <w:r w:rsidR="008C0A9E" w:rsidRPr="008A7382">
        <w:rPr>
          <w:color w:val="00B050"/>
        </w:rPr>
        <w:t>(Eine Grafik: Flächenbezogene CO2 Emissionen aller 12 Stadtbezirke)</w:t>
      </w:r>
      <w:r w:rsidR="008C0A9E" w:rsidRPr="008A7382">
        <w:rPr>
          <w:color w:val="00B050"/>
        </w:rPr>
        <w:br/>
        <w:t xml:space="preserve">Combine all </w:t>
      </w:r>
      <w:proofErr w:type="spellStart"/>
      <w:r w:rsidR="008C0A9E" w:rsidRPr="008A7382">
        <w:rPr>
          <w:color w:val="00B050"/>
        </w:rPr>
        <w:t>the</w:t>
      </w:r>
      <w:proofErr w:type="spellEnd"/>
      <w:r w:rsidR="008C0A9E" w:rsidRPr="008A7382">
        <w:rPr>
          <w:color w:val="00B050"/>
        </w:rPr>
        <w:t xml:space="preserve"> 12 </w:t>
      </w:r>
      <w:proofErr w:type="spellStart"/>
      <w:r w:rsidR="008C0A9E" w:rsidRPr="008A7382">
        <w:rPr>
          <w:color w:val="00B050"/>
        </w:rPr>
        <w:t>graphs</w:t>
      </w:r>
      <w:proofErr w:type="spellEnd"/>
      <w:r w:rsidR="008C0A9E" w:rsidRPr="008A7382">
        <w:rPr>
          <w:color w:val="00B050"/>
        </w:rPr>
        <w:t xml:space="preserve"> </w:t>
      </w:r>
      <w:proofErr w:type="spellStart"/>
      <w:r w:rsidR="008C0A9E" w:rsidRPr="008A7382">
        <w:rPr>
          <w:color w:val="00B050"/>
        </w:rPr>
        <w:t>into</w:t>
      </w:r>
      <w:proofErr w:type="spellEnd"/>
      <w:r w:rsidR="008C0A9E" w:rsidRPr="008A7382">
        <w:rPr>
          <w:color w:val="00B050"/>
        </w:rPr>
        <w:t xml:space="preserve"> a </w:t>
      </w:r>
      <w:proofErr w:type="spellStart"/>
      <w:r w:rsidR="008C0A9E" w:rsidRPr="008A7382">
        <w:rPr>
          <w:color w:val="00B050"/>
        </w:rPr>
        <w:t>single</w:t>
      </w:r>
      <w:proofErr w:type="spellEnd"/>
      <w:r w:rsidR="008C0A9E" w:rsidRPr="008A7382">
        <w:rPr>
          <w:color w:val="00B050"/>
        </w:rPr>
        <w:t xml:space="preserve"> </w:t>
      </w:r>
      <w:proofErr w:type="spellStart"/>
      <w:r w:rsidR="008C0A9E" w:rsidRPr="008A7382">
        <w:rPr>
          <w:color w:val="00B050"/>
        </w:rPr>
        <w:t>graph</w:t>
      </w:r>
      <w:proofErr w:type="spellEnd"/>
    </w:p>
    <w:p w14:paraId="6607AE5B" w14:textId="4FCA7D8F" w:rsidR="001E1263" w:rsidRPr="008C0A9E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434D23">
        <w:t xml:space="preserve">Stadtbezirke, </w:t>
      </w:r>
      <w:r>
        <w:t>1-2 Familiengebäude</w:t>
      </w:r>
      <w:r w:rsidRPr="00434D23">
        <w:t xml:space="preserve">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  <w:r w:rsidR="008C0A9E" w:rsidRPr="008C0A9E">
        <w:rPr>
          <w:color w:val="00B050"/>
        </w:rPr>
        <w:t xml:space="preserve"> </w:t>
      </w:r>
      <w:r w:rsidR="00DE0BF1">
        <w:rPr>
          <w:i/>
        </w:rPr>
        <w:t>(E</w:t>
      </w:r>
      <w:r w:rsidR="00DE0BF1" w:rsidRPr="00996469">
        <w:rPr>
          <w:i/>
        </w:rPr>
        <w:t>ine Grafik:</w:t>
      </w:r>
      <w:r w:rsidR="00DE0BF1">
        <w:rPr>
          <w:i/>
        </w:rPr>
        <w:t xml:space="preserve"> Säulendiagramm der flächenbezogenen CO2 Emissionen der 12 Berliner Bezirke</w:t>
      </w:r>
      <w:r w:rsidR="00DE0BF1" w:rsidRPr="00996469">
        <w:rPr>
          <w:i/>
        </w:rPr>
        <w:t>)</w:t>
      </w:r>
      <w:r w:rsidR="00DE0BF1">
        <w:rPr>
          <w:i/>
        </w:rPr>
        <w:br/>
      </w:r>
      <w:proofErr w:type="spellStart"/>
      <w:r w:rsidR="008C0A9E" w:rsidRPr="00593765">
        <w:rPr>
          <w:color w:val="00B050"/>
        </w:rPr>
        <w:t>Shift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from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pervious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section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to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this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section</w:t>
      </w:r>
      <w:proofErr w:type="spellEnd"/>
      <w:r w:rsidR="008C0A9E" w:rsidRPr="00593765">
        <w:rPr>
          <w:color w:val="00B050"/>
        </w:rPr>
        <w:br/>
        <w:t xml:space="preserve">High </w:t>
      </w:r>
      <w:proofErr w:type="spellStart"/>
      <w:r w:rsidR="008C0A9E" w:rsidRPr="00593765">
        <w:rPr>
          <w:color w:val="00B050"/>
        </w:rPr>
        <w:t>value</w:t>
      </w:r>
      <w:proofErr w:type="spellEnd"/>
      <w:r w:rsidR="008C0A9E" w:rsidRPr="00593765">
        <w:rPr>
          <w:color w:val="00B050"/>
        </w:rPr>
        <w:t xml:space="preserve">- </w:t>
      </w:r>
      <w:proofErr w:type="spellStart"/>
      <w:r w:rsidR="008C0A9E" w:rsidRPr="00593765">
        <w:rPr>
          <w:color w:val="00B050"/>
        </w:rPr>
        <w:t>red</w:t>
      </w:r>
      <w:proofErr w:type="spellEnd"/>
      <w:r w:rsidR="008C0A9E" w:rsidRPr="00593765">
        <w:rPr>
          <w:color w:val="00B050"/>
        </w:rPr>
        <w:t xml:space="preserve"> bar. </w:t>
      </w:r>
      <w:r w:rsidR="008C0A9E" w:rsidRPr="00593765">
        <w:rPr>
          <w:color w:val="00B050"/>
          <w:lang w:val="en-US"/>
        </w:rPr>
        <w:t xml:space="preserve">Low value- green bar. Make continuous color is possible. Or red, orange, yellow, green. </w:t>
      </w:r>
      <w:r w:rsidR="008C0A9E" w:rsidRPr="00593765">
        <w:rPr>
          <w:color w:val="00B050"/>
          <w:highlight w:val="lightGray"/>
          <w:lang w:val="en-US"/>
        </w:rPr>
        <w:t>But have made continuous color scheme</w:t>
      </w:r>
    </w:p>
    <w:p w14:paraId="4FB8C5DB" w14:textId="2048D1CD" w:rsidR="001E1263" w:rsidRDefault="001E1263" w:rsidP="008B527D">
      <w:pPr>
        <w:numPr>
          <w:ilvl w:val="2"/>
          <w:numId w:val="4"/>
        </w:numPr>
        <w:ind w:hanging="657"/>
      </w:pPr>
      <w:r w:rsidRPr="00F91EAB">
        <w:t xml:space="preserve">Berlin, </w:t>
      </w:r>
      <w:r>
        <w:t>1-2 Familiengebäude,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7E8B3281" w14:textId="1E32E81F" w:rsidR="001E1263" w:rsidRPr="00DE0BF1" w:rsidRDefault="001E1263" w:rsidP="008B527D">
      <w:pPr>
        <w:numPr>
          <w:ilvl w:val="2"/>
          <w:numId w:val="4"/>
        </w:numPr>
        <w:ind w:hanging="657"/>
        <w:rPr>
          <w:lang w:val="en-US"/>
        </w:rPr>
      </w:pPr>
      <w:proofErr w:type="spellStart"/>
      <w:r w:rsidRPr="00DE0BF1">
        <w:rPr>
          <w:lang w:val="en-US"/>
        </w:rPr>
        <w:lastRenderedPageBreak/>
        <w:t>Alle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Stadtbezirke</w:t>
      </w:r>
      <w:proofErr w:type="spellEnd"/>
      <w:r w:rsidRPr="00DE0BF1">
        <w:rPr>
          <w:lang w:val="en-US"/>
        </w:rPr>
        <w:t xml:space="preserve">, 1-2 </w:t>
      </w:r>
      <w:proofErr w:type="spellStart"/>
      <w:r w:rsidRPr="00DE0BF1">
        <w:rPr>
          <w:lang w:val="en-US"/>
        </w:rPr>
        <w:t>Familiengebäude</w:t>
      </w:r>
      <w:proofErr w:type="spellEnd"/>
      <w:r w:rsidRPr="00DE0BF1">
        <w:rPr>
          <w:lang w:val="en-US"/>
        </w:rPr>
        <w:t xml:space="preserve">, </w:t>
      </w:r>
      <w:proofErr w:type="spellStart"/>
      <w:r w:rsidRPr="00DE0BF1">
        <w:rPr>
          <w:lang w:val="en-US"/>
        </w:rPr>
        <w:t>flächenbezogene</w:t>
      </w:r>
      <w:proofErr w:type="spellEnd"/>
      <w:r w:rsidRPr="00DE0BF1">
        <w:rPr>
          <w:lang w:val="en-US"/>
        </w:rPr>
        <w:t xml:space="preserve"> CO</w:t>
      </w:r>
      <w:r w:rsidRPr="00DE0BF1">
        <w:rPr>
          <w:vertAlign w:val="subscript"/>
          <w:lang w:val="en-US"/>
        </w:rPr>
        <w:t>2</w:t>
      </w:r>
      <w:r w:rsidRPr="00DE0BF1">
        <w:rPr>
          <w:lang w:val="en-US"/>
        </w:rPr>
        <w:t xml:space="preserve">-Emission </w:t>
      </w:r>
      <w:proofErr w:type="spellStart"/>
      <w:r w:rsidRPr="00DE0BF1">
        <w:rPr>
          <w:lang w:val="en-US"/>
        </w:rPr>
        <w:t>aus</w:t>
      </w:r>
      <w:proofErr w:type="spellEnd"/>
      <w:r w:rsidRPr="00DE0BF1">
        <w:rPr>
          <w:lang w:val="en-US"/>
        </w:rPr>
        <w:t xml:space="preserve"> der </w:t>
      </w:r>
      <w:proofErr w:type="spellStart"/>
      <w:r w:rsidRPr="00DE0BF1">
        <w:rPr>
          <w:lang w:val="en-US"/>
        </w:rPr>
        <w:t>Beheizung</w:t>
      </w:r>
      <w:proofErr w:type="spellEnd"/>
      <w:r w:rsidRPr="00DE0BF1">
        <w:rPr>
          <w:lang w:val="en-US"/>
        </w:rPr>
        <w:t xml:space="preserve"> von </w:t>
      </w:r>
      <w:proofErr w:type="spellStart"/>
      <w:r w:rsidRPr="00DE0BF1">
        <w:rPr>
          <w:lang w:val="en-US"/>
        </w:rPr>
        <w:t>Wohnraum</w:t>
      </w:r>
      <w:proofErr w:type="spellEnd"/>
      <w:r w:rsidRPr="00DE0BF1">
        <w:rPr>
          <w:lang w:val="en-US"/>
        </w:rPr>
        <w:t xml:space="preserve">, </w:t>
      </w:r>
      <w:proofErr w:type="spellStart"/>
      <w:r w:rsidRPr="00DE0BF1">
        <w:rPr>
          <w:lang w:val="en-US"/>
        </w:rPr>
        <w:t>Entwicklung</w:t>
      </w:r>
      <w:proofErr w:type="spellEnd"/>
      <w:r w:rsidRPr="00DE0BF1">
        <w:rPr>
          <w:lang w:val="en-US"/>
        </w:rPr>
        <w:t xml:space="preserve"> 2002 - 2018 und </w:t>
      </w:r>
      <w:proofErr w:type="spellStart"/>
      <w:r w:rsidRPr="00DE0BF1">
        <w:rPr>
          <w:lang w:val="en-US"/>
        </w:rPr>
        <w:t>Niveau</w:t>
      </w:r>
      <w:proofErr w:type="spellEnd"/>
      <w:r w:rsidRPr="00DE0BF1">
        <w:rPr>
          <w:lang w:val="en-US"/>
        </w:rPr>
        <w:t xml:space="preserve"> 2018 (</w:t>
      </w:r>
      <w:proofErr w:type="spellStart"/>
      <w:r w:rsidRPr="00DE0BF1">
        <w:rPr>
          <w:lang w:val="en-US"/>
        </w:rPr>
        <w:t>Rang</w:t>
      </w:r>
      <w:r w:rsidRPr="00DE0BF1">
        <w:rPr>
          <w:lang w:val="en-US"/>
        </w:rPr>
        <w:softHyphen/>
        <w:t>folge</w:t>
      </w:r>
      <w:proofErr w:type="spellEnd"/>
      <w:r w:rsidRPr="00DE0BF1">
        <w:rPr>
          <w:lang w:val="en-US"/>
        </w:rPr>
        <w:t>)</w:t>
      </w:r>
      <w:r w:rsidR="00DE0BF1" w:rsidRPr="00DE0BF1">
        <w:rPr>
          <w:lang w:val="en-US"/>
        </w:rPr>
        <w:br/>
      </w:r>
      <w:r w:rsidR="00DE0BF1" w:rsidRPr="000777CA">
        <w:rPr>
          <w:color w:val="00B050"/>
          <w:lang w:val="en-US"/>
        </w:rPr>
        <w:t xml:space="preserve">Take the Berlin specific CO2 emission for 2018 as the baseline, Subtract from this the 2018 value of specific co2 emission of </w:t>
      </w:r>
      <w:proofErr w:type="spellStart"/>
      <w:r w:rsidR="00DE0BF1" w:rsidRPr="000777CA">
        <w:rPr>
          <w:color w:val="00B050"/>
          <w:lang w:val="en-US"/>
        </w:rPr>
        <w:t>Stadtbezirk</w:t>
      </w:r>
      <w:proofErr w:type="spellEnd"/>
      <w:r w:rsidR="00DE0BF1" w:rsidRPr="000777CA">
        <w:rPr>
          <w:color w:val="00B050"/>
          <w:lang w:val="en-US"/>
        </w:rPr>
        <w:t xml:space="preserve"> X. Do for all the </w:t>
      </w:r>
      <w:proofErr w:type="spellStart"/>
      <w:r w:rsidR="00DE0BF1" w:rsidRPr="000777CA">
        <w:rPr>
          <w:color w:val="00B050"/>
          <w:lang w:val="en-US"/>
        </w:rPr>
        <w:t>bezirks</w:t>
      </w:r>
      <w:proofErr w:type="spellEnd"/>
      <w:r w:rsidR="00DE0BF1" w:rsidRPr="000777CA">
        <w:rPr>
          <w:color w:val="00B050"/>
          <w:lang w:val="en-US"/>
        </w:rPr>
        <w:t xml:space="preserve"> and make a </w:t>
      </w:r>
      <w:proofErr w:type="spellStart"/>
      <w:r w:rsidR="00DE0BF1" w:rsidRPr="000777CA">
        <w:rPr>
          <w:color w:val="00B050"/>
          <w:lang w:val="en-US"/>
        </w:rPr>
        <w:t>barplot</w:t>
      </w:r>
      <w:proofErr w:type="spellEnd"/>
      <w:r w:rsidR="00DE0BF1" w:rsidRPr="000777CA">
        <w:rPr>
          <w:color w:val="00B050"/>
          <w:lang w:val="en-US"/>
        </w:rPr>
        <w:t>.</w:t>
      </w:r>
    </w:p>
    <w:p w14:paraId="3D1D77CC" w14:textId="334FB2DB" w:rsidR="001E1263" w:rsidRPr="00DE0BF1" w:rsidRDefault="001E1263" w:rsidP="008B527D">
      <w:pPr>
        <w:numPr>
          <w:ilvl w:val="2"/>
          <w:numId w:val="4"/>
        </w:numPr>
        <w:ind w:hanging="657"/>
        <w:rPr>
          <w:lang w:val="en-US"/>
        </w:rPr>
      </w:pPr>
      <w:r w:rsidRPr="00DE0BF1">
        <w:rPr>
          <w:lang w:val="en-US"/>
        </w:rPr>
        <w:t xml:space="preserve">Berlin, 1-2 </w:t>
      </w:r>
      <w:proofErr w:type="spellStart"/>
      <w:r w:rsidRPr="00DE0BF1">
        <w:rPr>
          <w:lang w:val="en-US"/>
        </w:rPr>
        <w:t>Familiengebäude</w:t>
      </w:r>
      <w:proofErr w:type="spellEnd"/>
      <w:r w:rsidRPr="00DE0BF1">
        <w:rPr>
          <w:lang w:val="en-US"/>
        </w:rPr>
        <w:t xml:space="preserve">, </w:t>
      </w:r>
      <w:proofErr w:type="spellStart"/>
      <w:r w:rsidRPr="00DE0BF1">
        <w:rPr>
          <w:lang w:val="en-US"/>
        </w:rPr>
        <w:t>durchschnittliche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Emissionsminderung</w:t>
      </w:r>
      <w:proofErr w:type="spellEnd"/>
      <w:r w:rsidRPr="00DE0BF1">
        <w:rPr>
          <w:lang w:val="en-US"/>
        </w:rPr>
        <w:t xml:space="preserve"> je </w:t>
      </w:r>
      <w:proofErr w:type="spellStart"/>
      <w:proofErr w:type="gramStart"/>
      <w:r w:rsidRPr="00DE0BF1">
        <w:rPr>
          <w:lang w:val="en-US"/>
        </w:rPr>
        <w:t>qm</w:t>
      </w:r>
      <w:proofErr w:type="spellEnd"/>
      <w:proofErr w:type="gram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Nutzfläche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im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Zeitraum</w:t>
      </w:r>
      <w:proofErr w:type="spellEnd"/>
      <w:r w:rsidRPr="00DE0BF1">
        <w:rPr>
          <w:lang w:val="en-US"/>
        </w:rPr>
        <w:t xml:space="preserve"> 2012 </w:t>
      </w:r>
      <w:r w:rsidR="00DE0BF1" w:rsidRPr="00DE0BF1">
        <w:rPr>
          <w:lang w:val="en-US"/>
        </w:rPr>
        <w:t>–</w:t>
      </w:r>
      <w:r w:rsidRPr="00DE0BF1">
        <w:rPr>
          <w:lang w:val="en-US"/>
        </w:rPr>
        <w:t xml:space="preserve"> 2018</w:t>
      </w:r>
      <w:r w:rsidR="00DE0BF1" w:rsidRPr="00DE0BF1">
        <w:rPr>
          <w:lang w:val="en-US"/>
        </w:rPr>
        <w:br/>
      </w:r>
      <w:r w:rsidR="00DE0BF1" w:rsidRPr="000777CA">
        <w:rPr>
          <w:color w:val="00B050"/>
          <w:lang w:val="en-US"/>
        </w:rPr>
        <w:t>Take the 2012 value of specific co2 emission as the base line. Plot the changes of each year with respect to this value</w:t>
      </w:r>
    </w:p>
    <w:p w14:paraId="2E89AD8B" w14:textId="77777777" w:rsidR="001E1263" w:rsidRPr="000777CA" w:rsidRDefault="001E1263" w:rsidP="008B527D">
      <w:pPr>
        <w:numPr>
          <w:ilvl w:val="1"/>
          <w:numId w:val="4"/>
        </w:numPr>
        <w:ind w:left="567" w:hanging="567"/>
        <w:rPr>
          <w:color w:val="FF0000"/>
        </w:rPr>
      </w:pPr>
      <w:r w:rsidRPr="000777CA">
        <w:rPr>
          <w:color w:val="FF0000"/>
        </w:rPr>
        <w:t>Emission pro Einwohner</w:t>
      </w:r>
    </w:p>
    <w:p w14:paraId="72D37E91" w14:textId="7C2443FF" w:rsidR="001E1263" w:rsidRPr="000777CA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0777CA">
        <w:rPr>
          <w:color w:val="FF0000"/>
        </w:rPr>
        <w:t>Stadtbezirke, 1-2 Familiengebäude, CO2-Emission aus der Beheizung von Wohnraum pro Einwohner</w:t>
      </w:r>
    </w:p>
    <w:p w14:paraId="36AB6F0C" w14:textId="53B80BE3" w:rsidR="001E1263" w:rsidRPr="000777CA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0777CA">
        <w:rPr>
          <w:color w:val="FF0000"/>
        </w:rPr>
        <w:t>Stadtbezirke, 1-2 Familiengebäude, CO2-Emission pro Einwohner aus der Beheizung von Wohnraum, 2002 – 2008, 2002 = 100</w:t>
      </w:r>
    </w:p>
    <w:p w14:paraId="69CFE843" w14:textId="408D6CB0" w:rsidR="001E1263" w:rsidRPr="000777CA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0777CA">
        <w:rPr>
          <w:color w:val="FF0000"/>
        </w:rPr>
        <w:t>Stadtbezirke, 1-2 Familiengebäude, CO2-Emissionen aus der Beheizung von Wohnraum pro Einwohner, Niveau im Jahr 2018 in t/Einwohner</w:t>
      </w:r>
    </w:p>
    <w:p w14:paraId="680E486D" w14:textId="78DC6B7C" w:rsidR="001E1263" w:rsidRDefault="001E1263" w:rsidP="008B527D">
      <w:pPr>
        <w:numPr>
          <w:ilvl w:val="2"/>
          <w:numId w:val="4"/>
        </w:numPr>
        <w:ind w:hanging="657"/>
      </w:pPr>
      <w:r w:rsidRPr="000777CA">
        <w:rPr>
          <w:color w:val="FF0000"/>
        </w:rPr>
        <w:t>Stadtbezirke, 1-2 Familiengebäude, CO2-Emissionen aus der Beheizung von Wohnraum pro Einwohner, Veränderung 2002 / 2018 in Prozent</w:t>
      </w:r>
    </w:p>
    <w:p w14:paraId="06FD61A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Prognose</w:t>
      </w:r>
    </w:p>
    <w:p w14:paraId="419723C5" w14:textId="19BCB896" w:rsidR="001E1263" w:rsidRDefault="001E1263" w:rsidP="008B527D">
      <w:pPr>
        <w:numPr>
          <w:ilvl w:val="2"/>
          <w:numId w:val="4"/>
        </w:numPr>
        <w:ind w:hanging="657"/>
      </w:pPr>
      <w:r>
        <w:t>Berlin</w:t>
      </w:r>
      <w:r w:rsidRPr="00886AE9">
        <w:t xml:space="preserve">, </w:t>
      </w:r>
      <w:r>
        <w:t>1-2 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E4424F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Diskussion</w:t>
      </w:r>
    </w:p>
    <w:p w14:paraId="774A0C5C" w14:textId="002A7297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6EC92B51" w14:textId="39E1E031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beheizten Flächen und des flächenbezogenen Heizenergieverbrauchs</w:t>
      </w:r>
    </w:p>
    <w:p w14:paraId="368FB30B" w14:textId="45A8102E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41D48723" w14:textId="15D3370D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115110E6" w14:textId="386D6856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>, Emissionsminderung je qm Nutzfläche</w:t>
      </w:r>
    </w:p>
    <w:p w14:paraId="5F37D8BE" w14:textId="77777777" w:rsidR="00137F18" w:rsidRDefault="00137F18" w:rsidP="00137F18">
      <w:pPr>
        <w:pStyle w:val="Listenabsatz"/>
        <w:ind w:left="360"/>
        <w:rPr>
          <w:b/>
          <w:bCs/>
        </w:rPr>
      </w:pPr>
    </w:p>
    <w:p w14:paraId="64DEAD02" w14:textId="7553B59E" w:rsidR="00F94B82" w:rsidRPr="00D843CC" w:rsidRDefault="00F94B82" w:rsidP="00F94B82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 w:rsidR="00845CF3">
        <w:rPr>
          <w:b/>
          <w:bCs/>
        </w:rPr>
        <w:t>Mehrfamiliengebäude</w:t>
      </w:r>
      <w:r w:rsidRPr="00D843CC">
        <w:rPr>
          <w:b/>
          <w:bCs/>
        </w:rPr>
        <w:t xml:space="preserve">  </w:t>
      </w:r>
    </w:p>
    <w:p w14:paraId="4DA00F3A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1074FFC9" w14:textId="5BEFBBB1" w:rsidR="00F94B82" w:rsidRPr="007C6AD3" w:rsidRDefault="00F94B82" w:rsidP="00F94B82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 w:rsidR="00845CF3">
        <w:t>Mehrfamiliengebäude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73858215" w14:textId="01D4CAA9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lastRenderedPageBreak/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63DC4514" w14:textId="5A98B5E3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14530E5F" w14:textId="3187BDB3" w:rsidR="00F94B82" w:rsidRPr="0098064C" w:rsidRDefault="00F94B82" w:rsidP="00F94B82">
      <w:pPr>
        <w:numPr>
          <w:ilvl w:val="2"/>
          <w:numId w:val="4"/>
        </w:numPr>
        <w:ind w:left="1276" w:hanging="709"/>
        <w:rPr>
          <w:color w:val="FF0000"/>
        </w:rPr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1.000 t</w:t>
      </w:r>
      <w:r w:rsidR="00A40AF9">
        <w:t xml:space="preserve"> </w:t>
      </w:r>
      <w:r w:rsidR="00A40AF9" w:rsidRPr="00A40AF9">
        <w:rPr>
          <w:i/>
        </w:rPr>
        <w:t>(</w:t>
      </w:r>
      <w:r w:rsidR="00A40AF9" w:rsidRPr="0089463F">
        <w:rPr>
          <w:i/>
        </w:rPr>
        <w:t>Eine Grafik: co2 Emissionen je Bezirk und Jahr)</w:t>
      </w:r>
      <w:r w:rsidR="00A40AF9" w:rsidRPr="0089463F">
        <w:br/>
      </w:r>
      <w:r w:rsidR="00A40AF9" w:rsidRPr="0098064C">
        <w:rPr>
          <w:color w:val="00B050"/>
        </w:rPr>
        <w:t xml:space="preserve">Co2 </w:t>
      </w:r>
      <w:proofErr w:type="spellStart"/>
      <w:r w:rsidR="00A40AF9" w:rsidRPr="0098064C">
        <w:rPr>
          <w:color w:val="00B050"/>
        </w:rPr>
        <w:t>emissions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of</w:t>
      </w:r>
      <w:proofErr w:type="spellEnd"/>
      <w:r w:rsidR="00A40AF9" w:rsidRPr="0098064C">
        <w:rPr>
          <w:color w:val="00B050"/>
        </w:rPr>
        <w:t xml:space="preserve"> all </w:t>
      </w:r>
      <w:proofErr w:type="spellStart"/>
      <w:r w:rsidR="00A40AF9" w:rsidRPr="0098064C">
        <w:rPr>
          <w:color w:val="00B050"/>
        </w:rPr>
        <w:t>city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districts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by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year</w:t>
      </w:r>
      <w:proofErr w:type="spellEnd"/>
      <w:r w:rsidR="00A40AF9" w:rsidRPr="0098064C">
        <w:rPr>
          <w:color w:val="00B050"/>
        </w:rPr>
        <w:t xml:space="preserve"> in a </w:t>
      </w:r>
      <w:proofErr w:type="spellStart"/>
      <w:r w:rsidR="00A40AF9" w:rsidRPr="0098064C">
        <w:rPr>
          <w:color w:val="00B050"/>
        </w:rPr>
        <w:t>single</w:t>
      </w:r>
      <w:proofErr w:type="spellEnd"/>
      <w:r w:rsidR="00A40AF9" w:rsidRPr="0098064C">
        <w:rPr>
          <w:color w:val="00B050"/>
        </w:rPr>
        <w:t xml:space="preserve"> graph. </w:t>
      </w:r>
      <w:r w:rsidR="00A40AF9" w:rsidRPr="0098064C">
        <w:rPr>
          <w:color w:val="00B050"/>
          <w:lang w:val="en-US"/>
        </w:rPr>
        <w:t>(</w:t>
      </w:r>
      <w:proofErr w:type="gramStart"/>
      <w:r w:rsidR="00A40AF9" w:rsidRPr="0098064C">
        <w:rPr>
          <w:color w:val="00B050"/>
          <w:lang w:val="en-US"/>
        </w:rPr>
        <w:t>year</w:t>
      </w:r>
      <w:proofErr w:type="gramEnd"/>
      <w:r w:rsidR="00A40AF9" w:rsidRPr="0098064C">
        <w:rPr>
          <w:color w:val="00B050"/>
          <w:lang w:val="en-US"/>
        </w:rPr>
        <w:t xml:space="preserve"> on x-axis and co2 emission on y-axis).</w:t>
      </w:r>
      <w:r w:rsidR="00A40AF9" w:rsidRPr="0098064C">
        <w:rPr>
          <w:color w:val="00B050"/>
          <w:lang w:val="en-US"/>
        </w:rPr>
        <w:br/>
        <w:t>One Graph: Co2 emissions of all city districts by year</w:t>
      </w:r>
    </w:p>
    <w:p w14:paraId="515B20E3" w14:textId="2AFC12F6" w:rsidR="00F94B82" w:rsidRPr="00451E02" w:rsidRDefault="00F94B82" w:rsidP="00F94B82">
      <w:pPr>
        <w:numPr>
          <w:ilvl w:val="2"/>
          <w:numId w:val="4"/>
        </w:numPr>
        <w:ind w:left="1276" w:hanging="709"/>
        <w:rPr>
          <w:lang w:val="en-US"/>
        </w:rPr>
      </w:pPr>
      <w:proofErr w:type="spellStart"/>
      <w:r w:rsidRPr="00451E02">
        <w:rPr>
          <w:lang w:val="en-US"/>
        </w:rPr>
        <w:t>Stadtbezirke</w:t>
      </w:r>
      <w:proofErr w:type="spellEnd"/>
      <w:r w:rsidRPr="00451E02">
        <w:rPr>
          <w:lang w:val="en-US"/>
        </w:rPr>
        <w:t xml:space="preserve">, </w:t>
      </w:r>
      <w:proofErr w:type="spellStart"/>
      <w:r w:rsidR="00845CF3" w:rsidRPr="00451E02">
        <w:rPr>
          <w:lang w:val="en-US"/>
        </w:rPr>
        <w:t>Mehrfamiliengebäude</w:t>
      </w:r>
      <w:proofErr w:type="spellEnd"/>
      <w:r w:rsidRPr="00451E02">
        <w:rPr>
          <w:lang w:val="en-US"/>
        </w:rPr>
        <w:t>, CO</w:t>
      </w:r>
      <w:r w:rsidRPr="00451E02">
        <w:rPr>
          <w:vertAlign w:val="subscript"/>
          <w:lang w:val="en-US"/>
        </w:rPr>
        <w:t>2</w:t>
      </w:r>
      <w:r w:rsidRPr="00451E02">
        <w:rPr>
          <w:lang w:val="en-US"/>
        </w:rPr>
        <w:t xml:space="preserve">-Emissionen </w:t>
      </w:r>
      <w:proofErr w:type="spellStart"/>
      <w:r w:rsidRPr="00451E02">
        <w:rPr>
          <w:lang w:val="en-US"/>
        </w:rPr>
        <w:t>aus</w:t>
      </w:r>
      <w:proofErr w:type="spellEnd"/>
      <w:r w:rsidRPr="00451E02">
        <w:rPr>
          <w:lang w:val="en-US"/>
        </w:rPr>
        <w:t xml:space="preserve"> der </w:t>
      </w:r>
      <w:proofErr w:type="spellStart"/>
      <w:r w:rsidRPr="00451E02">
        <w:rPr>
          <w:lang w:val="en-US"/>
        </w:rPr>
        <w:t>Beheizung</w:t>
      </w:r>
      <w:proofErr w:type="spellEnd"/>
      <w:r w:rsidRPr="00451E02">
        <w:rPr>
          <w:lang w:val="en-US"/>
        </w:rPr>
        <w:t xml:space="preserve"> von </w:t>
      </w:r>
      <w:proofErr w:type="spellStart"/>
      <w:r w:rsidRPr="00451E02">
        <w:rPr>
          <w:lang w:val="en-US"/>
        </w:rPr>
        <w:t>Wohnraum</w:t>
      </w:r>
      <w:proofErr w:type="spellEnd"/>
      <w:r w:rsidRPr="00451E02">
        <w:rPr>
          <w:lang w:val="en-US"/>
        </w:rPr>
        <w:t xml:space="preserve"> 2002 – 2018, </w:t>
      </w:r>
      <w:proofErr w:type="spellStart"/>
      <w:r w:rsidRPr="00451E02">
        <w:rPr>
          <w:lang w:val="en-US"/>
        </w:rPr>
        <w:t>Veränderung</w:t>
      </w:r>
      <w:proofErr w:type="spellEnd"/>
      <w:r w:rsidRPr="00451E02">
        <w:rPr>
          <w:lang w:val="en-US"/>
        </w:rPr>
        <w:t xml:space="preserve"> in </w:t>
      </w:r>
      <w:proofErr w:type="spellStart"/>
      <w:r w:rsidRPr="00451E02">
        <w:rPr>
          <w:lang w:val="en-US"/>
        </w:rPr>
        <w:t>Prozent</w:t>
      </w:r>
      <w:proofErr w:type="spellEnd"/>
      <w:r w:rsidR="006C73C3" w:rsidRPr="00451E02">
        <w:rPr>
          <w:lang w:val="en-US"/>
        </w:rPr>
        <w:t xml:space="preserve"> </w:t>
      </w:r>
      <w:r w:rsidR="006C73C3" w:rsidRPr="00451E02">
        <w:rPr>
          <w:lang w:val="en-US"/>
        </w:rPr>
        <w:br/>
      </w:r>
      <w:r w:rsidR="006C73C3" w:rsidRPr="00451E02">
        <w:rPr>
          <w:color w:val="00B050"/>
          <w:lang w:val="en-US"/>
        </w:rPr>
        <w:t xml:space="preserve">Take the co2 emission of entire Berlin divided by 12 (the number of </w:t>
      </w:r>
      <w:proofErr w:type="spellStart"/>
      <w:r w:rsidR="006C73C3" w:rsidRPr="00451E02">
        <w:rPr>
          <w:color w:val="00B050"/>
          <w:lang w:val="en-US"/>
        </w:rPr>
        <w:t>Bezirks</w:t>
      </w:r>
      <w:proofErr w:type="spellEnd"/>
      <w:r w:rsidR="006C73C3" w:rsidRPr="00451E02">
        <w:rPr>
          <w:color w:val="00B050"/>
          <w:lang w:val="en-US"/>
        </w:rPr>
        <w:t xml:space="preserve">) for each year, This is is the average co2 emission of each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in that year. For a particular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X, for  each year, (co2(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X) – co2(average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))/ co2(average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) is the percentage change for that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X</w:t>
      </w:r>
    </w:p>
    <w:p w14:paraId="30097E28" w14:textId="31CB0E94" w:rsidR="00F94B82" w:rsidRDefault="00F94B82" w:rsidP="00F94B82">
      <w:pPr>
        <w:numPr>
          <w:ilvl w:val="2"/>
          <w:numId w:val="4"/>
        </w:numPr>
        <w:ind w:left="1276" w:hanging="709"/>
      </w:pPr>
      <w:r w:rsidRPr="00CA2972">
        <w:t xml:space="preserve">Stadtbezirke, </w:t>
      </w:r>
      <w:r w:rsidR="00845CF3">
        <w:t>Mehrfamiliengebäude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  <w:r w:rsidR="006C73C3">
        <w:br/>
      </w:r>
      <w:r w:rsidR="006C73C3" w:rsidRPr="006C73C3">
        <w:rPr>
          <w:b/>
          <w:color w:val="FF0000"/>
        </w:rPr>
        <w:t xml:space="preserve">Skip </w:t>
      </w:r>
      <w:proofErr w:type="spellStart"/>
      <w:r w:rsidR="006C73C3" w:rsidRPr="006C73C3">
        <w:rPr>
          <w:b/>
          <w:color w:val="FF0000"/>
        </w:rPr>
        <w:t>this</w:t>
      </w:r>
      <w:proofErr w:type="spellEnd"/>
      <w:r w:rsidR="006C73C3" w:rsidRPr="006C73C3">
        <w:rPr>
          <w:b/>
          <w:color w:val="FF0000"/>
        </w:rPr>
        <w:t xml:space="preserve"> </w:t>
      </w:r>
      <w:proofErr w:type="spellStart"/>
      <w:r w:rsidR="006C73C3" w:rsidRPr="006C73C3">
        <w:rPr>
          <w:b/>
          <w:color w:val="FF0000"/>
        </w:rPr>
        <w:t>point</w:t>
      </w:r>
      <w:proofErr w:type="spellEnd"/>
    </w:p>
    <w:p w14:paraId="77398843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>Flächenbezug</w:t>
      </w:r>
    </w:p>
    <w:p w14:paraId="752D7A55" w14:textId="2C3915BA" w:rsidR="00F94B82" w:rsidRDefault="00F94B82" w:rsidP="00845CF3">
      <w:pPr>
        <w:numPr>
          <w:ilvl w:val="2"/>
          <w:numId w:val="34"/>
        </w:numPr>
        <w:ind w:hanging="657"/>
      </w:pPr>
      <w:r w:rsidRPr="00CA2972">
        <w:t xml:space="preserve">Berlin, </w:t>
      </w:r>
      <w:r w:rsidR="00845CF3">
        <w:t>Mehrfamiliengebäude</w:t>
      </w:r>
      <w:r w:rsidRPr="00CA2972">
        <w:t>, flächenbezogene CO</w:t>
      </w:r>
      <w:r w:rsidRPr="00CA2972">
        <w:rPr>
          <w:vertAlign w:val="subscript"/>
        </w:rPr>
        <w:t>2</w:t>
      </w:r>
      <w:r w:rsidRPr="00CA2972">
        <w:t>-Emission aus der Beheizung von Wohnraum 2002 - 2018 in 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6CBB02CA" w14:textId="0B574F57" w:rsidR="00F94B82" w:rsidRPr="006B09B0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754F13">
        <w:rPr>
          <w:color w:val="00B050"/>
        </w:rPr>
        <w:t xml:space="preserve">Stadtbezirke, </w:t>
      </w:r>
      <w:r w:rsidR="00845CF3" w:rsidRPr="00754F13">
        <w:rPr>
          <w:color w:val="00B050"/>
        </w:rPr>
        <w:t>Mehrfamiliengebäude</w:t>
      </w:r>
      <w:r w:rsidRPr="00754F13">
        <w:rPr>
          <w:color w:val="00B050"/>
        </w:rPr>
        <w:t>, flächenbezogene CO</w:t>
      </w:r>
      <w:r w:rsidRPr="00754F13">
        <w:rPr>
          <w:color w:val="00B050"/>
          <w:vertAlign w:val="subscript"/>
        </w:rPr>
        <w:t>2</w:t>
      </w:r>
      <w:r w:rsidRPr="00754F13">
        <w:rPr>
          <w:color w:val="00B050"/>
        </w:rPr>
        <w:t>-Emission aus Beheizung von Wohnraum 2002 – 2008 in kg/m</w:t>
      </w:r>
      <w:r w:rsidRPr="00754F13">
        <w:rPr>
          <w:color w:val="00B050"/>
          <w:vertAlign w:val="superscript"/>
        </w:rPr>
        <w:t>2</w:t>
      </w:r>
      <w:r w:rsidRPr="00754F13">
        <w:rPr>
          <w:color w:val="00B050"/>
          <w:vertAlign w:val="subscript"/>
        </w:rPr>
        <w:t>[AN]</w:t>
      </w:r>
    </w:p>
    <w:p w14:paraId="5D66FF95" w14:textId="12A56F52" w:rsidR="00F94B82" w:rsidRDefault="00F94B82" w:rsidP="00F94B82">
      <w:pPr>
        <w:numPr>
          <w:ilvl w:val="2"/>
          <w:numId w:val="34"/>
        </w:numPr>
        <w:ind w:hanging="657"/>
      </w:pPr>
      <w:r w:rsidRPr="00754F13">
        <w:rPr>
          <w:color w:val="00B050"/>
        </w:rPr>
        <w:t xml:space="preserve">Stadtbezirke, </w:t>
      </w:r>
      <w:r w:rsidR="00845CF3" w:rsidRPr="00754F13">
        <w:rPr>
          <w:color w:val="00B050"/>
        </w:rPr>
        <w:t>Mehrfamiliengebäude</w:t>
      </w:r>
      <w:r w:rsidRPr="00754F13">
        <w:rPr>
          <w:color w:val="00B050"/>
        </w:rPr>
        <w:t>, flächenbezogene CO2-Emission aus der Beheizung von Wohnraum im Jahr 2018 in kg/m</w:t>
      </w:r>
      <w:r w:rsidRPr="00754F13">
        <w:rPr>
          <w:color w:val="00B050"/>
          <w:vertAlign w:val="superscript"/>
        </w:rPr>
        <w:t>2</w:t>
      </w:r>
      <w:r w:rsidRPr="00754F13">
        <w:rPr>
          <w:color w:val="00B050"/>
          <w:vertAlign w:val="subscript"/>
        </w:rPr>
        <w:t>[AN]</w:t>
      </w:r>
    </w:p>
    <w:p w14:paraId="5367EF3D" w14:textId="444A6770" w:rsidR="00F94B82" w:rsidRDefault="00F94B82" w:rsidP="00F94B82">
      <w:pPr>
        <w:numPr>
          <w:ilvl w:val="2"/>
          <w:numId w:val="34"/>
        </w:numPr>
        <w:ind w:hanging="657"/>
      </w:pPr>
      <w:r w:rsidRPr="00F91EAB">
        <w:t xml:space="preserve">Berlin, </w:t>
      </w:r>
      <w:r w:rsidR="00845CF3">
        <w:t>Mehrfamiliengebäude</w:t>
      </w:r>
      <w:r>
        <w:t>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5551D784" w14:textId="4249AFFD" w:rsidR="00F94B82" w:rsidRPr="006B09B0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205806">
        <w:rPr>
          <w:color w:val="00B050"/>
        </w:rPr>
        <w:t xml:space="preserve">Alle Stadtbezirke, </w:t>
      </w:r>
      <w:r w:rsidR="00845CF3" w:rsidRPr="00205806">
        <w:rPr>
          <w:color w:val="00B050"/>
        </w:rPr>
        <w:t>Mehrfamiliengebäude</w:t>
      </w:r>
      <w:r w:rsidRPr="00205806">
        <w:rPr>
          <w:color w:val="00B050"/>
        </w:rPr>
        <w:t>, flächenbezogene CO</w:t>
      </w:r>
      <w:r w:rsidRPr="00205806">
        <w:rPr>
          <w:color w:val="00B050"/>
          <w:vertAlign w:val="subscript"/>
        </w:rPr>
        <w:t>2</w:t>
      </w:r>
      <w:r w:rsidRPr="00205806">
        <w:rPr>
          <w:color w:val="00B050"/>
        </w:rPr>
        <w:t>-Emission aus der Beheizung von Wohnraum, Entwicklung 2002 - 2018 und Niveau 2018 (Rang</w:t>
      </w:r>
      <w:r w:rsidRPr="00205806">
        <w:rPr>
          <w:color w:val="00B050"/>
        </w:rPr>
        <w:softHyphen/>
        <w:t>folge)</w:t>
      </w:r>
    </w:p>
    <w:p w14:paraId="3FC5D36C" w14:textId="0849590C" w:rsidR="00F94B82" w:rsidRPr="00F91EAB" w:rsidRDefault="00F94B82" w:rsidP="00F94B82">
      <w:pPr>
        <w:numPr>
          <w:ilvl w:val="2"/>
          <w:numId w:val="34"/>
        </w:numPr>
        <w:ind w:hanging="657"/>
      </w:pPr>
      <w:r w:rsidRPr="0004519E">
        <w:rPr>
          <w:color w:val="00B050"/>
        </w:rPr>
        <w:t xml:space="preserve">Berlin, </w:t>
      </w:r>
      <w:r w:rsidR="00845CF3" w:rsidRPr="0004519E">
        <w:rPr>
          <w:color w:val="00B050"/>
        </w:rPr>
        <w:t>Mehrfamiliengebäude</w:t>
      </w:r>
      <w:r w:rsidRPr="0004519E">
        <w:rPr>
          <w:color w:val="00B050"/>
        </w:rPr>
        <w:t>, durchschnittliche Emissionsminderung je qm Nutzfläche im Zeitraum 2012 - 2018</w:t>
      </w:r>
    </w:p>
    <w:p w14:paraId="234CA25D" w14:textId="77777777" w:rsidR="00F94B82" w:rsidRPr="0004519E" w:rsidRDefault="00F94B82" w:rsidP="00F94B82">
      <w:pPr>
        <w:numPr>
          <w:ilvl w:val="1"/>
          <w:numId w:val="34"/>
        </w:numPr>
        <w:ind w:left="567" w:hanging="567"/>
        <w:rPr>
          <w:color w:val="FF0000"/>
        </w:rPr>
      </w:pPr>
      <w:r w:rsidRPr="0004519E">
        <w:rPr>
          <w:color w:val="FF0000"/>
        </w:rPr>
        <w:t>Emission pro Einwohner</w:t>
      </w:r>
    </w:p>
    <w:p w14:paraId="4DFD923E" w14:textId="259127AD" w:rsidR="00F94B82" w:rsidRPr="0004519E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04519E">
        <w:rPr>
          <w:color w:val="FF0000"/>
        </w:rPr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 aus der Beheizung von Wohnraum pro Einwohner</w:t>
      </w:r>
    </w:p>
    <w:p w14:paraId="13E020CE" w14:textId="76CEFEDF" w:rsidR="00F94B82" w:rsidRPr="0004519E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04519E">
        <w:rPr>
          <w:color w:val="FF0000"/>
        </w:rPr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 pro Einwohner aus der Beheizung von Wohnraum, 2002 – 2008, 2002 = 100</w:t>
      </w:r>
    </w:p>
    <w:p w14:paraId="18572EDE" w14:textId="7C01AF96" w:rsidR="00F94B82" w:rsidRPr="0004519E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04519E">
        <w:rPr>
          <w:color w:val="FF0000"/>
        </w:rPr>
        <w:lastRenderedPageBreak/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CO2-Emissionen aus der Beheizung von Wohnraum pro Einwohner, Niveau im Jahr 2018 in t/Einwohner</w:t>
      </w:r>
    </w:p>
    <w:p w14:paraId="63ADBEAE" w14:textId="687B2E19" w:rsidR="00F94B82" w:rsidRDefault="00F94B82" w:rsidP="00F94B82">
      <w:pPr>
        <w:numPr>
          <w:ilvl w:val="2"/>
          <w:numId w:val="34"/>
        </w:numPr>
        <w:ind w:hanging="657"/>
      </w:pPr>
      <w:r w:rsidRPr="0004519E">
        <w:rPr>
          <w:color w:val="FF0000"/>
        </w:rPr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CO2-Emissionen aus der Beheizung von Wohnraum pro Einwohner, Veränderung 2002 / 2018 in Prozent</w:t>
      </w:r>
    </w:p>
    <w:p w14:paraId="1B7916B8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Prognose</w:t>
      </w:r>
    </w:p>
    <w:p w14:paraId="0F694DD7" w14:textId="34F58891" w:rsidR="00F94B82" w:rsidRDefault="00F94B82" w:rsidP="00F94B82">
      <w:pPr>
        <w:numPr>
          <w:ilvl w:val="2"/>
          <w:numId w:val="34"/>
        </w:numPr>
        <w:ind w:hanging="657"/>
      </w:pPr>
      <w:r>
        <w:t>Berlin</w:t>
      </w:r>
      <w:r w:rsidRPr="00886AE9">
        <w:t xml:space="preserve">, </w:t>
      </w:r>
      <w:r w:rsidR="00845CF3">
        <w:t>Mehrfamiliengebäude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5DBDF09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Diskussion</w:t>
      </w:r>
    </w:p>
    <w:p w14:paraId="6F08435E" w14:textId="6B09036D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2B0D6AF4" w14:textId="38EA9DC7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des flächenbezogenen Heizenergieverbrauchs</w:t>
      </w:r>
    </w:p>
    <w:p w14:paraId="3CCCEB95" w14:textId="54F9F066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C767DE9" w14:textId="7011CAA9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08C911C4" w14:textId="7F6A15AB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>, Emissionsminderung je qm Nutzfläche</w:t>
      </w:r>
    </w:p>
    <w:p w14:paraId="38EC0D32" w14:textId="77777777" w:rsidR="00EA48C9" w:rsidRDefault="00EA48C9" w:rsidP="00EA48C9">
      <w:pPr>
        <w:ind w:left="1224"/>
      </w:pPr>
    </w:p>
    <w:p w14:paraId="0D3BC182" w14:textId="03CB3A3C" w:rsidR="009848C2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="009848C2" w:rsidRPr="00D90A7D">
        <w:rPr>
          <w:b/>
          <w:bCs/>
        </w:rPr>
        <w:t xml:space="preserve"> 2002 – 2018</w:t>
      </w:r>
      <w:r w:rsidR="00845CF3">
        <w:rPr>
          <w:b/>
          <w:bCs/>
        </w:rPr>
        <w:t>, alle Wohngebäude</w:t>
      </w:r>
      <w:r w:rsidR="009848C2" w:rsidRPr="00D90A7D">
        <w:rPr>
          <w:b/>
          <w:bCs/>
        </w:rPr>
        <w:t xml:space="preserve"> </w:t>
      </w:r>
    </w:p>
    <w:p w14:paraId="4F16A064" w14:textId="05DE02A9" w:rsidR="001F0D03" w:rsidRDefault="001F0D03" w:rsidP="001F0D03">
      <w:pPr>
        <w:numPr>
          <w:ilvl w:val="1"/>
          <w:numId w:val="4"/>
        </w:numPr>
        <w:ind w:left="709" w:hanging="709"/>
      </w:pPr>
      <w:r>
        <w:t>Berlin, alle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7C6AD3">
        <w:t xml:space="preserve"> </w:t>
      </w:r>
      <w:r w:rsidRPr="001F0D03">
        <w:rPr>
          <w:i/>
        </w:rPr>
        <w:t xml:space="preserve">(Drei Grafiken: </w:t>
      </w:r>
      <w:r>
        <w:rPr>
          <w:i/>
        </w:rPr>
        <w:t>(1) Berlinweit Heizenergieverbrauch 2002-2018 (2) nach Bezirk, und (3) nach Energieträger</w:t>
      </w:r>
      <w:r w:rsidRPr="001F0D03">
        <w:rPr>
          <w:i/>
        </w:rPr>
        <w:t>)</w:t>
      </w:r>
      <w:r>
        <w:rPr>
          <w:i/>
        </w:rPr>
        <w:br/>
      </w:r>
      <w:proofErr w:type="spellStart"/>
      <w:r>
        <w:rPr>
          <w:i/>
        </w:rPr>
        <w:t>Three</w:t>
      </w:r>
      <w:proofErr w:type="spellEnd"/>
      <w:r>
        <w:rPr>
          <w:i/>
        </w:rPr>
        <w:t xml:space="preserve"> Graphs: (1) total (2)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ET (3)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Bezirk</w:t>
      </w:r>
    </w:p>
    <w:p w14:paraId="60C87F20" w14:textId="0D3FADDA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7C6AD3">
        <w:t xml:space="preserve"> </w:t>
      </w:r>
      <w:r w:rsidR="001F0D03" w:rsidRPr="00D26F6A">
        <w:rPr>
          <w:color w:val="00B050"/>
        </w:rPr>
        <w:t>(Eine Grafik: Heizenergieverbrauch aller 12 Bezirke in einer Grafik)</w:t>
      </w:r>
      <w:r w:rsidR="001F0D03" w:rsidRPr="00D26F6A">
        <w:rPr>
          <w:color w:val="00B050"/>
        </w:rPr>
        <w:br/>
      </w:r>
      <w:proofErr w:type="spellStart"/>
      <w:r w:rsidR="001F0D03" w:rsidRPr="00D26F6A">
        <w:rPr>
          <w:color w:val="00B050"/>
        </w:rPr>
        <w:t>One</w:t>
      </w:r>
      <w:proofErr w:type="spellEnd"/>
      <w:r w:rsidR="001F0D03" w:rsidRPr="00D26F6A">
        <w:rPr>
          <w:color w:val="00B050"/>
        </w:rPr>
        <w:t xml:space="preserve"> Graph: All 12 </w:t>
      </w:r>
      <w:proofErr w:type="spellStart"/>
      <w:r w:rsidR="001F0D03" w:rsidRPr="00D26F6A">
        <w:rPr>
          <w:color w:val="00B050"/>
        </w:rPr>
        <w:t>lines</w:t>
      </w:r>
      <w:proofErr w:type="spellEnd"/>
      <w:r w:rsidR="001F0D03" w:rsidRPr="00D26F6A">
        <w:rPr>
          <w:color w:val="00B050"/>
        </w:rPr>
        <w:t xml:space="preserve"> in a </w:t>
      </w:r>
      <w:proofErr w:type="spellStart"/>
      <w:r w:rsidR="001F0D03" w:rsidRPr="00D26F6A">
        <w:rPr>
          <w:color w:val="00B050"/>
        </w:rPr>
        <w:t>single</w:t>
      </w:r>
      <w:proofErr w:type="spellEnd"/>
      <w:r w:rsidR="001F0D03" w:rsidRPr="00D26F6A">
        <w:rPr>
          <w:color w:val="00B050"/>
        </w:rPr>
        <w:t xml:space="preserve"> graph.</w:t>
      </w:r>
    </w:p>
    <w:p w14:paraId="0BA4F96A" w14:textId="49CC3459" w:rsidR="00EA48C9" w:rsidRDefault="00845CF3" w:rsidP="001E126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>f</w:t>
      </w:r>
      <w:r w:rsidR="00EA48C9">
        <w:t xml:space="preserve">lächenbezogener </w:t>
      </w:r>
      <w:r w:rsidR="00EA48C9" w:rsidRPr="00EA48C9">
        <w:t>Heizenergieverbrauch 2002 – 2018</w:t>
      </w:r>
      <w:r w:rsidR="00EA48C9">
        <w:t xml:space="preserve"> in kWh/(m</w:t>
      </w:r>
      <w:r w:rsidR="00EA48C9" w:rsidRPr="00EA48C9">
        <w:rPr>
          <w:vertAlign w:val="superscript"/>
        </w:rPr>
        <w:t>2</w:t>
      </w:r>
      <w:r w:rsidR="00EA48C9" w:rsidRPr="00EA48C9">
        <w:rPr>
          <w:vertAlign w:val="subscript"/>
        </w:rPr>
        <w:t>[AN]*</w:t>
      </w:r>
      <w:r w:rsidR="00EA48C9">
        <w:t>a)</w:t>
      </w:r>
      <w:r w:rsidR="00EA48C9" w:rsidRPr="00D90A7D">
        <w:t xml:space="preserve"> </w:t>
      </w:r>
      <w:r w:rsidR="002326F5" w:rsidRPr="002326F5">
        <w:rPr>
          <w:i/>
        </w:rPr>
        <w:t>(Eine Grafik: Berlinweit Flächenbezogener Heizenergieverbrauch)</w:t>
      </w:r>
      <w:r w:rsidR="002326F5">
        <w:rPr>
          <w:i/>
        </w:rPr>
        <w:br/>
      </w:r>
      <w:proofErr w:type="spellStart"/>
      <w:r w:rsidR="002326F5">
        <w:rPr>
          <w:i/>
        </w:rPr>
        <w:t>One</w:t>
      </w:r>
      <w:proofErr w:type="spellEnd"/>
      <w:r w:rsidR="002326F5">
        <w:rPr>
          <w:i/>
        </w:rPr>
        <w:t xml:space="preserve"> Graph: </w:t>
      </w:r>
      <w:proofErr w:type="spellStart"/>
      <w:r w:rsidR="002326F5">
        <w:rPr>
          <w:i/>
        </w:rPr>
        <w:t>Specific</w:t>
      </w:r>
      <w:proofErr w:type="spellEnd"/>
      <w:r w:rsidR="002326F5">
        <w:rPr>
          <w:i/>
        </w:rPr>
        <w:t xml:space="preserve"> </w:t>
      </w:r>
      <w:proofErr w:type="spellStart"/>
      <w:r w:rsidR="002326F5">
        <w:rPr>
          <w:i/>
        </w:rPr>
        <w:t>Energy</w:t>
      </w:r>
      <w:proofErr w:type="spellEnd"/>
      <w:r w:rsidR="002326F5">
        <w:rPr>
          <w:i/>
        </w:rPr>
        <w:t xml:space="preserve"> </w:t>
      </w:r>
      <w:proofErr w:type="spellStart"/>
      <w:r w:rsidR="002326F5">
        <w:rPr>
          <w:i/>
        </w:rPr>
        <w:t>consumption</w:t>
      </w:r>
      <w:proofErr w:type="spellEnd"/>
    </w:p>
    <w:p w14:paraId="6BA103BE" w14:textId="3F6D79B4" w:rsidR="009848C2" w:rsidRDefault="00845CF3" w:rsidP="009848C2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Wohngebäude, f</w:t>
      </w:r>
      <w:r w:rsidR="00EA48C9">
        <w:t xml:space="preserve">lächenbezogener </w:t>
      </w:r>
      <w:r w:rsidR="00EA48C9" w:rsidRPr="00EA48C9">
        <w:t xml:space="preserve">Heizenergieverbrauch </w:t>
      </w:r>
      <w:r w:rsidR="009848C2" w:rsidRPr="00D90A7D">
        <w:t xml:space="preserve">und beheizte Wohnfläche 2002 </w:t>
      </w:r>
      <w:r w:rsidR="009848C2">
        <w:t>–</w:t>
      </w:r>
      <w:r w:rsidR="009848C2" w:rsidRPr="00D90A7D">
        <w:t xml:space="preserve"> 2018</w:t>
      </w:r>
      <w:r w:rsidR="004B324D">
        <w:t xml:space="preserve"> </w:t>
      </w:r>
      <w:r w:rsidR="004B324D" w:rsidRPr="00574A86">
        <w:rPr>
          <w:i/>
          <w:color w:val="00B050"/>
        </w:rPr>
        <w:t>(Eine Grafik: Spezifischer Verbrauch und Flächenwachstum)</w:t>
      </w:r>
      <w:r w:rsidR="004B324D" w:rsidRPr="00574A86">
        <w:rPr>
          <w:i/>
          <w:color w:val="00B050"/>
        </w:rPr>
        <w:br/>
      </w:r>
      <w:proofErr w:type="spellStart"/>
      <w:r w:rsidR="004B324D" w:rsidRPr="00574A86">
        <w:rPr>
          <w:i/>
          <w:color w:val="00B050"/>
        </w:rPr>
        <w:t>One</w:t>
      </w:r>
      <w:proofErr w:type="spellEnd"/>
      <w:r w:rsidR="004B324D" w:rsidRPr="00574A86">
        <w:rPr>
          <w:i/>
          <w:color w:val="00B050"/>
        </w:rPr>
        <w:t xml:space="preserve"> Graph: </w:t>
      </w:r>
      <w:proofErr w:type="spellStart"/>
      <w:r w:rsidR="004B324D" w:rsidRPr="00574A86">
        <w:rPr>
          <w:i/>
          <w:color w:val="00B050"/>
        </w:rPr>
        <w:t>specific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consumtion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and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residential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area</w:t>
      </w:r>
      <w:proofErr w:type="spellEnd"/>
      <w:r w:rsidR="004B324D" w:rsidRPr="00574A86">
        <w:rPr>
          <w:i/>
          <w:color w:val="00B050"/>
        </w:rPr>
        <w:t xml:space="preserve"> in </w:t>
      </w:r>
      <w:proofErr w:type="spellStart"/>
      <w:r w:rsidR="004B324D" w:rsidRPr="00574A86">
        <w:rPr>
          <w:i/>
          <w:color w:val="00B050"/>
        </w:rPr>
        <w:t>one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graph</w:t>
      </w:r>
      <w:proofErr w:type="spellEnd"/>
    </w:p>
    <w:p w14:paraId="3658742D" w14:textId="77777777" w:rsidR="00845CF3" w:rsidRPr="00D90A7D" w:rsidRDefault="00845CF3" w:rsidP="00845CF3">
      <w:pPr>
        <w:ind w:left="709"/>
      </w:pPr>
    </w:p>
    <w:p w14:paraId="50F3A94B" w14:textId="63F031E1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1-2 Familiengebäude</w:t>
      </w:r>
      <w:r w:rsidRPr="00D90A7D">
        <w:rPr>
          <w:b/>
          <w:bCs/>
        </w:rPr>
        <w:t xml:space="preserve"> </w:t>
      </w:r>
    </w:p>
    <w:p w14:paraId="0EE8173F" w14:textId="696205F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24B1DE9B" w14:textId="06018C39" w:rsidR="00D45019" w:rsidRDefault="00D45019" w:rsidP="00845CF3">
      <w:pPr>
        <w:numPr>
          <w:ilvl w:val="1"/>
          <w:numId w:val="4"/>
        </w:numPr>
        <w:ind w:left="709" w:hanging="709"/>
      </w:pPr>
      <w:r>
        <w:lastRenderedPageBreak/>
        <w:t>S</w:t>
      </w:r>
      <w:r w:rsidRPr="007C6AD3">
        <w:t xml:space="preserve">tadtbezirke, </w:t>
      </w:r>
      <w:r w:rsidR="0013752C">
        <w:t>1-2 Familiengebäude</w:t>
      </w:r>
      <w:r>
        <w:t xml:space="preserve">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D45019">
        <w:rPr>
          <w:color w:val="FF0000"/>
        </w:rPr>
        <w:t xml:space="preserve"> </w:t>
      </w:r>
      <w:r w:rsidRPr="00923B29">
        <w:rPr>
          <w:color w:val="00B050"/>
        </w:rPr>
        <w:t>(Eine Grafik: Heizenergieverbrauch aller 12 Bezirke in einer Grafik)</w:t>
      </w:r>
      <w:r w:rsidRPr="00923B29">
        <w:rPr>
          <w:color w:val="00B050"/>
        </w:rPr>
        <w:br/>
      </w:r>
      <w:proofErr w:type="spellStart"/>
      <w:r w:rsidRPr="00923B29">
        <w:rPr>
          <w:color w:val="00B050"/>
        </w:rPr>
        <w:t>One</w:t>
      </w:r>
      <w:proofErr w:type="spellEnd"/>
      <w:r w:rsidRPr="00923B29">
        <w:rPr>
          <w:color w:val="00B050"/>
        </w:rPr>
        <w:t xml:space="preserve"> Graph: All 12 </w:t>
      </w:r>
      <w:proofErr w:type="spellStart"/>
      <w:r w:rsidRPr="00923B29">
        <w:rPr>
          <w:color w:val="00B050"/>
        </w:rPr>
        <w:t>lines</w:t>
      </w:r>
      <w:proofErr w:type="spellEnd"/>
      <w:r w:rsidRPr="00923B29">
        <w:rPr>
          <w:color w:val="00B050"/>
        </w:rPr>
        <w:t xml:space="preserve"> in a </w:t>
      </w:r>
      <w:proofErr w:type="spellStart"/>
      <w:r w:rsidRPr="00923B29">
        <w:rPr>
          <w:color w:val="00B050"/>
        </w:rPr>
        <w:t>single</w:t>
      </w:r>
      <w:proofErr w:type="spellEnd"/>
      <w:r w:rsidRPr="00923B29">
        <w:rPr>
          <w:color w:val="00B050"/>
        </w:rPr>
        <w:t xml:space="preserve"> graph.</w:t>
      </w:r>
    </w:p>
    <w:p w14:paraId="78D07E9C" w14:textId="68A010A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19625BF" w14:textId="17B96F03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 xml:space="preserve">1-2 Familiengebäude, flächenbezogener </w:t>
      </w:r>
      <w:r w:rsidRPr="00EA48C9">
        <w:t xml:space="preserve">Heizenergieverbrauch </w:t>
      </w:r>
      <w:r w:rsidRPr="00D90A7D">
        <w:t xml:space="preserve">und beheizte Wohnfläche 2002 </w:t>
      </w:r>
      <w:r>
        <w:t>–</w:t>
      </w:r>
      <w:r w:rsidRPr="00D90A7D">
        <w:t xml:space="preserve"> 2018</w:t>
      </w:r>
      <w:r w:rsidR="00D45019">
        <w:t xml:space="preserve"> </w:t>
      </w:r>
      <w:r w:rsidR="00D45019" w:rsidRPr="00923B29">
        <w:rPr>
          <w:i/>
          <w:color w:val="00B050"/>
        </w:rPr>
        <w:t>(Eine Grafik: Spezifischer Verbrauch und Flächenwachstum)</w:t>
      </w:r>
      <w:r w:rsidR="00D45019" w:rsidRPr="00923B29">
        <w:rPr>
          <w:i/>
          <w:color w:val="00B050"/>
        </w:rPr>
        <w:br/>
      </w:r>
      <w:proofErr w:type="spellStart"/>
      <w:r w:rsidR="00D45019" w:rsidRPr="00923B29">
        <w:rPr>
          <w:i/>
          <w:color w:val="00B050"/>
        </w:rPr>
        <w:t>One</w:t>
      </w:r>
      <w:proofErr w:type="spellEnd"/>
      <w:r w:rsidR="00D45019" w:rsidRPr="00923B29">
        <w:rPr>
          <w:i/>
          <w:color w:val="00B050"/>
        </w:rPr>
        <w:t xml:space="preserve"> Graph: </w:t>
      </w:r>
      <w:proofErr w:type="spellStart"/>
      <w:r w:rsidR="00D45019" w:rsidRPr="00923B29">
        <w:rPr>
          <w:i/>
          <w:color w:val="00B050"/>
        </w:rPr>
        <w:t>specific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consumtion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and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residential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area</w:t>
      </w:r>
      <w:proofErr w:type="spellEnd"/>
      <w:r w:rsidR="00D45019" w:rsidRPr="00923B29">
        <w:rPr>
          <w:i/>
          <w:color w:val="00B050"/>
        </w:rPr>
        <w:t xml:space="preserve"> in </w:t>
      </w:r>
      <w:proofErr w:type="spellStart"/>
      <w:r w:rsidR="00D45019" w:rsidRPr="00923B29">
        <w:rPr>
          <w:i/>
          <w:color w:val="00B050"/>
        </w:rPr>
        <w:t>one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graph</w:t>
      </w:r>
      <w:proofErr w:type="spellEnd"/>
    </w:p>
    <w:p w14:paraId="364241F3" w14:textId="601A5F0C" w:rsidR="009848C2" w:rsidRDefault="009848C2" w:rsidP="009848C2"/>
    <w:p w14:paraId="6EBD2B4B" w14:textId="77777777" w:rsidR="00EA48C9" w:rsidRPr="00D90A7D" w:rsidRDefault="00EA48C9" w:rsidP="009848C2"/>
    <w:p w14:paraId="310C2B50" w14:textId="4EFD3E74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Mehrfamiliengebäude</w:t>
      </w:r>
      <w:r w:rsidRPr="00D90A7D">
        <w:rPr>
          <w:b/>
          <w:bCs/>
        </w:rPr>
        <w:t xml:space="preserve"> </w:t>
      </w:r>
    </w:p>
    <w:p w14:paraId="6451CABF" w14:textId="71DA524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51957E8D" w14:textId="64C79585" w:rsidR="00A11F95" w:rsidRDefault="00A11F95" w:rsidP="00845CF3">
      <w:pPr>
        <w:numPr>
          <w:ilvl w:val="1"/>
          <w:numId w:val="4"/>
        </w:numPr>
        <w:ind w:left="709" w:hanging="709"/>
      </w:pPr>
      <w:r>
        <w:t>S</w:t>
      </w:r>
      <w:r w:rsidRPr="007C6AD3">
        <w:t xml:space="preserve">tadtbezirke, </w:t>
      </w:r>
      <w:r>
        <w:t>1-2 Familiengebäude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D45019">
        <w:rPr>
          <w:color w:val="FF0000"/>
        </w:rPr>
        <w:t xml:space="preserve"> (Eine Grafik: Heizenergieverbrauch aller 12 Bezirke in einer Grafik)</w:t>
      </w:r>
      <w:r w:rsidRPr="00D45019">
        <w:rPr>
          <w:color w:val="FF0000"/>
        </w:rPr>
        <w:br/>
      </w:r>
      <w:proofErr w:type="spellStart"/>
      <w:r w:rsidRPr="00D45019">
        <w:rPr>
          <w:color w:val="FF0000"/>
        </w:rPr>
        <w:t>One</w:t>
      </w:r>
      <w:proofErr w:type="spellEnd"/>
      <w:r w:rsidRPr="00D45019">
        <w:rPr>
          <w:color w:val="FF0000"/>
        </w:rPr>
        <w:t xml:space="preserve"> Graph: All 12 </w:t>
      </w:r>
      <w:proofErr w:type="spellStart"/>
      <w:r w:rsidRPr="00D45019">
        <w:rPr>
          <w:color w:val="FF0000"/>
        </w:rPr>
        <w:t>lines</w:t>
      </w:r>
      <w:proofErr w:type="spellEnd"/>
      <w:r w:rsidRPr="00D45019">
        <w:rPr>
          <w:color w:val="FF0000"/>
        </w:rPr>
        <w:t xml:space="preserve"> in a </w:t>
      </w:r>
      <w:proofErr w:type="spellStart"/>
      <w:r w:rsidRPr="00D45019">
        <w:rPr>
          <w:color w:val="FF0000"/>
        </w:rPr>
        <w:t>single</w:t>
      </w:r>
      <w:proofErr w:type="spellEnd"/>
      <w:r w:rsidRPr="00D45019">
        <w:rPr>
          <w:color w:val="FF0000"/>
        </w:rPr>
        <w:t xml:space="preserve"> </w:t>
      </w:r>
      <w:proofErr w:type="spellStart"/>
      <w:r w:rsidRPr="00D45019">
        <w:rPr>
          <w:color w:val="FF0000"/>
        </w:rPr>
        <w:t>graph</w:t>
      </w:r>
      <w:proofErr w:type="spellEnd"/>
    </w:p>
    <w:p w14:paraId="30DBDCBA" w14:textId="5177E44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DAF8F27" w14:textId="06418A28" w:rsidR="00845CF3" w:rsidRDefault="00845CF3" w:rsidP="003259E5">
      <w:pPr>
        <w:numPr>
          <w:ilvl w:val="1"/>
          <w:numId w:val="4"/>
        </w:numPr>
      </w:pPr>
      <w:r w:rsidRPr="007C6AD3">
        <w:t xml:space="preserve">Stadtbezirke, </w:t>
      </w:r>
      <w:r>
        <w:t xml:space="preserve">Mehrfamiliengebäude, flächenbezogener </w:t>
      </w:r>
      <w:r w:rsidRPr="00EA48C9">
        <w:t xml:space="preserve">Heizenergieverbrauch </w:t>
      </w:r>
      <w:r w:rsidRPr="00D90A7D">
        <w:t xml:space="preserve">und beheizte Wohnfläche 2002 </w:t>
      </w:r>
      <w:r>
        <w:t>–</w:t>
      </w:r>
      <w:r w:rsidRPr="00D90A7D">
        <w:t xml:space="preserve"> 2018</w:t>
      </w:r>
      <w:r w:rsidR="003259E5">
        <w:br/>
      </w:r>
      <w:r w:rsidR="003259E5">
        <w:br/>
      </w:r>
      <w:r w:rsidR="003259E5">
        <w:br/>
      </w:r>
      <w:r w:rsidR="003259E5">
        <w:br/>
      </w:r>
      <w:r w:rsidR="003259E5" w:rsidRPr="003259E5">
        <w:rPr>
          <w:highlight w:val="yellow"/>
        </w:rPr>
        <w:t xml:space="preserve">Look at </w:t>
      </w:r>
      <w:proofErr w:type="spellStart"/>
      <w:r w:rsidR="003259E5" w:rsidRPr="003259E5">
        <w:rPr>
          <w:highlight w:val="yellow"/>
        </w:rPr>
        <w:t>Tables</w:t>
      </w:r>
      <w:proofErr w:type="spellEnd"/>
      <w:r w:rsidR="003259E5" w:rsidRPr="003259E5">
        <w:rPr>
          <w:highlight w:val="yellow"/>
        </w:rPr>
        <w:t xml:space="preserve">  11, 16, 17 </w:t>
      </w:r>
      <w:proofErr w:type="spellStart"/>
      <w:r w:rsidR="003259E5" w:rsidRPr="003259E5">
        <w:rPr>
          <w:highlight w:val="yellow"/>
        </w:rPr>
        <w:t>and</w:t>
      </w:r>
      <w:proofErr w:type="spellEnd"/>
      <w:r w:rsidR="003259E5" w:rsidRPr="003259E5">
        <w:rPr>
          <w:highlight w:val="yellow"/>
        </w:rPr>
        <w:t xml:space="preserve"> 18 </w:t>
      </w:r>
      <w:proofErr w:type="spellStart"/>
      <w:r w:rsidR="003259E5" w:rsidRPr="003259E5">
        <w:rPr>
          <w:highlight w:val="yellow"/>
        </w:rPr>
        <w:t>of</w:t>
      </w:r>
      <w:proofErr w:type="spellEnd"/>
      <w:r w:rsidR="003259E5" w:rsidRPr="003259E5">
        <w:rPr>
          <w:highlight w:val="yellow"/>
        </w:rPr>
        <w:t xml:space="preserve"> SB_F01-02-00_2014j04_BE.pdf </w:t>
      </w:r>
      <w:proofErr w:type="spellStart"/>
      <w:r w:rsidR="003259E5" w:rsidRPr="003259E5">
        <w:rPr>
          <w:highlight w:val="yellow"/>
        </w:rPr>
        <w:t>for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possible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source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of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information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regarding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population</w:t>
      </w:r>
      <w:proofErr w:type="spellEnd"/>
      <w:r w:rsidR="003259E5" w:rsidRPr="003259E5">
        <w:rPr>
          <w:highlight w:val="yellow"/>
        </w:rPr>
        <w:t xml:space="preserve"> in 1-2 FH </w:t>
      </w:r>
      <w:proofErr w:type="spellStart"/>
      <w:r w:rsidR="003259E5" w:rsidRPr="003259E5">
        <w:rPr>
          <w:highlight w:val="yellow"/>
        </w:rPr>
        <w:t>and</w:t>
      </w:r>
      <w:proofErr w:type="spellEnd"/>
      <w:r w:rsidR="003259E5" w:rsidRPr="003259E5">
        <w:rPr>
          <w:highlight w:val="yellow"/>
        </w:rPr>
        <w:t xml:space="preserve"> MFH.</w:t>
      </w:r>
    </w:p>
    <w:p w14:paraId="4DA542EF" w14:textId="77777777" w:rsidR="00D97C5D" w:rsidRDefault="00D97C5D">
      <w:r>
        <w:br w:type="page"/>
      </w:r>
    </w:p>
    <w:p w14:paraId="56812852" w14:textId="77777777" w:rsidR="00EA48C9" w:rsidRDefault="00EA48C9" w:rsidP="00D97C5D"/>
    <w:p w14:paraId="0624F924" w14:textId="1ECEC674" w:rsidR="00827ACB" w:rsidRPr="00D97C5D" w:rsidRDefault="00D97C5D" w:rsidP="009848C2">
      <w:pPr>
        <w:rPr>
          <w:b/>
          <w:bCs/>
        </w:rPr>
      </w:pPr>
      <w:r w:rsidRPr="00D97C5D">
        <w:rPr>
          <w:b/>
          <w:bCs/>
        </w:rPr>
        <w:t xml:space="preserve">Teil </w:t>
      </w:r>
      <w:r>
        <w:rPr>
          <w:b/>
          <w:bCs/>
        </w:rPr>
        <w:t>2</w:t>
      </w:r>
      <w:r w:rsidRPr="00D97C5D">
        <w:rPr>
          <w:b/>
          <w:bCs/>
        </w:rPr>
        <w:t>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</w:t>
      </w:r>
      <w:r>
        <w:rPr>
          <w:b/>
          <w:bCs/>
        </w:rPr>
        <w:t xml:space="preserve"> von Wohnraum in den 12 Berliner</w:t>
      </w:r>
      <w:r w:rsidRPr="00D97C5D">
        <w:rPr>
          <w:b/>
          <w:bCs/>
        </w:rPr>
        <w:t xml:space="preserve"> Stadtbezirke</w:t>
      </w:r>
      <w:r>
        <w:rPr>
          <w:b/>
          <w:bCs/>
        </w:rPr>
        <w:t>n</w:t>
      </w:r>
    </w:p>
    <w:p w14:paraId="53769D4A" w14:textId="04D21FBE" w:rsidR="00886AE9" w:rsidRPr="00886AE9" w:rsidRDefault="00827ACB" w:rsidP="00BF4904">
      <w:pPr>
        <w:numPr>
          <w:ilvl w:val="0"/>
          <w:numId w:val="2"/>
        </w:num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</w:t>
      </w:r>
      <w:r w:rsidR="00C41080">
        <w:rPr>
          <w:b/>
          <w:bCs/>
        </w:rPr>
        <w:t>CO</w:t>
      </w:r>
      <w:r w:rsidR="00C41080" w:rsidRPr="00484E82">
        <w:rPr>
          <w:b/>
          <w:bCs/>
          <w:vertAlign w:val="subscript"/>
        </w:rPr>
        <w:t>2</w:t>
      </w:r>
      <w:r w:rsidR="00886AE9" w:rsidRPr="00886AE9">
        <w:rPr>
          <w:b/>
          <w:bCs/>
        </w:rPr>
        <w:t>-</w:t>
      </w:r>
      <w:r w:rsidR="00821FC6">
        <w:rPr>
          <w:b/>
          <w:bCs/>
        </w:rPr>
        <w:t>Emission</w:t>
      </w:r>
      <w:r w:rsidR="00886AE9" w:rsidRPr="00886AE9">
        <w:rPr>
          <w:b/>
          <w:bCs/>
        </w:rPr>
        <w:t xml:space="preserve"> aus Beheizung 2002 – 2018 </w:t>
      </w:r>
    </w:p>
    <w:p w14:paraId="01807600" w14:textId="23FFAD25" w:rsidR="00D97C5D" w:rsidRDefault="00D97C5D" w:rsidP="00BF4904">
      <w:pPr>
        <w:numPr>
          <w:ilvl w:val="1"/>
          <w:numId w:val="2"/>
        </w:numPr>
        <w:ind w:left="709" w:hanging="709"/>
      </w:pPr>
      <w:r>
        <w:t>Absolute Zahlen</w:t>
      </w:r>
    </w:p>
    <w:p w14:paraId="08775DD7" w14:textId="5CA06D35" w:rsidR="00746F2F" w:rsidRDefault="00827ACB" w:rsidP="00484E82">
      <w:pPr>
        <w:pStyle w:val="Listenabsatz"/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484E82" w:rsidRPr="00484E82">
        <w:rPr>
          <w:b/>
          <w:bCs/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in Mio. t</w:t>
      </w:r>
      <w:r w:rsidR="00821FC6">
        <w:t xml:space="preserve"> </w:t>
      </w:r>
    </w:p>
    <w:p w14:paraId="26967105" w14:textId="77777777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A95A68" w:rsidRPr="00746F2F">
        <w:rPr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nach Energieträgern, Anteile in Mio. t </w:t>
      </w:r>
      <w:r w:rsidR="00E878D1">
        <w:t>CO</w:t>
      </w:r>
      <w:r w:rsidR="00A95A68" w:rsidRPr="00746F2F">
        <w:rPr>
          <w:vertAlign w:val="subscript"/>
        </w:rPr>
        <w:t>2</w:t>
      </w:r>
      <w:r w:rsidR="00821FC6">
        <w:t>, summiert</w:t>
      </w:r>
    </w:p>
    <w:p w14:paraId="7AD8D9A0" w14:textId="332912B5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821FC6">
        <w:t>Emission</w:t>
      </w:r>
      <w:r w:rsidR="00886AE9" w:rsidRPr="00886AE9">
        <w:t xml:space="preserve"> aus Beheizung 200</w:t>
      </w:r>
      <w:r w:rsidR="00C41080">
        <w:t>2</w:t>
      </w:r>
      <w:r w:rsidR="00C41080" w:rsidRPr="00484E82">
        <w:rPr>
          <w:vertAlign w:val="subscript"/>
        </w:rPr>
        <w:t xml:space="preserve"> </w:t>
      </w:r>
      <w:r w:rsidR="00886AE9" w:rsidRPr="00886AE9">
        <w:t>- 2018 nach Energieträgern, Anteile in %</w:t>
      </w:r>
    </w:p>
    <w:p w14:paraId="5000743B" w14:textId="46B4CC30" w:rsidR="00484E82" w:rsidRDefault="00484E82" w:rsidP="00484E82">
      <w:pPr>
        <w:numPr>
          <w:ilvl w:val="1"/>
          <w:numId w:val="2"/>
        </w:numPr>
        <w:ind w:left="709" w:hanging="709"/>
      </w:pPr>
      <w:r>
        <w:t>Flächenbezug</w:t>
      </w:r>
    </w:p>
    <w:p w14:paraId="4250E976" w14:textId="2805E9CF" w:rsidR="00484E82" w:rsidRDefault="00484E82" w:rsidP="00484E82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alle Wohngebäude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04F00E9" w14:textId="19BBFC65" w:rsidR="00484E82" w:rsidRDefault="00827ACB" w:rsidP="00601E74">
      <w:pPr>
        <w:numPr>
          <w:ilvl w:val="2"/>
          <w:numId w:val="2"/>
        </w:numPr>
        <w:ind w:left="1276" w:hanging="709"/>
      </w:pPr>
      <w:r w:rsidRPr="00E43C70">
        <w:rPr>
          <w:color w:val="00B050"/>
        </w:rPr>
        <w:t>Stadtbezirk X</w:t>
      </w:r>
      <w:r w:rsidR="00886AE9" w:rsidRPr="00E43C70">
        <w:rPr>
          <w:color w:val="00B050"/>
        </w:rPr>
        <w:t xml:space="preserve">, </w:t>
      </w:r>
      <w:r w:rsidRPr="00E43C70">
        <w:rPr>
          <w:color w:val="00B050"/>
        </w:rPr>
        <w:t>alle Wohngebäude</w:t>
      </w:r>
      <w:r w:rsidR="00886AE9" w:rsidRPr="00E43C70">
        <w:rPr>
          <w:color w:val="00B050"/>
        </w:rPr>
        <w:t>, flächenbezogene</w:t>
      </w:r>
      <w:r w:rsidR="00E341B8" w:rsidRPr="00E43C70">
        <w:rPr>
          <w:color w:val="00B050"/>
        </w:rPr>
        <w:t xml:space="preserve"> </w:t>
      </w:r>
      <w:r w:rsidR="00E878D1" w:rsidRPr="00E43C70">
        <w:rPr>
          <w:color w:val="00B050"/>
        </w:rPr>
        <w:t>CO</w:t>
      </w:r>
      <w:r w:rsidR="00E878D1" w:rsidRPr="00E43C70">
        <w:rPr>
          <w:color w:val="00B050"/>
          <w:vertAlign w:val="subscript"/>
        </w:rPr>
        <w:t>2</w:t>
      </w:r>
      <w:r w:rsidR="00E341B8" w:rsidRPr="00E43C70">
        <w:rPr>
          <w:color w:val="00B050"/>
        </w:rPr>
        <w:t xml:space="preserve">-Emssion </w:t>
      </w:r>
      <w:r w:rsidR="00886AE9" w:rsidRPr="00E43C70">
        <w:rPr>
          <w:color w:val="00B050"/>
        </w:rPr>
        <w:t xml:space="preserve">und beheizte Wohnfläche 2002 </w:t>
      </w:r>
      <w:r w:rsidR="006C654B" w:rsidRPr="00E43C70">
        <w:rPr>
          <w:color w:val="00B050"/>
        </w:rPr>
        <w:t>–</w:t>
      </w:r>
      <w:r w:rsidR="00886AE9" w:rsidRPr="00E43C70">
        <w:rPr>
          <w:color w:val="00B050"/>
        </w:rPr>
        <w:t xml:space="preserve"> 2018</w:t>
      </w:r>
    </w:p>
    <w:p w14:paraId="583D3F04" w14:textId="297C253D" w:rsidR="00601E74" w:rsidRPr="00E43C70" w:rsidRDefault="00601E74" w:rsidP="00601E74">
      <w:pPr>
        <w:numPr>
          <w:ilvl w:val="1"/>
          <w:numId w:val="2"/>
        </w:numPr>
        <w:ind w:left="709" w:hanging="709"/>
        <w:rPr>
          <w:color w:val="FF0000"/>
        </w:rPr>
      </w:pPr>
      <w:r w:rsidRPr="00E43C70">
        <w:rPr>
          <w:color w:val="FF0000"/>
        </w:rPr>
        <w:t>Emission pro Einwohner</w:t>
      </w:r>
    </w:p>
    <w:p w14:paraId="2AF3EE83" w14:textId="3DF63A96" w:rsidR="00601E74" w:rsidRDefault="00601E74" w:rsidP="00601E74">
      <w:pPr>
        <w:numPr>
          <w:ilvl w:val="2"/>
          <w:numId w:val="2"/>
        </w:numPr>
        <w:ind w:hanging="657"/>
      </w:pPr>
      <w:r w:rsidRPr="00E43C70">
        <w:rPr>
          <w:color w:val="FF0000"/>
        </w:rPr>
        <w:t>Stadtbezirke XX, alle Wohngebäude, CO2-Emission aus der Beheizung von Wohnraum pro Einwohner 2002 - 2018</w:t>
      </w:r>
    </w:p>
    <w:p w14:paraId="7D44CCA5" w14:textId="77777777" w:rsidR="00484E82" w:rsidRPr="00F86C37" w:rsidRDefault="00484E82" w:rsidP="00484E82">
      <w:pPr>
        <w:numPr>
          <w:ilvl w:val="1"/>
          <w:numId w:val="2"/>
        </w:numPr>
        <w:ind w:left="709" w:hanging="709"/>
        <w:rPr>
          <w:color w:val="FF0000"/>
        </w:rPr>
      </w:pPr>
      <w:r w:rsidRPr="00F86C37">
        <w:rPr>
          <w:color w:val="FF0000"/>
        </w:rPr>
        <w:t>Prognose</w:t>
      </w:r>
    </w:p>
    <w:p w14:paraId="63598B60" w14:textId="45396680" w:rsidR="00484E82" w:rsidRDefault="00484E82" w:rsidP="00484E82">
      <w:pPr>
        <w:numPr>
          <w:ilvl w:val="2"/>
          <w:numId w:val="2"/>
        </w:numPr>
        <w:ind w:hanging="657"/>
      </w:pPr>
      <w:r w:rsidRPr="00E43C70">
        <w:rPr>
          <w:color w:val="FF0000"/>
        </w:rPr>
        <w:t>Alle Stadtbezirke, Prognose der CO</w:t>
      </w:r>
      <w:r w:rsidRPr="00E43C70">
        <w:rPr>
          <w:color w:val="FF0000"/>
          <w:vertAlign w:val="subscript"/>
        </w:rPr>
        <w:t>2</w:t>
      </w:r>
      <w:r w:rsidRPr="00E43C70">
        <w:rPr>
          <w:color w:val="FF0000"/>
        </w:rPr>
        <w:t>-Emission aus Behei</w:t>
      </w:r>
      <w:r w:rsidRPr="00E43C70">
        <w:rPr>
          <w:color w:val="FF0000"/>
        </w:rPr>
        <w:softHyphen/>
        <w:t>zung von 1-2 Familiengebäuden 2019 - 2030 in Mio. t (Trend Polynom 2. Grades)</w:t>
      </w:r>
    </w:p>
    <w:p w14:paraId="0940B0D1" w14:textId="59F9B6AD" w:rsidR="00484E82" w:rsidRPr="00E43C70" w:rsidRDefault="00484E82" w:rsidP="00484E82">
      <w:pPr>
        <w:numPr>
          <w:ilvl w:val="1"/>
          <w:numId w:val="2"/>
        </w:numPr>
        <w:ind w:left="709" w:hanging="709"/>
        <w:rPr>
          <w:color w:val="FF0000"/>
        </w:rPr>
      </w:pPr>
      <w:proofErr w:type="spellStart"/>
      <w:r w:rsidRPr="00E43C70">
        <w:rPr>
          <w:color w:val="FF0000"/>
        </w:rPr>
        <w:t>Einflussfaktoren</w:t>
      </w:r>
      <w:proofErr w:type="spellEnd"/>
    </w:p>
    <w:p w14:paraId="67623AEC" w14:textId="77777777" w:rsidR="00601E74" w:rsidRPr="00E43C70" w:rsidRDefault="006C654B" w:rsidP="00601E74">
      <w:pPr>
        <w:numPr>
          <w:ilvl w:val="2"/>
          <w:numId w:val="2"/>
        </w:numPr>
        <w:ind w:hanging="657"/>
        <w:rPr>
          <w:color w:val="FF0000"/>
        </w:rPr>
      </w:pPr>
      <w:r w:rsidRPr="00E43C70">
        <w:rPr>
          <w:color w:val="FF0000"/>
        </w:rPr>
        <w:t>Stadtbezirk X</w:t>
      </w:r>
      <w:r w:rsidR="00886AE9" w:rsidRPr="00E43C70">
        <w:rPr>
          <w:color w:val="FF0000"/>
        </w:rPr>
        <w:t xml:space="preserve">, </w:t>
      </w:r>
      <w:r w:rsidRPr="00E43C70">
        <w:rPr>
          <w:color w:val="FF0000"/>
        </w:rPr>
        <w:t xml:space="preserve">alle Wohngebäude, </w:t>
      </w:r>
      <w:proofErr w:type="spellStart"/>
      <w:r w:rsidRPr="00E43C70">
        <w:rPr>
          <w:color w:val="FF0000"/>
        </w:rPr>
        <w:t>Einfluss</w:t>
      </w:r>
      <w:proofErr w:type="spellEnd"/>
      <w:r w:rsidRPr="00E43C70">
        <w:rPr>
          <w:color w:val="FF0000"/>
        </w:rPr>
        <w:t xml:space="preserve"> der Änderung der beheizten Flächen, des flächenbezogenen Heizenergieverbrauchs, des Energieträgerwechsels und der </w:t>
      </w:r>
      <w:proofErr w:type="spellStart"/>
      <w:r w:rsidRPr="00E43C70">
        <w:rPr>
          <w:color w:val="FF0000"/>
        </w:rPr>
        <w:t>Dekarbonisierung</w:t>
      </w:r>
      <w:proofErr w:type="spellEnd"/>
      <w:r w:rsidRPr="00E43C70">
        <w:rPr>
          <w:color w:val="FF0000"/>
        </w:rPr>
        <w:t xml:space="preserve"> auf die </w:t>
      </w:r>
      <w:r w:rsidR="00E878D1" w:rsidRPr="00E43C70">
        <w:rPr>
          <w:color w:val="FF0000"/>
        </w:rPr>
        <w:t>CO</w:t>
      </w:r>
      <w:r w:rsidR="00A95A68" w:rsidRPr="00E43C70">
        <w:rPr>
          <w:color w:val="FF0000"/>
        </w:rPr>
        <w:t>2</w:t>
      </w:r>
      <w:r w:rsidRPr="00E43C70">
        <w:rPr>
          <w:color w:val="FF0000"/>
        </w:rPr>
        <w:t>-Emission</w:t>
      </w:r>
    </w:p>
    <w:p w14:paraId="1BB992F4" w14:textId="77777777" w:rsidR="00601E74" w:rsidRPr="00E43C70" w:rsidRDefault="006C654B" w:rsidP="00601E74">
      <w:pPr>
        <w:numPr>
          <w:ilvl w:val="2"/>
          <w:numId w:val="2"/>
        </w:numPr>
        <w:ind w:hanging="657"/>
        <w:rPr>
          <w:color w:val="FF0000"/>
        </w:rPr>
      </w:pPr>
      <w:r w:rsidRPr="00E43C70">
        <w:rPr>
          <w:color w:val="FF0000"/>
        </w:rPr>
        <w:t>Stadtbezirk X</w:t>
      </w:r>
      <w:r w:rsidR="00886AE9" w:rsidRPr="00E43C70">
        <w:rPr>
          <w:color w:val="FF0000"/>
        </w:rPr>
        <w:t xml:space="preserve">, </w:t>
      </w:r>
      <w:r w:rsidRPr="00E43C70">
        <w:rPr>
          <w:color w:val="FF0000"/>
        </w:rPr>
        <w:t xml:space="preserve">alle Wohngebäude, Veränderung der flächenbezogenen </w:t>
      </w:r>
      <w:r w:rsidR="00E878D1" w:rsidRPr="00E43C70">
        <w:rPr>
          <w:color w:val="FF0000"/>
        </w:rPr>
        <w:t>CO</w:t>
      </w:r>
      <w:r w:rsidR="00E878D1" w:rsidRPr="00E43C70">
        <w:rPr>
          <w:color w:val="FF0000"/>
          <w:vertAlign w:val="subscript"/>
        </w:rPr>
        <w:t>2</w:t>
      </w:r>
      <w:r w:rsidRPr="00E43C70">
        <w:rPr>
          <w:color w:val="FF0000"/>
        </w:rPr>
        <w:t>-Emission aus Beheizung zwischen 2012 und 2018</w:t>
      </w:r>
      <w:r w:rsidR="00601E74" w:rsidRPr="00E43C70">
        <w:rPr>
          <w:color w:val="FF0000"/>
        </w:rPr>
        <w:t xml:space="preserve"> </w:t>
      </w:r>
    </w:p>
    <w:p w14:paraId="02683A58" w14:textId="77777777" w:rsidR="00601E74" w:rsidRPr="00E43C70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E43C70">
        <w:rPr>
          <w:color w:val="FF0000"/>
        </w:rPr>
        <w:t>Stadtbezirk X, alle Wohngebäude, Emissionsintensität der Beheizung von Wohnraum 2002 – 2018 in kg CO</w:t>
      </w:r>
      <w:r w:rsidRPr="00E43C70">
        <w:rPr>
          <w:color w:val="FF0000"/>
          <w:vertAlign w:val="subscript"/>
        </w:rPr>
        <w:t xml:space="preserve">2 </w:t>
      </w:r>
      <w:r w:rsidRPr="00E43C70">
        <w:rPr>
          <w:color w:val="FF0000"/>
        </w:rPr>
        <w:t>- Emission je kWh Heizenergieverbrauch</w:t>
      </w:r>
    </w:p>
    <w:p w14:paraId="7635E9A7" w14:textId="4FF8447C" w:rsidR="0060453F" w:rsidRDefault="0060453F" w:rsidP="00601E74">
      <w:pPr>
        <w:numPr>
          <w:ilvl w:val="2"/>
          <w:numId w:val="2"/>
        </w:numPr>
        <w:ind w:hanging="657"/>
      </w:pPr>
      <w:r w:rsidRPr="00E43C70">
        <w:rPr>
          <w:color w:val="FF0000"/>
        </w:rPr>
        <w:t xml:space="preserve">Stadtbezirk X, alle Wohngebäude, </w:t>
      </w:r>
      <w:r w:rsidR="00E878D1" w:rsidRPr="00E43C70">
        <w:rPr>
          <w:color w:val="FF0000"/>
        </w:rPr>
        <w:t>CO2</w:t>
      </w:r>
      <w:r w:rsidRPr="00E43C70">
        <w:rPr>
          <w:color w:val="FF0000"/>
        </w:rPr>
        <w:t>-Emission neu errichteter Gebäude, Vergleich der Baujahre 1990 – 2001 (</w:t>
      </w:r>
      <w:proofErr w:type="spellStart"/>
      <w:r w:rsidRPr="00E43C70">
        <w:rPr>
          <w:color w:val="FF0000"/>
        </w:rPr>
        <w:t>WSchV</w:t>
      </w:r>
      <w:proofErr w:type="spellEnd"/>
      <w:r w:rsidRPr="00E43C70">
        <w:rPr>
          <w:color w:val="FF0000"/>
        </w:rPr>
        <w:t>) und 2002 – 2018 (EnEV)</w:t>
      </w:r>
    </w:p>
    <w:p w14:paraId="21C32781" w14:textId="7392E7A8" w:rsidR="00886AE9" w:rsidRDefault="00886AE9" w:rsidP="00E341B8"/>
    <w:p w14:paraId="283FB1F7" w14:textId="090118D1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>
        <w:rPr>
          <w:b/>
          <w:bCs/>
        </w:rPr>
        <w:t>1-2 Familiengebäude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2E9B285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1166B898" w14:textId="1D8DAD28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>Stadtbezirk X, 1-2 Familiengebäude,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CC45ACA" w14:textId="03E478A9" w:rsidR="00601E74" w:rsidRDefault="00601E74" w:rsidP="00601E74">
      <w:pPr>
        <w:numPr>
          <w:ilvl w:val="2"/>
          <w:numId w:val="2"/>
        </w:numPr>
        <w:ind w:left="1276" w:hanging="709"/>
      </w:pPr>
      <w:r>
        <w:lastRenderedPageBreak/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03DBBA5F" w14:textId="5DF9B86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1F8990D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7B85BEF9" w14:textId="20D5ABA2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54FC4BDE" w14:textId="157A8595" w:rsidR="00601E74" w:rsidRDefault="00601E74" w:rsidP="00601E74">
      <w:pPr>
        <w:numPr>
          <w:ilvl w:val="2"/>
          <w:numId w:val="2"/>
        </w:numPr>
        <w:ind w:left="1276" w:hanging="709"/>
      </w:pPr>
      <w:r w:rsidRPr="00183668">
        <w:rPr>
          <w:color w:val="00B050"/>
        </w:rPr>
        <w:t>Stadtbezirk X, 1-2 Familiengebäude, flächenbezogene CO</w:t>
      </w:r>
      <w:r w:rsidRPr="00183668">
        <w:rPr>
          <w:color w:val="00B050"/>
          <w:vertAlign w:val="subscript"/>
        </w:rPr>
        <w:t>2</w:t>
      </w:r>
      <w:r w:rsidRPr="00183668">
        <w:rPr>
          <w:color w:val="00B050"/>
        </w:rPr>
        <w:t>-Emssion und beheizte Wohnfläche 2002 – 2018</w:t>
      </w:r>
    </w:p>
    <w:p w14:paraId="6DF775C3" w14:textId="77777777" w:rsidR="00601E74" w:rsidRPr="00F86C37" w:rsidRDefault="00601E74" w:rsidP="00601E74">
      <w:pPr>
        <w:numPr>
          <w:ilvl w:val="1"/>
          <w:numId w:val="2"/>
        </w:numPr>
        <w:ind w:left="709" w:hanging="709"/>
        <w:rPr>
          <w:color w:val="FF0000"/>
        </w:rPr>
      </w:pPr>
      <w:r w:rsidRPr="00F86C37">
        <w:rPr>
          <w:color w:val="FF0000"/>
        </w:rPr>
        <w:t>Emission pro Einwohner</w:t>
      </w:r>
    </w:p>
    <w:p w14:paraId="496DAC2E" w14:textId="3520116E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Stadtbezirke XX, 1-2 Familiengebäude, CO2-Emission aus der Beheizung von Wohnraum pro Einwohner 2002 - 2018</w:t>
      </w:r>
    </w:p>
    <w:p w14:paraId="0F7341BF" w14:textId="77777777" w:rsidR="00601E74" w:rsidRPr="00F86C37" w:rsidRDefault="00601E74" w:rsidP="00601E74">
      <w:pPr>
        <w:numPr>
          <w:ilvl w:val="1"/>
          <w:numId w:val="2"/>
        </w:numPr>
        <w:ind w:left="709" w:hanging="709"/>
        <w:rPr>
          <w:color w:val="FF0000"/>
        </w:rPr>
      </w:pPr>
      <w:r w:rsidRPr="00F86C37">
        <w:rPr>
          <w:color w:val="FF0000"/>
        </w:rPr>
        <w:t>Prognose</w:t>
      </w:r>
    </w:p>
    <w:p w14:paraId="53ADF87A" w14:textId="77777777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Alle Stadtbezirke, Prognose der CO</w:t>
      </w:r>
      <w:r w:rsidRPr="00F86C37">
        <w:rPr>
          <w:color w:val="FF0000"/>
          <w:vertAlign w:val="subscript"/>
        </w:rPr>
        <w:t>2</w:t>
      </w:r>
      <w:r w:rsidRPr="00F86C37">
        <w:rPr>
          <w:color w:val="FF0000"/>
        </w:rPr>
        <w:t>-Emission aus Behei</w:t>
      </w:r>
      <w:r w:rsidRPr="00F86C37">
        <w:rPr>
          <w:color w:val="FF0000"/>
        </w:rPr>
        <w:softHyphen/>
        <w:t>zung von 1-2 Familiengebäuden 2019 - 2030 in Mio. t (Trend Polynom 2. Grades)</w:t>
      </w:r>
    </w:p>
    <w:p w14:paraId="54225415" w14:textId="77777777" w:rsidR="00601E74" w:rsidRPr="00F86C37" w:rsidRDefault="00601E74" w:rsidP="00601E74">
      <w:pPr>
        <w:numPr>
          <w:ilvl w:val="1"/>
          <w:numId w:val="2"/>
        </w:numPr>
        <w:ind w:left="709" w:hanging="709"/>
        <w:rPr>
          <w:color w:val="FF0000"/>
        </w:rPr>
      </w:pPr>
      <w:proofErr w:type="spellStart"/>
      <w:r w:rsidRPr="00F86C37">
        <w:rPr>
          <w:color w:val="FF0000"/>
        </w:rPr>
        <w:t>Einflussfaktoren</w:t>
      </w:r>
      <w:proofErr w:type="spellEnd"/>
    </w:p>
    <w:p w14:paraId="44009BD2" w14:textId="6217798A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 xml:space="preserve">Stadtbezirk X, 1-2 Familiengebäude, </w:t>
      </w:r>
      <w:proofErr w:type="spellStart"/>
      <w:r w:rsidRPr="00F86C37">
        <w:rPr>
          <w:color w:val="FF0000"/>
        </w:rPr>
        <w:t>Einfluss</w:t>
      </w:r>
      <w:proofErr w:type="spellEnd"/>
      <w:r w:rsidRPr="00F86C37">
        <w:rPr>
          <w:color w:val="FF0000"/>
        </w:rPr>
        <w:t xml:space="preserve"> der Änderung der beheizten Flächen, des flächenbezogenen Heizenergieverbrauchs, des Energieträgerwechsels und der </w:t>
      </w:r>
      <w:proofErr w:type="spellStart"/>
      <w:r w:rsidRPr="00F86C37">
        <w:rPr>
          <w:color w:val="FF0000"/>
        </w:rPr>
        <w:t>Dekarbonisierung</w:t>
      </w:r>
      <w:proofErr w:type="spellEnd"/>
      <w:r w:rsidRPr="00F86C37">
        <w:rPr>
          <w:color w:val="FF0000"/>
        </w:rPr>
        <w:t xml:space="preserve"> auf die CO2-Emission</w:t>
      </w:r>
    </w:p>
    <w:p w14:paraId="66669A3C" w14:textId="1135A23C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Stadtbezirk X, 1-2 Familiengebäude, Veränderung der flächenbezogenen CO</w:t>
      </w:r>
      <w:r w:rsidRPr="00F86C37">
        <w:rPr>
          <w:color w:val="FF0000"/>
          <w:vertAlign w:val="subscript"/>
        </w:rPr>
        <w:t>2</w:t>
      </w:r>
      <w:r w:rsidRPr="00F86C37">
        <w:rPr>
          <w:color w:val="FF0000"/>
        </w:rPr>
        <w:t xml:space="preserve">-Emission aus Beheizung zwischen 2012 und 2018 </w:t>
      </w:r>
    </w:p>
    <w:p w14:paraId="0937CC90" w14:textId="2490071F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Stadtbezirk X, 1-2 Familiengebäude, Emissionsintensität der Beheizung von Wohnraum 2002 – 2018 in kg CO</w:t>
      </w:r>
      <w:r w:rsidRPr="00F86C37">
        <w:rPr>
          <w:color w:val="FF0000"/>
          <w:vertAlign w:val="subscript"/>
        </w:rPr>
        <w:t xml:space="preserve">2 </w:t>
      </w:r>
      <w:r w:rsidRPr="00F86C37">
        <w:rPr>
          <w:color w:val="FF0000"/>
        </w:rPr>
        <w:t>- Emission je kWh Heizenergieverbrauch</w:t>
      </w:r>
    </w:p>
    <w:p w14:paraId="3CAF5ED8" w14:textId="47DA8EEB" w:rsidR="00601E74" w:rsidRDefault="00601E74" w:rsidP="00601E74">
      <w:pPr>
        <w:numPr>
          <w:ilvl w:val="2"/>
          <w:numId w:val="2"/>
        </w:numPr>
        <w:ind w:hanging="657"/>
      </w:pPr>
      <w:r w:rsidRPr="00F86C37">
        <w:rPr>
          <w:color w:val="FF0000"/>
        </w:rPr>
        <w:t>Stadtbezirk X, 1-2 Familiengebäude, CO2-Emission neu errichteter Gebäude, Vergleich der Baujahre 1990 – 2001 (</w:t>
      </w:r>
      <w:proofErr w:type="spellStart"/>
      <w:r w:rsidRPr="00F86C37">
        <w:rPr>
          <w:color w:val="FF0000"/>
        </w:rPr>
        <w:t>WSchV</w:t>
      </w:r>
      <w:proofErr w:type="spellEnd"/>
      <w:r w:rsidRPr="00F86C37">
        <w:rPr>
          <w:color w:val="FF0000"/>
        </w:rPr>
        <w:t>) und 2002 – 2018 (EnEV)</w:t>
      </w:r>
    </w:p>
    <w:p w14:paraId="65CDFFE2" w14:textId="2ADE6894" w:rsidR="00601E74" w:rsidRDefault="00601E74" w:rsidP="00E341B8"/>
    <w:p w14:paraId="108E635C" w14:textId="56CBDF98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 w:rsidR="00244124">
        <w:rPr>
          <w:b/>
          <w:bCs/>
        </w:rPr>
        <w:t>Mehrf</w:t>
      </w:r>
      <w:r>
        <w:rPr>
          <w:b/>
          <w:bCs/>
        </w:rPr>
        <w:t>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41866CB4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5D051CA4" w14:textId="6FBBE3AD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 xml:space="preserve">Stadtbezirk X, </w:t>
      </w:r>
      <w:r>
        <w:t>Mehrfamiliengebäude</w:t>
      </w:r>
      <w:r w:rsidRPr="00601E74">
        <w:t>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828A4F5" w14:textId="0DAB1667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3A4D1BA1" w14:textId="189DC4FE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3B29B40C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49ED11EA" w14:textId="102206C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6D52AE1" w14:textId="19D6449A" w:rsidR="00601E74" w:rsidRPr="00F86C37" w:rsidRDefault="00601E74" w:rsidP="00601E74">
      <w:pPr>
        <w:numPr>
          <w:ilvl w:val="2"/>
          <w:numId w:val="2"/>
        </w:numPr>
        <w:ind w:left="1276" w:hanging="709"/>
        <w:rPr>
          <w:color w:val="FF0000"/>
        </w:rPr>
      </w:pPr>
      <w:r w:rsidRPr="00672548">
        <w:rPr>
          <w:color w:val="00B050"/>
        </w:rPr>
        <w:lastRenderedPageBreak/>
        <w:t>Stadtbezirk X, Mehrfamiliengebäude, flächenbezogene CO</w:t>
      </w:r>
      <w:r w:rsidRPr="00672548">
        <w:rPr>
          <w:color w:val="00B050"/>
          <w:vertAlign w:val="subscript"/>
        </w:rPr>
        <w:t>2</w:t>
      </w:r>
      <w:r w:rsidRPr="00672548">
        <w:rPr>
          <w:color w:val="00B050"/>
        </w:rPr>
        <w:t>-Emssion und beheizte Wohnfläche 2002 – 2018</w:t>
      </w:r>
    </w:p>
    <w:p w14:paraId="5ADAD0A7" w14:textId="77777777" w:rsidR="00601E74" w:rsidRPr="00F86C37" w:rsidRDefault="00601E74" w:rsidP="00601E74">
      <w:pPr>
        <w:numPr>
          <w:ilvl w:val="1"/>
          <w:numId w:val="2"/>
        </w:numPr>
        <w:ind w:left="709" w:hanging="709"/>
        <w:rPr>
          <w:color w:val="FF0000"/>
        </w:rPr>
      </w:pPr>
      <w:r w:rsidRPr="00F86C37">
        <w:rPr>
          <w:color w:val="FF0000"/>
        </w:rPr>
        <w:t>Emission pro Einwohner</w:t>
      </w:r>
    </w:p>
    <w:p w14:paraId="17838B7C" w14:textId="7E37D755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Stadtbezirke XX, Mehrfamiliengebäude, CO2-Emission aus der Beheizung von Wohnraum pro Einwohner 2002 - 2018</w:t>
      </w:r>
    </w:p>
    <w:p w14:paraId="2C8ACE58" w14:textId="77777777" w:rsidR="00601E74" w:rsidRPr="00F86C37" w:rsidRDefault="00601E74" w:rsidP="00601E74">
      <w:pPr>
        <w:numPr>
          <w:ilvl w:val="1"/>
          <w:numId w:val="2"/>
        </w:numPr>
        <w:ind w:left="709" w:hanging="709"/>
        <w:rPr>
          <w:color w:val="FF0000"/>
        </w:rPr>
      </w:pPr>
      <w:r w:rsidRPr="00F86C37">
        <w:rPr>
          <w:color w:val="FF0000"/>
        </w:rPr>
        <w:t>Prognose</w:t>
      </w:r>
    </w:p>
    <w:p w14:paraId="641AC595" w14:textId="7F9D8B4E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Alle Stadtbezirke, Prognose der CO</w:t>
      </w:r>
      <w:r w:rsidRPr="00F86C37">
        <w:rPr>
          <w:color w:val="FF0000"/>
          <w:vertAlign w:val="subscript"/>
        </w:rPr>
        <w:t>2</w:t>
      </w:r>
      <w:r w:rsidRPr="00F86C37">
        <w:rPr>
          <w:color w:val="FF0000"/>
        </w:rPr>
        <w:t>-Emission aus Behei</w:t>
      </w:r>
      <w:r w:rsidRPr="00F86C37">
        <w:rPr>
          <w:color w:val="FF0000"/>
        </w:rPr>
        <w:softHyphen/>
        <w:t>zung von Mehrfamiliengebäuden 2019 - 2030 in Mio. t (Trend Polynom 2. Grades)</w:t>
      </w:r>
    </w:p>
    <w:p w14:paraId="721AC722" w14:textId="77777777" w:rsidR="00601E74" w:rsidRPr="00F86C37" w:rsidRDefault="00601E74" w:rsidP="00601E74">
      <w:pPr>
        <w:numPr>
          <w:ilvl w:val="1"/>
          <w:numId w:val="2"/>
        </w:numPr>
        <w:ind w:left="709" w:hanging="709"/>
        <w:rPr>
          <w:color w:val="FF0000"/>
        </w:rPr>
      </w:pPr>
      <w:proofErr w:type="spellStart"/>
      <w:r w:rsidRPr="00F86C37">
        <w:rPr>
          <w:color w:val="FF0000"/>
        </w:rPr>
        <w:t>Einflussfaktoren</w:t>
      </w:r>
      <w:proofErr w:type="spellEnd"/>
    </w:p>
    <w:p w14:paraId="085653AC" w14:textId="56AF9A41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 xml:space="preserve">Stadtbezirk X, Mehrfamiliengebäude, </w:t>
      </w:r>
      <w:proofErr w:type="spellStart"/>
      <w:r w:rsidRPr="00F86C37">
        <w:rPr>
          <w:color w:val="FF0000"/>
        </w:rPr>
        <w:t>Einfluss</w:t>
      </w:r>
      <w:proofErr w:type="spellEnd"/>
      <w:r w:rsidRPr="00F86C37">
        <w:rPr>
          <w:color w:val="FF0000"/>
        </w:rPr>
        <w:t xml:space="preserve"> der Änderung der beheizten Flächen, des flächenbezogenen Heizenergieverbrauchs, des Energieträgerwechsels und der </w:t>
      </w:r>
      <w:proofErr w:type="spellStart"/>
      <w:r w:rsidRPr="00F86C37">
        <w:rPr>
          <w:color w:val="FF0000"/>
        </w:rPr>
        <w:t>Dekarbonisierung</w:t>
      </w:r>
      <w:proofErr w:type="spellEnd"/>
      <w:r w:rsidRPr="00F86C37">
        <w:rPr>
          <w:color w:val="FF0000"/>
        </w:rPr>
        <w:t xml:space="preserve"> auf die CO2-Emission</w:t>
      </w:r>
    </w:p>
    <w:p w14:paraId="72D4ABBF" w14:textId="665AA3CE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Stadtbezirk X, Mehrfamiliengebäude, Veränderung der flächenbezogenen CO</w:t>
      </w:r>
      <w:r w:rsidRPr="00F86C37">
        <w:rPr>
          <w:color w:val="FF0000"/>
          <w:vertAlign w:val="subscript"/>
        </w:rPr>
        <w:t>2</w:t>
      </w:r>
      <w:r w:rsidRPr="00F86C37">
        <w:rPr>
          <w:color w:val="FF0000"/>
        </w:rPr>
        <w:t xml:space="preserve">-Emission aus Beheizung zwischen 2012 und 2018 </w:t>
      </w:r>
    </w:p>
    <w:p w14:paraId="63CDBC6A" w14:textId="5C88E9A1" w:rsidR="00601E74" w:rsidRPr="00F86C37" w:rsidRDefault="00601E74" w:rsidP="00601E74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Stadtbezirk X, Mehrfamiliengebäude, Emissionsintensität der Beheizung von Wohnraum 2002 – 2018 in kg CO</w:t>
      </w:r>
      <w:r w:rsidRPr="00F86C37">
        <w:rPr>
          <w:color w:val="FF0000"/>
          <w:vertAlign w:val="subscript"/>
        </w:rPr>
        <w:t xml:space="preserve">2 </w:t>
      </w:r>
      <w:r w:rsidRPr="00F86C37">
        <w:rPr>
          <w:color w:val="FF0000"/>
        </w:rPr>
        <w:t>- Emission je kWh Heizenergieverbrauch</w:t>
      </w:r>
    </w:p>
    <w:p w14:paraId="7C754F35" w14:textId="58EC421A" w:rsidR="00601E74" w:rsidRPr="00F86C37" w:rsidRDefault="00601E74" w:rsidP="00E341B8">
      <w:pPr>
        <w:numPr>
          <w:ilvl w:val="2"/>
          <w:numId w:val="2"/>
        </w:numPr>
        <w:ind w:hanging="657"/>
        <w:rPr>
          <w:color w:val="FF0000"/>
        </w:rPr>
      </w:pPr>
      <w:r w:rsidRPr="00F86C37">
        <w:rPr>
          <w:color w:val="FF0000"/>
        </w:rPr>
        <w:t>Stadtbezirk X, Mehrfamiliengebäude, CO2-Emission neu errichteter Gebäude, Vergleich der Baujahre 1990 – 2001 (</w:t>
      </w:r>
      <w:proofErr w:type="spellStart"/>
      <w:r w:rsidRPr="00F86C37">
        <w:rPr>
          <w:color w:val="FF0000"/>
        </w:rPr>
        <w:t>WSchV</w:t>
      </w:r>
      <w:proofErr w:type="spellEnd"/>
      <w:r w:rsidRPr="00F86C37">
        <w:rPr>
          <w:color w:val="FF0000"/>
        </w:rPr>
        <w:t>) und 2002 – 2018 (EnEV)</w:t>
      </w:r>
    </w:p>
    <w:p w14:paraId="085CF55D" w14:textId="77777777" w:rsidR="005516CD" w:rsidRPr="00BF68EC" w:rsidRDefault="005516CD" w:rsidP="005516CD">
      <w:pPr>
        <w:ind w:left="567"/>
      </w:pPr>
    </w:p>
    <w:p w14:paraId="6A0EDB6C" w14:textId="77777777" w:rsidR="00886AE9" w:rsidRPr="00886AE9" w:rsidRDefault="00827ACB" w:rsidP="00BF4904">
      <w:pPr>
        <w:numPr>
          <w:ilvl w:val="0"/>
          <w:numId w:val="3"/>
        </w:numPr>
        <w:ind w:left="567" w:hanging="567"/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Heizenergieverbrauch 2002 – 2018 </w:t>
      </w:r>
    </w:p>
    <w:p w14:paraId="5704C0C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C63BC59" w14:textId="77777777" w:rsid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93D956C" w14:textId="77777777" w:rsidR="00886AE9" w:rsidRPr="00886AE9" w:rsidRDefault="00BF68EC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5A9A2A12" w14:textId="46CFEFB9" w:rsidR="00886AE9" w:rsidRPr="00886AE9" w:rsidRDefault="00BF68EC" w:rsidP="00BF4904">
      <w:pPr>
        <w:numPr>
          <w:ilvl w:val="1"/>
          <w:numId w:val="5"/>
        </w:numPr>
        <w:ind w:left="709" w:hanging="792"/>
      </w:pPr>
      <w:r w:rsidRPr="00555A57">
        <w:rPr>
          <w:color w:val="00B050"/>
        </w:rPr>
        <w:t>Stadtbezirk X</w:t>
      </w:r>
      <w:r w:rsidR="00886AE9" w:rsidRPr="00555A57">
        <w:rPr>
          <w:color w:val="00B050"/>
        </w:rPr>
        <w:t xml:space="preserve">, </w:t>
      </w:r>
      <w:r w:rsidRPr="00555A57">
        <w:rPr>
          <w:color w:val="00B050"/>
        </w:rPr>
        <w:t>alle Wohngebäude</w:t>
      </w:r>
      <w:r w:rsidR="00886AE9" w:rsidRPr="00555A57">
        <w:rPr>
          <w:color w:val="00B050"/>
        </w:rPr>
        <w:t xml:space="preserve">, </w:t>
      </w:r>
      <w:r w:rsidRPr="00555A57">
        <w:rPr>
          <w:color w:val="00B050"/>
        </w:rPr>
        <w:t xml:space="preserve">flächenbezogener </w:t>
      </w:r>
      <w:r w:rsidR="00886AE9" w:rsidRPr="00555A57">
        <w:rPr>
          <w:color w:val="00B050"/>
        </w:rPr>
        <w:t xml:space="preserve">Heizenergieverbrauch </w:t>
      </w:r>
      <w:r w:rsidRPr="00555A57">
        <w:rPr>
          <w:color w:val="00B050"/>
        </w:rPr>
        <w:t xml:space="preserve">nach Energieträgern </w:t>
      </w:r>
      <w:r w:rsidR="00886AE9" w:rsidRPr="00555A57">
        <w:rPr>
          <w:color w:val="00B050"/>
        </w:rPr>
        <w:t xml:space="preserve">2002 - 2018 in </w:t>
      </w:r>
      <w:proofErr w:type="spellStart"/>
      <w:r w:rsidR="00886AE9" w:rsidRPr="00555A57">
        <w:rPr>
          <w:color w:val="00B050"/>
        </w:rPr>
        <w:t>TWh</w:t>
      </w:r>
      <w:proofErr w:type="spellEnd"/>
    </w:p>
    <w:p w14:paraId="674CEC9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>, Heizenergieverbrauch 2002 - 2018 nach Energieträgern, Anteile in %</w:t>
      </w:r>
    </w:p>
    <w:p w14:paraId="0D1C9CCC" w14:textId="769C7FDD" w:rsidR="00886AE9" w:rsidRPr="00AB1F16" w:rsidRDefault="00827ACB" w:rsidP="00BF4904">
      <w:pPr>
        <w:numPr>
          <w:ilvl w:val="1"/>
          <w:numId w:val="5"/>
        </w:numPr>
        <w:ind w:left="709" w:hanging="792"/>
        <w:rPr>
          <w:color w:val="FF0000"/>
        </w:rPr>
      </w:pPr>
      <w:r w:rsidRPr="00AB1F16">
        <w:rPr>
          <w:color w:val="FF0000"/>
        </w:rPr>
        <w:t>Stadtbezirk X</w:t>
      </w:r>
      <w:r w:rsidR="00886AE9" w:rsidRPr="00AB1F16">
        <w:rPr>
          <w:color w:val="FF0000"/>
        </w:rPr>
        <w:t xml:space="preserve">, </w:t>
      </w:r>
      <w:r w:rsidRPr="00AB1F16">
        <w:rPr>
          <w:color w:val="FF0000"/>
        </w:rPr>
        <w:t>alle Wohngebäude</w:t>
      </w:r>
      <w:r w:rsidR="00886AE9" w:rsidRPr="00AB1F16">
        <w:rPr>
          <w:color w:val="FF0000"/>
        </w:rPr>
        <w:t xml:space="preserve">, flächenbezogener Heizenergieverbrauch und beheizte Wohnfläche 2002 </w:t>
      </w:r>
      <w:r w:rsidR="0060453F" w:rsidRPr="00AB1F16">
        <w:rPr>
          <w:color w:val="FF0000"/>
        </w:rPr>
        <w:t>–</w:t>
      </w:r>
      <w:r w:rsidR="00886AE9" w:rsidRPr="00AB1F16">
        <w:rPr>
          <w:color w:val="FF0000"/>
        </w:rPr>
        <w:t xml:space="preserve"> 2018</w:t>
      </w:r>
    </w:p>
    <w:p w14:paraId="437A2FB5" w14:textId="30B064FD" w:rsidR="005516CD" w:rsidRPr="00AB1F16" w:rsidRDefault="0060453F" w:rsidP="005516CD">
      <w:pPr>
        <w:numPr>
          <w:ilvl w:val="1"/>
          <w:numId w:val="5"/>
        </w:numPr>
        <w:ind w:left="709" w:hanging="792"/>
        <w:rPr>
          <w:color w:val="FF0000"/>
        </w:rPr>
      </w:pPr>
      <w:r w:rsidRPr="00AB1F16">
        <w:rPr>
          <w:color w:val="FF0000"/>
        </w:rPr>
        <w:t>Stadtbezirk X, alle Wohngebäude, flächenbezogener Heizenergieverbrauch neu errichteter Gebäude, Vergleich der Baujahre 1990 – 2001 (</w:t>
      </w:r>
      <w:proofErr w:type="spellStart"/>
      <w:r w:rsidRPr="00AB1F16">
        <w:rPr>
          <w:color w:val="FF0000"/>
        </w:rPr>
        <w:t>WSchV</w:t>
      </w:r>
      <w:proofErr w:type="spellEnd"/>
      <w:r w:rsidRPr="00AB1F16">
        <w:rPr>
          <w:color w:val="FF0000"/>
        </w:rPr>
        <w:t>) und 2002 – 2018 (EnEV)</w:t>
      </w:r>
    </w:p>
    <w:p w14:paraId="7A1F03F7" w14:textId="77777777" w:rsidR="00845CF3" w:rsidRPr="00886AE9" w:rsidRDefault="00845CF3" w:rsidP="00845CF3">
      <w:pPr>
        <w:ind w:left="-83"/>
      </w:pPr>
    </w:p>
    <w:p w14:paraId="1DB7E5F9" w14:textId="56191270" w:rsidR="00886AE9" w:rsidRPr="009848C2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5516CD">
        <w:rPr>
          <w:b/>
          <w:bCs/>
        </w:rPr>
        <w:t>Stadtbezirk X</w:t>
      </w:r>
      <w:r w:rsidR="00886AE9" w:rsidRPr="005516CD">
        <w:rPr>
          <w:b/>
          <w:bCs/>
        </w:rPr>
        <w:t xml:space="preserve">, 1-2 </w:t>
      </w:r>
      <w:proofErr w:type="spellStart"/>
      <w:r w:rsidR="00886AE9" w:rsidRPr="005516CD">
        <w:rPr>
          <w:b/>
          <w:bCs/>
        </w:rPr>
        <w:t>Famliengebäude</w:t>
      </w:r>
      <w:proofErr w:type="spellEnd"/>
      <w:r w:rsidR="00886AE9" w:rsidRPr="005516CD">
        <w:rPr>
          <w:b/>
          <w:bCs/>
        </w:rPr>
        <w:t xml:space="preserve">, Heizenergieverbrauch 2002 – 2018 </w:t>
      </w:r>
    </w:p>
    <w:p w14:paraId="32FE4D36" w14:textId="73D33ADB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0E4DC98" w14:textId="77777777" w:rsidR="00BF68EC" w:rsidRDefault="00BF68EC" w:rsidP="00BF4904">
      <w:pPr>
        <w:numPr>
          <w:ilvl w:val="1"/>
          <w:numId w:val="6"/>
        </w:numPr>
        <w:ind w:left="709" w:hanging="709"/>
      </w:pPr>
      <w:r>
        <w:lastRenderedPageBreak/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6EF941A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70117DF6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 w:rsidRPr="001E6528">
        <w:rPr>
          <w:color w:val="00B050"/>
        </w:rPr>
        <w:t>Stadtbezirk X</w:t>
      </w:r>
      <w:r w:rsidR="00886AE9" w:rsidRPr="001E6528">
        <w:rPr>
          <w:color w:val="00B050"/>
        </w:rPr>
        <w:t xml:space="preserve">, </w:t>
      </w:r>
      <w:r w:rsidRPr="001E6528">
        <w:rPr>
          <w:color w:val="00B050"/>
        </w:rPr>
        <w:t>1-2 Familiengebäude</w:t>
      </w:r>
      <w:r w:rsidR="00886AE9" w:rsidRPr="001E6528">
        <w:rPr>
          <w:color w:val="00B050"/>
        </w:rPr>
        <w:t xml:space="preserve">, </w:t>
      </w:r>
      <w:r w:rsidRPr="001E6528">
        <w:rPr>
          <w:color w:val="00B050"/>
        </w:rPr>
        <w:t xml:space="preserve">flächenbezogener </w:t>
      </w:r>
      <w:r w:rsidR="00886AE9" w:rsidRPr="001E6528">
        <w:rPr>
          <w:color w:val="00B050"/>
        </w:rPr>
        <w:t xml:space="preserve">Heizenergieverbrauch </w:t>
      </w:r>
      <w:r w:rsidRPr="001E6528">
        <w:rPr>
          <w:color w:val="00B050"/>
        </w:rPr>
        <w:t xml:space="preserve">nach Energieträgern </w:t>
      </w:r>
      <w:r w:rsidR="00886AE9" w:rsidRPr="001E6528">
        <w:rPr>
          <w:color w:val="00B050"/>
        </w:rPr>
        <w:t xml:space="preserve">2002 - 2018 in </w:t>
      </w:r>
      <w:proofErr w:type="spellStart"/>
      <w:r w:rsidR="00886AE9" w:rsidRPr="001E6528">
        <w:rPr>
          <w:color w:val="00B050"/>
        </w:rPr>
        <w:t>TWh</w:t>
      </w:r>
      <w:proofErr w:type="spellEnd"/>
    </w:p>
    <w:p w14:paraId="6A1A425F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>, Heizenergieverbrauch 2002 - 2018 nach Energieträgern, Anteile in %</w:t>
      </w:r>
    </w:p>
    <w:p w14:paraId="0C712808" w14:textId="75E5D2A8" w:rsidR="00886AE9" w:rsidRPr="00B1608A" w:rsidRDefault="00BF68EC" w:rsidP="00BF4904">
      <w:pPr>
        <w:numPr>
          <w:ilvl w:val="1"/>
          <w:numId w:val="6"/>
        </w:numPr>
        <w:ind w:left="709" w:hanging="709"/>
        <w:rPr>
          <w:color w:val="FF0000"/>
        </w:rPr>
      </w:pPr>
      <w:r w:rsidRPr="00B1608A">
        <w:rPr>
          <w:color w:val="FF0000"/>
        </w:rPr>
        <w:t>Stadtbezirk X</w:t>
      </w:r>
      <w:r w:rsidR="00886AE9" w:rsidRPr="00B1608A">
        <w:rPr>
          <w:color w:val="FF0000"/>
        </w:rPr>
        <w:t xml:space="preserve">, </w:t>
      </w:r>
      <w:r w:rsidRPr="00B1608A">
        <w:rPr>
          <w:color w:val="FF0000"/>
        </w:rPr>
        <w:t>1-2 Familiengebäude</w:t>
      </w:r>
      <w:r w:rsidR="00886AE9" w:rsidRPr="00B1608A">
        <w:rPr>
          <w:color w:val="FF0000"/>
        </w:rPr>
        <w:t xml:space="preserve">, flächenbezogener Heizenergieverbrauch und beheizte Wohnfläche 2002 </w:t>
      </w:r>
      <w:r w:rsidR="0060453F" w:rsidRPr="00B1608A">
        <w:rPr>
          <w:color w:val="FF0000"/>
        </w:rPr>
        <w:t>–</w:t>
      </w:r>
      <w:r w:rsidR="00886AE9" w:rsidRPr="00B1608A">
        <w:rPr>
          <w:color w:val="FF0000"/>
        </w:rPr>
        <w:t xml:space="preserve"> 2018</w:t>
      </w:r>
    </w:p>
    <w:p w14:paraId="103DF48A" w14:textId="000D700A" w:rsidR="0060453F" w:rsidRDefault="0060453F" w:rsidP="00BF4904">
      <w:pPr>
        <w:numPr>
          <w:ilvl w:val="1"/>
          <w:numId w:val="6"/>
        </w:numPr>
        <w:ind w:left="709" w:hanging="709"/>
      </w:pPr>
      <w:r w:rsidRPr="00B1608A">
        <w:rPr>
          <w:color w:val="FF0000"/>
        </w:rPr>
        <w:t>Stadtbezirk X, 1-2 Familiengebäude, flächenbezogener Heizenergieverbrauch neu errichteter Gebäude, Vergleich der Baujahre 1990 – 2001 (</w:t>
      </w:r>
      <w:proofErr w:type="spellStart"/>
      <w:r w:rsidRPr="00B1608A">
        <w:rPr>
          <w:color w:val="FF0000"/>
        </w:rPr>
        <w:t>WSchV</w:t>
      </w:r>
      <w:proofErr w:type="spellEnd"/>
      <w:r w:rsidRPr="00B1608A">
        <w:rPr>
          <w:color w:val="FF0000"/>
        </w:rPr>
        <w:t>) und 2002 – 2018 (EnEV)</w:t>
      </w:r>
    </w:p>
    <w:p w14:paraId="1E8FDFAA" w14:textId="77777777" w:rsidR="00D90A7D" w:rsidRPr="00886AE9" w:rsidRDefault="00D90A7D" w:rsidP="00D90A7D">
      <w:pPr>
        <w:ind w:left="567"/>
      </w:pPr>
    </w:p>
    <w:p w14:paraId="6C19757F" w14:textId="77777777" w:rsidR="00886AE9" w:rsidRPr="005516CD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Mehrfamiliengebäude, Heizenergieverbrauch 2002 – 2018 </w:t>
      </w:r>
    </w:p>
    <w:p w14:paraId="27BD8AFD" w14:textId="217B49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2D89DD82" w14:textId="11C5BF80" w:rsidR="005F6BC5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1D0396A6" w14:textId="21800A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2DB730A7" w14:textId="4825DDFF" w:rsidR="00886AE9" w:rsidRPr="00886AE9" w:rsidRDefault="005F6BC5" w:rsidP="00BF4904">
      <w:pPr>
        <w:numPr>
          <w:ilvl w:val="1"/>
          <w:numId w:val="7"/>
        </w:numPr>
        <w:ind w:left="709" w:hanging="709"/>
      </w:pPr>
      <w:r w:rsidRPr="001E6528">
        <w:rPr>
          <w:color w:val="00B050"/>
        </w:rPr>
        <w:t>Stadtbezirk X</w:t>
      </w:r>
      <w:r w:rsidR="00886AE9" w:rsidRPr="001E6528">
        <w:rPr>
          <w:color w:val="00B050"/>
        </w:rPr>
        <w:t xml:space="preserve">, </w:t>
      </w:r>
      <w:r w:rsidRPr="001E6528">
        <w:rPr>
          <w:color w:val="00B050"/>
        </w:rPr>
        <w:t>Mehr</w:t>
      </w:r>
      <w:r w:rsidR="00761298" w:rsidRPr="001E6528">
        <w:rPr>
          <w:color w:val="00B050"/>
        </w:rPr>
        <w:t>f</w:t>
      </w:r>
      <w:r w:rsidRPr="001E6528">
        <w:rPr>
          <w:color w:val="00B050"/>
        </w:rPr>
        <w:t>amiliengebäude</w:t>
      </w:r>
      <w:r w:rsidR="00886AE9" w:rsidRPr="001E6528">
        <w:rPr>
          <w:color w:val="00B050"/>
        </w:rPr>
        <w:t xml:space="preserve">, </w:t>
      </w:r>
      <w:r w:rsidRPr="001E6528">
        <w:rPr>
          <w:color w:val="00B050"/>
        </w:rPr>
        <w:t xml:space="preserve">flächenbezogener </w:t>
      </w:r>
      <w:r w:rsidR="00886AE9" w:rsidRPr="001E6528">
        <w:rPr>
          <w:color w:val="00B050"/>
        </w:rPr>
        <w:t xml:space="preserve">Heizenergieverbrauch </w:t>
      </w:r>
      <w:r w:rsidRPr="001E6528">
        <w:rPr>
          <w:color w:val="00B050"/>
        </w:rPr>
        <w:t xml:space="preserve">nach Energieträgern </w:t>
      </w:r>
      <w:r w:rsidR="00886AE9" w:rsidRPr="001E6528">
        <w:rPr>
          <w:color w:val="00B050"/>
        </w:rPr>
        <w:t xml:space="preserve">2002 - 2018 in </w:t>
      </w:r>
      <w:proofErr w:type="spellStart"/>
      <w:r w:rsidR="00886AE9" w:rsidRPr="001E6528">
        <w:rPr>
          <w:color w:val="00B050"/>
        </w:rPr>
        <w:t>TWh</w:t>
      </w:r>
      <w:proofErr w:type="spellEnd"/>
    </w:p>
    <w:p w14:paraId="67D2420B" w14:textId="6FC248FD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>, Heizenergieverbrauch 2002 - 2018 nach Energieträgern, Anteile in %</w:t>
      </w:r>
    </w:p>
    <w:p w14:paraId="083C95DD" w14:textId="6718D3C7" w:rsidR="00886AE9" w:rsidRPr="00B1608A" w:rsidRDefault="005F6BC5" w:rsidP="00BF4904">
      <w:pPr>
        <w:numPr>
          <w:ilvl w:val="1"/>
          <w:numId w:val="7"/>
        </w:numPr>
        <w:ind w:left="709" w:hanging="709"/>
        <w:rPr>
          <w:color w:val="FF0000"/>
        </w:rPr>
      </w:pPr>
      <w:r w:rsidRPr="00B1608A">
        <w:rPr>
          <w:color w:val="FF0000"/>
        </w:rPr>
        <w:t>Stadtbezirk X</w:t>
      </w:r>
      <w:r w:rsidR="00886AE9" w:rsidRPr="00B1608A">
        <w:rPr>
          <w:color w:val="FF0000"/>
        </w:rPr>
        <w:t xml:space="preserve">, </w:t>
      </w:r>
      <w:r w:rsidRPr="00B1608A">
        <w:rPr>
          <w:color w:val="FF0000"/>
        </w:rPr>
        <w:t>Mehr</w:t>
      </w:r>
      <w:r w:rsidR="00761298" w:rsidRPr="00B1608A">
        <w:rPr>
          <w:color w:val="FF0000"/>
        </w:rPr>
        <w:t>f</w:t>
      </w:r>
      <w:r w:rsidRPr="00B1608A">
        <w:rPr>
          <w:color w:val="FF0000"/>
        </w:rPr>
        <w:t>amiliengebäude</w:t>
      </w:r>
      <w:r w:rsidR="00886AE9" w:rsidRPr="00B1608A">
        <w:rPr>
          <w:color w:val="FF0000"/>
        </w:rPr>
        <w:t xml:space="preserve">, flächenbezogener Heizenergieverbrauch und beheizte Wohnfläche 2002 </w:t>
      </w:r>
      <w:r w:rsidR="0060453F" w:rsidRPr="00B1608A">
        <w:rPr>
          <w:color w:val="FF0000"/>
        </w:rPr>
        <w:t>–</w:t>
      </w:r>
      <w:r w:rsidR="00886AE9" w:rsidRPr="00B1608A">
        <w:rPr>
          <w:color w:val="FF0000"/>
        </w:rPr>
        <w:t xml:space="preserve"> 2018</w:t>
      </w:r>
    </w:p>
    <w:p w14:paraId="54FB3E30" w14:textId="108440CC" w:rsidR="0060453F" w:rsidRPr="00B1608A" w:rsidRDefault="0060453F" w:rsidP="00BF4904">
      <w:pPr>
        <w:numPr>
          <w:ilvl w:val="1"/>
          <w:numId w:val="7"/>
        </w:numPr>
        <w:ind w:left="709" w:hanging="709"/>
        <w:rPr>
          <w:color w:val="FF0000"/>
        </w:rPr>
      </w:pPr>
      <w:r w:rsidRPr="00B1608A">
        <w:rPr>
          <w:color w:val="FF0000"/>
        </w:rPr>
        <w:t>Stadtbezirk X, Mehrfamiliengebäude, flächenbezogener Heizenergieverbrauch neu errichteter Gebäude, Vergleich der Baujahre 1990 – 2001 (</w:t>
      </w:r>
      <w:proofErr w:type="spellStart"/>
      <w:r w:rsidRPr="00B1608A">
        <w:rPr>
          <w:color w:val="FF0000"/>
        </w:rPr>
        <w:t>WSchV</w:t>
      </w:r>
      <w:proofErr w:type="spellEnd"/>
      <w:r w:rsidRPr="00B1608A">
        <w:rPr>
          <w:color w:val="FF0000"/>
        </w:rPr>
        <w:t>) und 2002 – 2018 (EnEV)</w:t>
      </w:r>
    </w:p>
    <w:p w14:paraId="3CB69086" w14:textId="77777777" w:rsidR="00D90A7D" w:rsidRPr="00886AE9" w:rsidRDefault="00D90A7D" w:rsidP="00D90A7D">
      <w:pPr>
        <w:ind w:left="567"/>
      </w:pPr>
    </w:p>
    <w:p w14:paraId="174DE80D" w14:textId="63536B13" w:rsidR="00886AE9" w:rsidRPr="00B1608A" w:rsidRDefault="005F6BC5" w:rsidP="00BF4904">
      <w:pPr>
        <w:numPr>
          <w:ilvl w:val="0"/>
          <w:numId w:val="3"/>
        </w:numPr>
        <w:ind w:left="567" w:hanging="567"/>
        <w:rPr>
          <w:b/>
          <w:bCs/>
          <w:color w:val="FF0000"/>
        </w:rPr>
      </w:pPr>
      <w:r w:rsidRPr="00B1608A">
        <w:rPr>
          <w:b/>
          <w:bCs/>
          <w:color w:val="FF0000"/>
        </w:rPr>
        <w:t>Stadtbezirk X</w:t>
      </w:r>
      <w:r w:rsidR="00886AE9" w:rsidRPr="00B1608A">
        <w:rPr>
          <w:b/>
          <w:bCs/>
          <w:color w:val="FF0000"/>
        </w:rPr>
        <w:t>, 1-2 Familiengebäude</w:t>
      </w:r>
      <w:r w:rsidRPr="00B1608A">
        <w:rPr>
          <w:b/>
          <w:bCs/>
          <w:color w:val="FF0000"/>
        </w:rPr>
        <w:t xml:space="preserve"> (1-2 FG) und Mehrfamiliengebäude (MFG) im Vergleich</w:t>
      </w:r>
      <w:r w:rsidR="00886AE9" w:rsidRPr="00B1608A">
        <w:rPr>
          <w:b/>
          <w:bCs/>
          <w:color w:val="FF0000"/>
        </w:rPr>
        <w:t xml:space="preserve">, </w:t>
      </w:r>
      <w:r w:rsidR="00E878D1" w:rsidRPr="00B1608A">
        <w:rPr>
          <w:b/>
          <w:bCs/>
          <w:color w:val="FF0000"/>
        </w:rPr>
        <w:t>CO</w:t>
      </w:r>
      <w:r w:rsidR="00A95A68" w:rsidRPr="00B1608A">
        <w:rPr>
          <w:b/>
          <w:bCs/>
          <w:color w:val="FF0000"/>
          <w:vertAlign w:val="subscript"/>
        </w:rPr>
        <w:t>2</w:t>
      </w:r>
      <w:r w:rsidR="00886AE9" w:rsidRPr="00B1608A">
        <w:rPr>
          <w:b/>
          <w:bCs/>
          <w:color w:val="FF0000"/>
        </w:rPr>
        <w:t>-</w:t>
      </w:r>
      <w:r w:rsidRPr="00B1608A">
        <w:rPr>
          <w:b/>
          <w:bCs/>
          <w:color w:val="FF0000"/>
        </w:rPr>
        <w:t>Emission</w:t>
      </w:r>
      <w:r w:rsidR="00886AE9" w:rsidRPr="00B1608A">
        <w:rPr>
          <w:b/>
          <w:bCs/>
          <w:color w:val="FF0000"/>
        </w:rPr>
        <w:t xml:space="preserve"> aus Beheizung 2002 – 2008</w:t>
      </w:r>
    </w:p>
    <w:p w14:paraId="22CBE702" w14:textId="2C0354FB" w:rsidR="005F6BC5" w:rsidRPr="00B1608A" w:rsidRDefault="00827ACB" w:rsidP="00BF4904">
      <w:pPr>
        <w:numPr>
          <w:ilvl w:val="1"/>
          <w:numId w:val="8"/>
        </w:numPr>
        <w:ind w:left="709" w:hanging="709"/>
        <w:rPr>
          <w:color w:val="FF0000"/>
        </w:rPr>
      </w:pPr>
      <w:r w:rsidRPr="00B1608A">
        <w:rPr>
          <w:color w:val="FF0000"/>
        </w:rPr>
        <w:t>Stadtbezirk X</w:t>
      </w:r>
      <w:r w:rsidR="00886AE9" w:rsidRPr="00B1608A">
        <w:rPr>
          <w:color w:val="FF0000"/>
        </w:rPr>
        <w:t xml:space="preserve">, </w:t>
      </w:r>
      <w:r w:rsidR="005F6BC5" w:rsidRPr="00B1608A">
        <w:rPr>
          <w:color w:val="FF0000"/>
        </w:rPr>
        <w:t>1-2 FG &amp; MF</w:t>
      </w:r>
      <w:r w:rsidR="00F470E2" w:rsidRPr="00B1608A">
        <w:rPr>
          <w:color w:val="FF0000"/>
        </w:rPr>
        <w:t>G</w:t>
      </w:r>
      <w:r w:rsidR="005F6BC5" w:rsidRPr="00B1608A">
        <w:rPr>
          <w:color w:val="FF0000"/>
        </w:rPr>
        <w:t>,</w:t>
      </w:r>
      <w:r w:rsidR="00886AE9" w:rsidRPr="00B1608A">
        <w:rPr>
          <w:color w:val="FF0000"/>
        </w:rPr>
        <w:t xml:space="preserve"> </w:t>
      </w:r>
      <w:r w:rsidR="005F6BC5" w:rsidRPr="00B1608A">
        <w:rPr>
          <w:color w:val="FF0000"/>
        </w:rPr>
        <w:t xml:space="preserve">Beitrag zur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="00886AE9" w:rsidRPr="00B1608A">
        <w:rPr>
          <w:color w:val="FF0000"/>
        </w:rPr>
        <w:t>-</w:t>
      </w:r>
      <w:r w:rsidR="00821FC6" w:rsidRPr="00B1608A">
        <w:rPr>
          <w:color w:val="FF0000"/>
        </w:rPr>
        <w:t>Emission</w:t>
      </w:r>
      <w:r w:rsidR="00886AE9" w:rsidRPr="00B1608A">
        <w:rPr>
          <w:color w:val="FF0000"/>
        </w:rPr>
        <w:t xml:space="preserve"> aus Beheizung 2002 - 2018 in Mio. t</w:t>
      </w:r>
    </w:p>
    <w:p w14:paraId="0369F89E" w14:textId="28241892" w:rsidR="005F6BC5" w:rsidRPr="00B1608A" w:rsidRDefault="005F6BC5" w:rsidP="00BF4904">
      <w:pPr>
        <w:numPr>
          <w:ilvl w:val="1"/>
          <w:numId w:val="8"/>
        </w:numPr>
        <w:ind w:left="709" w:hanging="709"/>
        <w:rPr>
          <w:color w:val="FF0000"/>
        </w:rPr>
      </w:pPr>
      <w:r w:rsidRPr="00B1608A">
        <w:rPr>
          <w:color w:val="FF0000"/>
        </w:rPr>
        <w:t>Stadtbezirk X</w:t>
      </w:r>
      <w:r w:rsidR="00886AE9" w:rsidRPr="00B1608A">
        <w:rPr>
          <w:color w:val="FF0000"/>
        </w:rPr>
        <w:t xml:space="preserve">, </w:t>
      </w:r>
      <w:r w:rsidRPr="00B1608A">
        <w:rPr>
          <w:color w:val="FF0000"/>
        </w:rPr>
        <w:t>1-2 FG &amp; MF</w:t>
      </w:r>
      <w:r w:rsidR="00F470E2" w:rsidRPr="00B1608A">
        <w:rPr>
          <w:color w:val="FF0000"/>
        </w:rPr>
        <w:t>G</w:t>
      </w:r>
      <w:r w:rsidRPr="00B1608A">
        <w:rPr>
          <w:color w:val="FF0000"/>
        </w:rPr>
        <w:t>,</w:t>
      </w:r>
      <w:r w:rsidR="00886AE9" w:rsidRPr="00B1608A">
        <w:rPr>
          <w:color w:val="FF0000"/>
        </w:rPr>
        <w:t xml:space="preserve"> </w:t>
      </w:r>
      <w:r w:rsidRPr="00B1608A">
        <w:rPr>
          <w:color w:val="FF0000"/>
        </w:rPr>
        <w:t xml:space="preserve">Beitrag zur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="00886AE9" w:rsidRPr="00B1608A">
        <w:rPr>
          <w:color w:val="FF0000"/>
        </w:rPr>
        <w:t>-</w:t>
      </w:r>
      <w:r w:rsidRPr="00B1608A">
        <w:rPr>
          <w:color w:val="FF0000"/>
        </w:rPr>
        <w:t>Emission</w:t>
      </w:r>
      <w:r w:rsidR="00886AE9" w:rsidRPr="00B1608A">
        <w:rPr>
          <w:color w:val="FF0000"/>
        </w:rPr>
        <w:t xml:space="preserve"> aus Beheizung 2002 </w:t>
      </w:r>
      <w:r w:rsidR="00F470E2" w:rsidRPr="00B1608A">
        <w:rPr>
          <w:color w:val="FF0000"/>
        </w:rPr>
        <w:t>–</w:t>
      </w:r>
      <w:r w:rsidR="00886AE9" w:rsidRPr="00B1608A">
        <w:rPr>
          <w:color w:val="FF0000"/>
        </w:rPr>
        <w:t xml:space="preserve"> 2018</w:t>
      </w:r>
      <w:r w:rsidR="00F470E2" w:rsidRPr="00B1608A">
        <w:rPr>
          <w:color w:val="FF0000"/>
        </w:rPr>
        <w:t>, Anteile</w:t>
      </w:r>
      <w:r w:rsidR="00886AE9" w:rsidRPr="00B1608A">
        <w:rPr>
          <w:color w:val="FF0000"/>
        </w:rPr>
        <w:t xml:space="preserve"> in </w:t>
      </w:r>
      <w:r w:rsidRPr="00B1608A">
        <w:rPr>
          <w:color w:val="FF0000"/>
        </w:rPr>
        <w:t>Prozent</w:t>
      </w:r>
    </w:p>
    <w:p w14:paraId="1373846B" w14:textId="2EC4E6F1" w:rsidR="00F470E2" w:rsidRPr="00B1608A" w:rsidRDefault="00F470E2" w:rsidP="00BF4904">
      <w:pPr>
        <w:numPr>
          <w:ilvl w:val="1"/>
          <w:numId w:val="8"/>
        </w:numPr>
        <w:ind w:left="709" w:hanging="709"/>
        <w:rPr>
          <w:color w:val="FF0000"/>
        </w:rPr>
      </w:pPr>
      <w:r w:rsidRPr="00B1608A">
        <w:rPr>
          <w:color w:val="FF0000"/>
        </w:rPr>
        <w:t>Stadtbezirk X</w:t>
      </w:r>
      <w:r w:rsidR="00886AE9" w:rsidRPr="00B1608A">
        <w:rPr>
          <w:color w:val="FF0000"/>
        </w:rPr>
        <w:t xml:space="preserve">, </w:t>
      </w:r>
      <w:r w:rsidRPr="00B1608A">
        <w:rPr>
          <w:color w:val="FF0000"/>
        </w:rPr>
        <w:t>1-2 FG &amp; MFG,</w:t>
      </w:r>
      <w:r w:rsidR="00886AE9" w:rsidRPr="00B1608A">
        <w:rPr>
          <w:color w:val="FF0000"/>
        </w:rPr>
        <w:t xml:space="preserve"> </w:t>
      </w:r>
      <w:r w:rsidR="0060453F" w:rsidRPr="00B1608A">
        <w:rPr>
          <w:color w:val="FF0000"/>
        </w:rPr>
        <w:t>f</w:t>
      </w:r>
      <w:r w:rsidRPr="00B1608A">
        <w:rPr>
          <w:color w:val="FF0000"/>
        </w:rPr>
        <w:t xml:space="preserve">lächenbezogene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="00886AE9" w:rsidRPr="00B1608A">
        <w:rPr>
          <w:color w:val="FF0000"/>
        </w:rPr>
        <w:t>-</w:t>
      </w:r>
      <w:r w:rsidRPr="00B1608A">
        <w:rPr>
          <w:color w:val="FF0000"/>
        </w:rPr>
        <w:t>Emission</w:t>
      </w:r>
      <w:r w:rsidR="00886AE9" w:rsidRPr="00B1608A">
        <w:rPr>
          <w:color w:val="FF0000"/>
        </w:rPr>
        <w:t xml:space="preserve"> aus Beheizung 2002 - 2018 </w:t>
      </w:r>
      <w:r w:rsidRPr="00B1608A">
        <w:rPr>
          <w:color w:val="FF0000"/>
        </w:rPr>
        <w:t>im Vergleich</w:t>
      </w:r>
    </w:p>
    <w:p w14:paraId="51ABA721" w14:textId="6C69F360" w:rsidR="00F470E2" w:rsidRPr="00B1608A" w:rsidRDefault="00F470E2" w:rsidP="00BF4904">
      <w:pPr>
        <w:numPr>
          <w:ilvl w:val="1"/>
          <w:numId w:val="8"/>
        </w:numPr>
        <w:ind w:left="709" w:hanging="709"/>
        <w:rPr>
          <w:color w:val="FF0000"/>
        </w:rPr>
      </w:pPr>
      <w:r w:rsidRPr="00B1608A">
        <w:rPr>
          <w:color w:val="FF0000"/>
        </w:rPr>
        <w:lastRenderedPageBreak/>
        <w:t>Stadtbezirk X</w:t>
      </w:r>
      <w:r w:rsidR="00886AE9" w:rsidRPr="00B1608A">
        <w:rPr>
          <w:color w:val="FF0000"/>
        </w:rPr>
        <w:t xml:space="preserve">, </w:t>
      </w:r>
      <w:r w:rsidRPr="00B1608A">
        <w:rPr>
          <w:color w:val="FF0000"/>
        </w:rPr>
        <w:t>1-2 FG &amp; MFG,</w:t>
      </w:r>
      <w:r w:rsidR="00886AE9" w:rsidRPr="00B1608A">
        <w:rPr>
          <w:color w:val="FF0000"/>
        </w:rPr>
        <w:t xml:space="preserve"> </w:t>
      </w:r>
      <w:r w:rsidR="0060453F" w:rsidRPr="00B1608A">
        <w:rPr>
          <w:color w:val="FF0000"/>
        </w:rPr>
        <w:t>f</w:t>
      </w:r>
      <w:r w:rsidRPr="00B1608A">
        <w:rPr>
          <w:color w:val="FF0000"/>
        </w:rPr>
        <w:t xml:space="preserve">lächenbezogene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="00886AE9" w:rsidRPr="00B1608A">
        <w:rPr>
          <w:color w:val="FF0000"/>
        </w:rPr>
        <w:t>-</w:t>
      </w:r>
      <w:r w:rsidRPr="00B1608A">
        <w:rPr>
          <w:color w:val="FF0000"/>
        </w:rPr>
        <w:t>Emission</w:t>
      </w:r>
      <w:r w:rsidR="00886AE9" w:rsidRPr="00B1608A">
        <w:rPr>
          <w:color w:val="FF0000"/>
        </w:rPr>
        <w:t xml:space="preserve"> aus Beheizung</w:t>
      </w:r>
      <w:r w:rsidRPr="00B1608A">
        <w:rPr>
          <w:color w:val="FF0000"/>
        </w:rPr>
        <w:t xml:space="preserve">, Prognose </w:t>
      </w:r>
      <w:r w:rsidR="00886AE9" w:rsidRPr="00B1608A">
        <w:rPr>
          <w:color w:val="FF0000"/>
        </w:rPr>
        <w:t>20</w:t>
      </w:r>
      <w:r w:rsidRPr="00B1608A">
        <w:rPr>
          <w:color w:val="FF0000"/>
        </w:rPr>
        <w:t>19</w:t>
      </w:r>
      <w:r w:rsidR="00886AE9" w:rsidRPr="00B1608A">
        <w:rPr>
          <w:color w:val="FF0000"/>
        </w:rPr>
        <w:t xml:space="preserve"> </w:t>
      </w:r>
      <w:r w:rsidRPr="00B1608A">
        <w:rPr>
          <w:color w:val="FF0000"/>
        </w:rPr>
        <w:t>–</w:t>
      </w:r>
      <w:r w:rsidR="00886AE9" w:rsidRPr="00B1608A">
        <w:rPr>
          <w:color w:val="FF0000"/>
        </w:rPr>
        <w:t xml:space="preserve"> 20</w:t>
      </w:r>
      <w:r w:rsidRPr="00B1608A">
        <w:rPr>
          <w:color w:val="FF0000"/>
        </w:rPr>
        <w:t>30 im Vergleich, Trend auf der Basis eines Polynoms 2. Grades</w:t>
      </w:r>
    </w:p>
    <w:p w14:paraId="413787E9" w14:textId="2663146F" w:rsidR="00F470E2" w:rsidRPr="00B1608A" w:rsidRDefault="005F6BC5" w:rsidP="00BF4904">
      <w:pPr>
        <w:numPr>
          <w:ilvl w:val="1"/>
          <w:numId w:val="8"/>
        </w:numPr>
        <w:ind w:left="709" w:hanging="709"/>
        <w:rPr>
          <w:color w:val="FF0000"/>
        </w:rPr>
      </w:pPr>
      <w:r w:rsidRPr="00B1608A">
        <w:rPr>
          <w:color w:val="FF0000"/>
        </w:rPr>
        <w:t>Stadtbezirk X</w:t>
      </w:r>
      <w:r w:rsidR="00886AE9" w:rsidRPr="00B1608A">
        <w:rPr>
          <w:color w:val="FF0000"/>
        </w:rPr>
        <w:t xml:space="preserve">, </w:t>
      </w:r>
      <w:r w:rsidRPr="00B1608A">
        <w:rPr>
          <w:color w:val="FF0000"/>
        </w:rPr>
        <w:t>1-2 FG &amp; MF</w:t>
      </w:r>
      <w:r w:rsidR="00F470E2" w:rsidRPr="00B1608A">
        <w:rPr>
          <w:color w:val="FF0000"/>
        </w:rPr>
        <w:t>G</w:t>
      </w:r>
      <w:r w:rsidRPr="00B1608A">
        <w:rPr>
          <w:color w:val="FF0000"/>
        </w:rPr>
        <w:t xml:space="preserve">, Veränderung der flächenbezogenen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Pr="00B1608A">
        <w:rPr>
          <w:color w:val="FF0000"/>
        </w:rPr>
        <w:t>-Emission aus Beheizung im Vergleich der Jahre 2012 und 2018</w:t>
      </w:r>
    </w:p>
    <w:p w14:paraId="51FA8F25" w14:textId="77777777" w:rsidR="00D90A7D" w:rsidRPr="00B1608A" w:rsidRDefault="00D90A7D" w:rsidP="00D90A7D">
      <w:pPr>
        <w:rPr>
          <w:color w:val="FF0000"/>
        </w:rPr>
      </w:pPr>
    </w:p>
    <w:p w14:paraId="5EEB1E92" w14:textId="77777777" w:rsidR="00F470E2" w:rsidRPr="00B1608A" w:rsidRDefault="00F470E2" w:rsidP="00BF4904">
      <w:pPr>
        <w:numPr>
          <w:ilvl w:val="0"/>
          <w:numId w:val="3"/>
        </w:numPr>
        <w:ind w:left="567" w:hanging="567"/>
        <w:rPr>
          <w:b/>
          <w:bCs/>
          <w:color w:val="FF0000"/>
        </w:rPr>
      </w:pPr>
      <w:r w:rsidRPr="00B1608A">
        <w:rPr>
          <w:b/>
          <w:bCs/>
          <w:color w:val="FF0000"/>
        </w:rPr>
        <w:t xml:space="preserve">Darstellung und Diskussion der Datengrundlage </w:t>
      </w:r>
    </w:p>
    <w:p w14:paraId="7D009FC0" w14:textId="77777777" w:rsidR="00886AE9" w:rsidRPr="00B1608A" w:rsidRDefault="00886AE9" w:rsidP="00BF4904">
      <w:pPr>
        <w:numPr>
          <w:ilvl w:val="1"/>
          <w:numId w:val="9"/>
        </w:numPr>
        <w:ind w:left="709" w:hanging="709"/>
        <w:rPr>
          <w:color w:val="FF0000"/>
        </w:rPr>
      </w:pPr>
      <w:r w:rsidRPr="00B1608A">
        <w:rPr>
          <w:color w:val="FF0000"/>
        </w:rPr>
        <w:t xml:space="preserve">Emissionskoeffizienten für </w:t>
      </w:r>
      <w:r w:rsidR="00F470E2" w:rsidRPr="00B1608A">
        <w:rPr>
          <w:color w:val="FF0000"/>
        </w:rPr>
        <w:t>den Stadtbezirk X</w:t>
      </w:r>
      <w:r w:rsidR="0074760A" w:rsidRPr="00B1608A">
        <w:rPr>
          <w:color w:val="FF0000"/>
        </w:rPr>
        <w:t xml:space="preserve"> und Berlin insgesamt</w:t>
      </w:r>
    </w:p>
    <w:p w14:paraId="1BFD8B5A" w14:textId="5B8427D0" w:rsidR="00886AE9" w:rsidRPr="00B1608A" w:rsidRDefault="00F470E2" w:rsidP="00BF4904">
      <w:pPr>
        <w:numPr>
          <w:ilvl w:val="1"/>
          <w:numId w:val="9"/>
        </w:numPr>
        <w:ind w:left="709" w:hanging="709"/>
        <w:rPr>
          <w:color w:val="FF0000"/>
        </w:rPr>
      </w:pPr>
      <w:r w:rsidRPr="00B1608A">
        <w:rPr>
          <w:color w:val="FF0000"/>
        </w:rPr>
        <w:t>Energieverbrauchskennwerte und Energieträgeranteile auf der Grundlage der co2online-Stichprobe für Berlin</w:t>
      </w:r>
      <w:r w:rsidR="0046354E" w:rsidRPr="00B1608A">
        <w:rPr>
          <w:color w:val="FF0000"/>
        </w:rPr>
        <w:t xml:space="preserve">, Anteile der </w:t>
      </w:r>
      <w:proofErr w:type="spellStart"/>
      <w:r w:rsidR="0046354E" w:rsidRPr="00B1608A">
        <w:rPr>
          <w:color w:val="FF0000"/>
        </w:rPr>
        <w:t>erfassten</w:t>
      </w:r>
      <w:proofErr w:type="spellEnd"/>
      <w:r w:rsidR="0046354E" w:rsidRPr="00B1608A">
        <w:rPr>
          <w:color w:val="FF0000"/>
        </w:rPr>
        <w:t xml:space="preserve"> Gebäudeflächen und des </w:t>
      </w:r>
      <w:proofErr w:type="spellStart"/>
      <w:r w:rsidR="0046354E" w:rsidRPr="00B1608A">
        <w:rPr>
          <w:color w:val="FF0000"/>
        </w:rPr>
        <w:t>erfassten</w:t>
      </w:r>
      <w:proofErr w:type="spellEnd"/>
      <w:r w:rsidR="0046354E" w:rsidRPr="00B1608A">
        <w:rPr>
          <w:color w:val="FF0000"/>
        </w:rPr>
        <w:t xml:space="preserve"> Heizenergieverbrauchs </w:t>
      </w:r>
    </w:p>
    <w:p w14:paraId="77F84813" w14:textId="33F400FB" w:rsidR="00D90A7D" w:rsidRPr="00B1608A" w:rsidRDefault="00D90A7D" w:rsidP="00BF4904">
      <w:pPr>
        <w:numPr>
          <w:ilvl w:val="1"/>
          <w:numId w:val="9"/>
        </w:numPr>
        <w:ind w:left="709" w:hanging="709"/>
        <w:rPr>
          <w:color w:val="FF0000"/>
        </w:rPr>
      </w:pPr>
      <w:r w:rsidRPr="00B1608A">
        <w:rPr>
          <w:color w:val="FF0000"/>
        </w:rPr>
        <w:t>Wärmepumpenstrom und Strom für Wärmepumpen: Datenerfassung durch co2online erst ab 2010</w:t>
      </w:r>
    </w:p>
    <w:p w14:paraId="32D677A0" w14:textId="77777777" w:rsidR="00D90A7D" w:rsidRPr="00B1608A" w:rsidRDefault="00D90A7D" w:rsidP="00D90A7D">
      <w:pPr>
        <w:rPr>
          <w:color w:val="FF0000"/>
        </w:rPr>
      </w:pPr>
    </w:p>
    <w:p w14:paraId="68D7C63F" w14:textId="77777777" w:rsidR="00886AE9" w:rsidRPr="00B1608A" w:rsidRDefault="00886AE9" w:rsidP="00BF4904">
      <w:pPr>
        <w:numPr>
          <w:ilvl w:val="0"/>
          <w:numId w:val="3"/>
        </w:numPr>
        <w:ind w:left="567" w:hanging="567"/>
        <w:rPr>
          <w:b/>
          <w:bCs/>
          <w:color w:val="FF0000"/>
        </w:rPr>
      </w:pPr>
      <w:r w:rsidRPr="00B1608A">
        <w:rPr>
          <w:b/>
          <w:bCs/>
          <w:color w:val="FF0000"/>
        </w:rPr>
        <w:t>Zur Methode</w:t>
      </w:r>
    </w:p>
    <w:p w14:paraId="38DD54D3" w14:textId="77777777" w:rsidR="0046354E" w:rsidRPr="00B1608A" w:rsidRDefault="0046354E" w:rsidP="00BF4904">
      <w:pPr>
        <w:numPr>
          <w:ilvl w:val="1"/>
          <w:numId w:val="10"/>
        </w:numPr>
        <w:ind w:left="709" w:hanging="709"/>
        <w:rPr>
          <w:color w:val="FF0000"/>
        </w:rPr>
      </w:pPr>
      <w:r w:rsidRPr="00B1608A">
        <w:rPr>
          <w:color w:val="FF0000"/>
        </w:rPr>
        <w:t>Die Bereinigung der co2online-Stichprobe für Berlin mit Hilfe eines multiplen meteorologischen Regressionsmodells</w:t>
      </w:r>
    </w:p>
    <w:p w14:paraId="1E0BF8BF" w14:textId="77777777" w:rsidR="0046354E" w:rsidRPr="00B1608A" w:rsidRDefault="0046354E" w:rsidP="00BF4904">
      <w:pPr>
        <w:numPr>
          <w:ilvl w:val="1"/>
          <w:numId w:val="10"/>
        </w:numPr>
        <w:ind w:left="709" w:hanging="709"/>
        <w:rPr>
          <w:color w:val="FF0000"/>
        </w:rPr>
      </w:pPr>
      <w:r w:rsidRPr="00B1608A">
        <w:rPr>
          <w:color w:val="FF0000"/>
        </w:rPr>
        <w:t>Witterungsbereinigte Verbrauchskennwerte</w:t>
      </w:r>
      <w:r w:rsidR="0074760A" w:rsidRPr="00B1608A">
        <w:rPr>
          <w:color w:val="FF0000"/>
        </w:rPr>
        <w:t xml:space="preserve"> / Klimakorrekturfaktoren für Berlin 2002 - 2018</w:t>
      </w:r>
    </w:p>
    <w:p w14:paraId="4C5285E9" w14:textId="77777777" w:rsidR="00886AE9" w:rsidRPr="00B1608A" w:rsidRDefault="0046354E" w:rsidP="00BF4904">
      <w:pPr>
        <w:numPr>
          <w:ilvl w:val="1"/>
          <w:numId w:val="10"/>
        </w:numPr>
        <w:ind w:left="709" w:hanging="709"/>
        <w:rPr>
          <w:color w:val="FF0000"/>
        </w:rPr>
      </w:pPr>
      <w:r w:rsidRPr="00B1608A">
        <w:rPr>
          <w:color w:val="FF0000"/>
        </w:rPr>
        <w:t xml:space="preserve">Beseitigung von </w:t>
      </w:r>
      <w:proofErr w:type="spellStart"/>
      <w:r w:rsidRPr="00B1608A">
        <w:rPr>
          <w:color w:val="FF0000"/>
        </w:rPr>
        <w:t>Unstetigkeiten</w:t>
      </w:r>
      <w:proofErr w:type="spellEnd"/>
      <w:r w:rsidRPr="00B1608A">
        <w:rPr>
          <w:color w:val="FF0000"/>
        </w:rPr>
        <w:t xml:space="preserve"> aus den Zensus-Zeitreihen für die Wohnflächen und für die Wohnbevölkerung</w:t>
      </w:r>
    </w:p>
    <w:p w14:paraId="14E82346" w14:textId="77777777" w:rsidR="00886AE9" w:rsidRPr="00B1608A" w:rsidRDefault="00886AE9" w:rsidP="00BF4904">
      <w:pPr>
        <w:numPr>
          <w:ilvl w:val="0"/>
          <w:numId w:val="3"/>
        </w:numPr>
        <w:ind w:left="567" w:hanging="567"/>
        <w:rPr>
          <w:b/>
          <w:bCs/>
          <w:color w:val="FF0000"/>
        </w:rPr>
      </w:pPr>
      <w:r w:rsidRPr="00B1608A">
        <w:rPr>
          <w:b/>
          <w:bCs/>
          <w:color w:val="FF0000"/>
        </w:rPr>
        <w:t xml:space="preserve">Erste </w:t>
      </w:r>
      <w:proofErr w:type="spellStart"/>
      <w:r w:rsidRPr="00B1608A">
        <w:rPr>
          <w:b/>
          <w:bCs/>
          <w:color w:val="FF0000"/>
        </w:rPr>
        <w:t>Schlussfolgerung</w:t>
      </w:r>
      <w:bookmarkStart w:id="0" w:name="_GoBack"/>
      <w:bookmarkEnd w:id="0"/>
      <w:r w:rsidRPr="00B1608A">
        <w:rPr>
          <w:b/>
          <w:bCs/>
          <w:color w:val="FF0000"/>
        </w:rPr>
        <w:t>en</w:t>
      </w:r>
      <w:proofErr w:type="spellEnd"/>
      <w:r w:rsidR="0046354E" w:rsidRPr="00B1608A">
        <w:rPr>
          <w:b/>
          <w:bCs/>
          <w:color w:val="FF0000"/>
        </w:rPr>
        <w:t>, Diskussion</w:t>
      </w:r>
    </w:p>
    <w:p w14:paraId="289DEFED" w14:textId="2EB63D5A" w:rsidR="00886AE9" w:rsidRPr="00B1608A" w:rsidRDefault="00886AE9" w:rsidP="00BF4904">
      <w:pPr>
        <w:numPr>
          <w:ilvl w:val="1"/>
          <w:numId w:val="11"/>
        </w:numPr>
        <w:ind w:left="709" w:hanging="709"/>
        <w:rPr>
          <w:color w:val="FF0000"/>
        </w:rPr>
      </w:pPr>
      <w:r w:rsidRPr="00B1608A">
        <w:rPr>
          <w:color w:val="FF0000"/>
        </w:rPr>
        <w:t>Prognose für 20</w:t>
      </w:r>
      <w:r w:rsidR="0046354E" w:rsidRPr="00B1608A">
        <w:rPr>
          <w:color w:val="FF0000"/>
        </w:rPr>
        <w:t>30</w:t>
      </w:r>
      <w:r w:rsidR="00361268" w:rsidRPr="00B1608A">
        <w:rPr>
          <w:color w:val="FF0000"/>
        </w:rPr>
        <w:t xml:space="preserve">, wie </w:t>
      </w:r>
      <w:proofErr w:type="spellStart"/>
      <w:r w:rsidR="00361268" w:rsidRPr="00B1608A">
        <w:rPr>
          <w:color w:val="FF0000"/>
        </w:rPr>
        <w:t>lässt</w:t>
      </w:r>
      <w:proofErr w:type="spellEnd"/>
      <w:r w:rsidR="00361268" w:rsidRPr="00B1608A">
        <w:rPr>
          <w:color w:val="FF0000"/>
        </w:rPr>
        <w:t xml:space="preserve"> sich die Lücke schließen?</w:t>
      </w:r>
    </w:p>
    <w:p w14:paraId="4E0A131D" w14:textId="77777777" w:rsidR="00886AE9" w:rsidRPr="00B1608A" w:rsidRDefault="00886AE9" w:rsidP="00BF4904">
      <w:pPr>
        <w:numPr>
          <w:ilvl w:val="1"/>
          <w:numId w:val="11"/>
        </w:numPr>
        <w:ind w:left="709" w:hanging="709"/>
        <w:rPr>
          <w:color w:val="FF0000"/>
        </w:rPr>
      </w:pPr>
      <w:r w:rsidRPr="00B1608A">
        <w:rPr>
          <w:color w:val="FF0000"/>
        </w:rPr>
        <w:t>Der Beitrag von 1-2 Familienhäusern und Mehrfamilienhäusern zum Klimaschutz</w:t>
      </w:r>
      <w:r w:rsidR="0074760A" w:rsidRPr="00B1608A">
        <w:rPr>
          <w:color w:val="FF0000"/>
        </w:rPr>
        <w:t xml:space="preserve"> in Berlin und den Stadtbezirken</w:t>
      </w:r>
    </w:p>
    <w:p w14:paraId="738C2C54" w14:textId="77777777" w:rsidR="00886AE9" w:rsidRPr="00B1608A" w:rsidRDefault="0046354E" w:rsidP="00BF4904">
      <w:pPr>
        <w:numPr>
          <w:ilvl w:val="1"/>
          <w:numId w:val="11"/>
        </w:numPr>
        <w:ind w:left="709" w:hanging="709"/>
        <w:rPr>
          <w:color w:val="FF0000"/>
        </w:rPr>
      </w:pPr>
      <w:r w:rsidRPr="00B1608A">
        <w:rPr>
          <w:color w:val="FF0000"/>
        </w:rPr>
        <w:t>Die Entwicklung des Heizenergieverbrauchs neu errichteter Wohngebäude in Berlin</w:t>
      </w:r>
      <w:r w:rsidR="0074760A" w:rsidRPr="00B1608A">
        <w:rPr>
          <w:color w:val="FF0000"/>
        </w:rPr>
        <w:t xml:space="preserve"> und den Stadtbezirken</w:t>
      </w:r>
      <w:r w:rsidRPr="00B1608A">
        <w:rPr>
          <w:color w:val="FF0000"/>
        </w:rPr>
        <w:t xml:space="preserve"> und deren Bedeutung für den Klimaschutz (EnEV-Vollzug)</w:t>
      </w:r>
    </w:p>
    <w:p w14:paraId="638D88D3" w14:textId="09A9097A" w:rsidR="00886AE9" w:rsidRPr="00B1608A" w:rsidRDefault="00886AE9" w:rsidP="00BF4904">
      <w:pPr>
        <w:numPr>
          <w:ilvl w:val="1"/>
          <w:numId w:val="11"/>
        </w:numPr>
        <w:ind w:left="709" w:hanging="709"/>
        <w:rPr>
          <w:color w:val="FF0000"/>
        </w:rPr>
      </w:pPr>
      <w:r w:rsidRPr="00B1608A">
        <w:rPr>
          <w:color w:val="FF0000"/>
        </w:rPr>
        <w:t xml:space="preserve">Der </w:t>
      </w:r>
      <w:proofErr w:type="spellStart"/>
      <w:r w:rsidRPr="00B1608A">
        <w:rPr>
          <w:color w:val="FF0000"/>
        </w:rPr>
        <w:t>Einfluss</w:t>
      </w:r>
      <w:proofErr w:type="spellEnd"/>
      <w:r w:rsidRPr="00B1608A">
        <w:rPr>
          <w:color w:val="FF0000"/>
        </w:rPr>
        <w:t xml:space="preserve"> des Flächenwachstums</w:t>
      </w:r>
      <w:r w:rsidR="0074760A" w:rsidRPr="00B1608A">
        <w:rPr>
          <w:color w:val="FF0000"/>
        </w:rPr>
        <w:t xml:space="preserve"> in Berlin und den Stadtbezirken</w:t>
      </w:r>
      <w:r w:rsidRPr="00B1608A">
        <w:rPr>
          <w:color w:val="FF0000"/>
        </w:rPr>
        <w:t xml:space="preserve"> auf die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Pr="00B1608A">
        <w:rPr>
          <w:color w:val="FF0000"/>
        </w:rPr>
        <w:t>-</w:t>
      </w:r>
      <w:r w:rsidR="00821FC6" w:rsidRPr="00B1608A">
        <w:rPr>
          <w:color w:val="FF0000"/>
        </w:rPr>
        <w:t>Emission</w:t>
      </w:r>
      <w:r w:rsidRPr="00B1608A">
        <w:rPr>
          <w:color w:val="FF0000"/>
        </w:rPr>
        <w:t xml:space="preserve"> der Gebäude</w:t>
      </w:r>
    </w:p>
    <w:p w14:paraId="47C6FFA9" w14:textId="296468C1" w:rsidR="00886AE9" w:rsidRPr="00B1608A" w:rsidRDefault="00886AE9" w:rsidP="00BF4904">
      <w:pPr>
        <w:numPr>
          <w:ilvl w:val="1"/>
          <w:numId w:val="11"/>
        </w:numPr>
        <w:ind w:left="709" w:hanging="709"/>
        <w:rPr>
          <w:color w:val="FF0000"/>
        </w:rPr>
      </w:pPr>
      <w:r w:rsidRPr="00B1608A">
        <w:rPr>
          <w:color w:val="FF0000"/>
        </w:rPr>
        <w:t xml:space="preserve">Der </w:t>
      </w:r>
      <w:proofErr w:type="spellStart"/>
      <w:r w:rsidRPr="00B1608A">
        <w:rPr>
          <w:color w:val="FF0000"/>
        </w:rPr>
        <w:t>Einfluss</w:t>
      </w:r>
      <w:proofErr w:type="spellEnd"/>
      <w:r w:rsidRPr="00B1608A">
        <w:rPr>
          <w:color w:val="FF0000"/>
        </w:rPr>
        <w:t xml:space="preserve"> </w:t>
      </w:r>
      <w:r w:rsidR="0046354E" w:rsidRPr="00B1608A">
        <w:rPr>
          <w:color w:val="FF0000"/>
        </w:rPr>
        <w:t xml:space="preserve">der </w:t>
      </w:r>
      <w:proofErr w:type="spellStart"/>
      <w:r w:rsidR="0046354E" w:rsidRPr="00B1608A">
        <w:rPr>
          <w:color w:val="FF0000"/>
        </w:rPr>
        <w:t>Dekarbonisierung</w:t>
      </w:r>
      <w:proofErr w:type="spellEnd"/>
      <w:r w:rsidRPr="00B1608A">
        <w:rPr>
          <w:color w:val="FF0000"/>
        </w:rPr>
        <w:t xml:space="preserve"> auf die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Pr="00B1608A">
        <w:rPr>
          <w:color w:val="FF0000"/>
        </w:rPr>
        <w:t>-</w:t>
      </w:r>
      <w:r w:rsidR="00821FC6" w:rsidRPr="00B1608A">
        <w:rPr>
          <w:color w:val="FF0000"/>
        </w:rPr>
        <w:t>Emission</w:t>
      </w:r>
      <w:r w:rsidRPr="00B1608A">
        <w:rPr>
          <w:color w:val="FF0000"/>
        </w:rPr>
        <w:t xml:space="preserve"> der Gebäude</w:t>
      </w:r>
      <w:r w:rsidR="0074760A" w:rsidRPr="00B1608A">
        <w:rPr>
          <w:color w:val="FF0000"/>
        </w:rPr>
        <w:t xml:space="preserve"> 2002 - 2018</w:t>
      </w:r>
    </w:p>
    <w:p w14:paraId="384ADDA6" w14:textId="629059F6" w:rsidR="0046354E" w:rsidRPr="0046354E" w:rsidRDefault="0046354E" w:rsidP="00BF4904">
      <w:pPr>
        <w:numPr>
          <w:ilvl w:val="1"/>
          <w:numId w:val="11"/>
        </w:numPr>
        <w:ind w:left="709" w:hanging="709"/>
      </w:pPr>
      <w:r w:rsidRPr="00B1608A">
        <w:rPr>
          <w:color w:val="FF0000"/>
        </w:rPr>
        <w:t xml:space="preserve">Der </w:t>
      </w:r>
      <w:proofErr w:type="spellStart"/>
      <w:r w:rsidRPr="00B1608A">
        <w:rPr>
          <w:color w:val="FF0000"/>
        </w:rPr>
        <w:t>Einfluss</w:t>
      </w:r>
      <w:proofErr w:type="spellEnd"/>
      <w:r w:rsidRPr="00B1608A">
        <w:rPr>
          <w:color w:val="FF0000"/>
        </w:rPr>
        <w:t xml:space="preserve"> des Energieträgerwechsels </w:t>
      </w:r>
      <w:r w:rsidR="00886AE9" w:rsidRPr="00B1608A">
        <w:rPr>
          <w:color w:val="FF0000"/>
        </w:rPr>
        <w:t xml:space="preserve">auf die </w:t>
      </w:r>
      <w:r w:rsidR="00E878D1" w:rsidRPr="00B1608A">
        <w:rPr>
          <w:color w:val="FF0000"/>
        </w:rPr>
        <w:t>CO</w:t>
      </w:r>
      <w:r w:rsidR="00A95A68" w:rsidRPr="00B1608A">
        <w:rPr>
          <w:color w:val="FF0000"/>
          <w:vertAlign w:val="subscript"/>
        </w:rPr>
        <w:t>2</w:t>
      </w:r>
      <w:r w:rsidR="00886AE9" w:rsidRPr="00B1608A">
        <w:rPr>
          <w:color w:val="FF0000"/>
        </w:rPr>
        <w:t>-</w:t>
      </w:r>
      <w:r w:rsidRPr="00B1608A">
        <w:rPr>
          <w:color w:val="FF0000"/>
        </w:rPr>
        <w:t>Emission</w:t>
      </w:r>
      <w:r w:rsidR="00886AE9" w:rsidRPr="00B1608A">
        <w:rPr>
          <w:color w:val="FF0000"/>
        </w:rPr>
        <w:t xml:space="preserve"> der Gebäude</w:t>
      </w:r>
      <w:r w:rsidR="0074760A" w:rsidRPr="00B1608A">
        <w:rPr>
          <w:color w:val="FF0000"/>
        </w:rPr>
        <w:t xml:space="preserve"> 2002 - 2018</w:t>
      </w:r>
    </w:p>
    <w:p w14:paraId="2B25E852" w14:textId="77777777" w:rsidR="00886AE9" w:rsidRDefault="00886AE9" w:rsidP="00D90A7D"/>
    <w:sectPr w:rsidR="00886AE9" w:rsidSect="00827ACB">
      <w:footerReference w:type="even" r:id="rId10"/>
      <w:footerReference w:type="default" r:id="rId11"/>
      <w:pgSz w:w="11900" w:h="16840"/>
      <w:pgMar w:top="1418" w:right="198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2909D" w14:textId="77777777" w:rsidR="002612BD" w:rsidRDefault="002612BD" w:rsidP="00A223D7">
      <w:pPr>
        <w:spacing w:before="0" w:after="0" w:line="240" w:lineRule="auto"/>
      </w:pPr>
      <w:r>
        <w:separator/>
      </w:r>
    </w:p>
  </w:endnote>
  <w:endnote w:type="continuationSeparator" w:id="0">
    <w:p w14:paraId="62F2512A" w14:textId="77777777" w:rsidR="002612BD" w:rsidRDefault="002612BD" w:rsidP="00A223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717862480"/>
      <w:docPartObj>
        <w:docPartGallery w:val="Page Numbers (Bottom of Page)"/>
        <w:docPartUnique/>
      </w:docPartObj>
    </w:sdtPr>
    <w:sdtContent>
      <w:p w14:paraId="498ABDD6" w14:textId="5421460D" w:rsidR="00B1608A" w:rsidRDefault="00B1608A" w:rsidP="0036268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10936DE" w14:textId="77777777" w:rsidR="00B1608A" w:rsidRDefault="00B1608A" w:rsidP="00A223D7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1039944528"/>
      <w:docPartObj>
        <w:docPartGallery w:val="Page Numbers (Bottom of Page)"/>
        <w:docPartUnique/>
      </w:docPartObj>
    </w:sdtPr>
    <w:sdtContent>
      <w:p w14:paraId="5CE53736" w14:textId="70ACBCC3" w:rsidR="00B1608A" w:rsidRDefault="00B1608A" w:rsidP="0036268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B6119C">
          <w:rPr>
            <w:rStyle w:val="Seitenzahl"/>
            <w:noProof/>
          </w:rPr>
          <w:t>12</w:t>
        </w:r>
        <w:r>
          <w:rPr>
            <w:rStyle w:val="Seitenzahl"/>
          </w:rPr>
          <w:fldChar w:fldCharType="end"/>
        </w:r>
      </w:p>
    </w:sdtContent>
  </w:sdt>
  <w:p w14:paraId="700A7988" w14:textId="77777777" w:rsidR="00B1608A" w:rsidRDefault="00B1608A" w:rsidP="00A223D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4C8D94" w14:textId="77777777" w:rsidR="002612BD" w:rsidRDefault="002612BD" w:rsidP="00A223D7">
      <w:pPr>
        <w:spacing w:before="0" w:after="0" w:line="240" w:lineRule="auto"/>
      </w:pPr>
      <w:r>
        <w:separator/>
      </w:r>
    </w:p>
  </w:footnote>
  <w:footnote w:type="continuationSeparator" w:id="0">
    <w:p w14:paraId="273E7878" w14:textId="77777777" w:rsidR="002612BD" w:rsidRDefault="002612BD" w:rsidP="00A223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0F0"/>
    <w:multiLevelType w:val="multilevel"/>
    <w:tmpl w:val="858268C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FC2400"/>
    <w:multiLevelType w:val="multilevel"/>
    <w:tmpl w:val="A45CF110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D287C1C"/>
    <w:multiLevelType w:val="multilevel"/>
    <w:tmpl w:val="C720A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A80A50"/>
    <w:multiLevelType w:val="multilevel"/>
    <w:tmpl w:val="760AC9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B21076"/>
    <w:multiLevelType w:val="multilevel"/>
    <w:tmpl w:val="1D00DB4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ED4239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532CA7"/>
    <w:multiLevelType w:val="multilevel"/>
    <w:tmpl w:val="AB764BF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78728BB"/>
    <w:multiLevelType w:val="multilevel"/>
    <w:tmpl w:val="03B6A3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6B6D8C"/>
    <w:multiLevelType w:val="multilevel"/>
    <w:tmpl w:val="CD5E3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9719E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8B36E7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2270918"/>
    <w:multiLevelType w:val="multilevel"/>
    <w:tmpl w:val="FCF6EB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2F33981"/>
    <w:multiLevelType w:val="multilevel"/>
    <w:tmpl w:val="99F6F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6200DF3"/>
    <w:multiLevelType w:val="multilevel"/>
    <w:tmpl w:val="61602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7F6769C"/>
    <w:multiLevelType w:val="multilevel"/>
    <w:tmpl w:val="0D640A54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9C5636"/>
    <w:multiLevelType w:val="multilevel"/>
    <w:tmpl w:val="B0F434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9F378D"/>
    <w:multiLevelType w:val="multilevel"/>
    <w:tmpl w:val="0E4821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3C2ABF"/>
    <w:multiLevelType w:val="multilevel"/>
    <w:tmpl w:val="D60C30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AC02EA"/>
    <w:multiLevelType w:val="multilevel"/>
    <w:tmpl w:val="DEBEDB5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6A4FBE"/>
    <w:multiLevelType w:val="multilevel"/>
    <w:tmpl w:val="F432C9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5973FA6"/>
    <w:multiLevelType w:val="multilevel"/>
    <w:tmpl w:val="254AF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6F071B7"/>
    <w:multiLevelType w:val="multilevel"/>
    <w:tmpl w:val="6F00F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C0A3E7A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EAC369D"/>
    <w:multiLevelType w:val="multilevel"/>
    <w:tmpl w:val="9698AD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5117881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57759D4"/>
    <w:multiLevelType w:val="multilevel"/>
    <w:tmpl w:val="27D43A8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5F248C2"/>
    <w:multiLevelType w:val="multilevel"/>
    <w:tmpl w:val="8B1C30A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2722B1"/>
    <w:multiLevelType w:val="multilevel"/>
    <w:tmpl w:val="8AE02C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82521EC"/>
    <w:multiLevelType w:val="multilevel"/>
    <w:tmpl w:val="AAF03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98B495E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2AB4B9F"/>
    <w:multiLevelType w:val="multilevel"/>
    <w:tmpl w:val="E73ED6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3E8645B"/>
    <w:multiLevelType w:val="multilevel"/>
    <w:tmpl w:val="CA2482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6143FAD"/>
    <w:multiLevelType w:val="multilevel"/>
    <w:tmpl w:val="3190CC7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8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33">
    <w:nsid w:val="763349E3"/>
    <w:multiLevelType w:val="multilevel"/>
    <w:tmpl w:val="54A81A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6B26596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8593AE2"/>
    <w:multiLevelType w:val="multilevel"/>
    <w:tmpl w:val="B1AA5B5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28"/>
  </w:num>
  <w:num w:numId="5">
    <w:abstractNumId w:val="26"/>
  </w:num>
  <w:num w:numId="6">
    <w:abstractNumId w:val="0"/>
  </w:num>
  <w:num w:numId="7">
    <w:abstractNumId w:val="6"/>
  </w:num>
  <w:num w:numId="8">
    <w:abstractNumId w:val="35"/>
  </w:num>
  <w:num w:numId="9">
    <w:abstractNumId w:val="14"/>
  </w:num>
  <w:num w:numId="10">
    <w:abstractNumId w:val="4"/>
  </w:num>
  <w:num w:numId="11">
    <w:abstractNumId w:val="18"/>
  </w:num>
  <w:num w:numId="12">
    <w:abstractNumId w:val="31"/>
  </w:num>
  <w:num w:numId="13">
    <w:abstractNumId w:val="22"/>
  </w:num>
  <w:num w:numId="14">
    <w:abstractNumId w:val="21"/>
  </w:num>
  <w:num w:numId="15">
    <w:abstractNumId w:val="17"/>
  </w:num>
  <w:num w:numId="16">
    <w:abstractNumId w:val="11"/>
  </w:num>
  <w:num w:numId="17">
    <w:abstractNumId w:val="3"/>
  </w:num>
  <w:num w:numId="18">
    <w:abstractNumId w:val="33"/>
  </w:num>
  <w:num w:numId="19">
    <w:abstractNumId w:val="8"/>
  </w:num>
  <w:num w:numId="20">
    <w:abstractNumId w:val="13"/>
  </w:num>
  <w:num w:numId="21">
    <w:abstractNumId w:val="2"/>
  </w:num>
  <w:num w:numId="22">
    <w:abstractNumId w:val="15"/>
  </w:num>
  <w:num w:numId="23">
    <w:abstractNumId w:val="23"/>
  </w:num>
  <w:num w:numId="24">
    <w:abstractNumId w:val="19"/>
  </w:num>
  <w:num w:numId="25">
    <w:abstractNumId w:val="27"/>
  </w:num>
  <w:num w:numId="26">
    <w:abstractNumId w:val="9"/>
  </w:num>
  <w:num w:numId="27">
    <w:abstractNumId w:val="20"/>
  </w:num>
  <w:num w:numId="28">
    <w:abstractNumId w:val="7"/>
  </w:num>
  <w:num w:numId="29">
    <w:abstractNumId w:val="5"/>
  </w:num>
  <w:num w:numId="30">
    <w:abstractNumId w:val="29"/>
  </w:num>
  <w:num w:numId="31">
    <w:abstractNumId w:val="30"/>
  </w:num>
  <w:num w:numId="32">
    <w:abstractNumId w:val="10"/>
  </w:num>
  <w:num w:numId="33">
    <w:abstractNumId w:val="34"/>
  </w:num>
  <w:num w:numId="34">
    <w:abstractNumId w:val="24"/>
  </w:num>
  <w:num w:numId="35">
    <w:abstractNumId w:val="12"/>
  </w:num>
  <w:num w:numId="36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E9"/>
    <w:rsid w:val="0000388F"/>
    <w:rsid w:val="0004519E"/>
    <w:rsid w:val="00056BEE"/>
    <w:rsid w:val="0006072A"/>
    <w:rsid w:val="000777CA"/>
    <w:rsid w:val="000A420A"/>
    <w:rsid w:val="000C40B0"/>
    <w:rsid w:val="000F7A64"/>
    <w:rsid w:val="001220A8"/>
    <w:rsid w:val="001363F4"/>
    <w:rsid w:val="0013752C"/>
    <w:rsid w:val="00137759"/>
    <w:rsid w:val="00137F18"/>
    <w:rsid w:val="00162F10"/>
    <w:rsid w:val="001656D1"/>
    <w:rsid w:val="0017377A"/>
    <w:rsid w:val="0017428A"/>
    <w:rsid w:val="00174C7D"/>
    <w:rsid w:val="00183668"/>
    <w:rsid w:val="001844D2"/>
    <w:rsid w:val="001A526C"/>
    <w:rsid w:val="001C4AA8"/>
    <w:rsid w:val="001E1263"/>
    <w:rsid w:val="001E6528"/>
    <w:rsid w:val="001F0D03"/>
    <w:rsid w:val="002051AB"/>
    <w:rsid w:val="00205806"/>
    <w:rsid w:val="00224673"/>
    <w:rsid w:val="002326F5"/>
    <w:rsid w:val="00244124"/>
    <w:rsid w:val="002516F7"/>
    <w:rsid w:val="002612BD"/>
    <w:rsid w:val="00283A30"/>
    <w:rsid w:val="0029259D"/>
    <w:rsid w:val="002B179F"/>
    <w:rsid w:val="002D2FEB"/>
    <w:rsid w:val="003259E5"/>
    <w:rsid w:val="003354CE"/>
    <w:rsid w:val="00361268"/>
    <w:rsid w:val="0036268E"/>
    <w:rsid w:val="003668CC"/>
    <w:rsid w:val="00380494"/>
    <w:rsid w:val="00380B50"/>
    <w:rsid w:val="003B3FA5"/>
    <w:rsid w:val="003B43AC"/>
    <w:rsid w:val="003C043C"/>
    <w:rsid w:val="003C430B"/>
    <w:rsid w:val="003D23ED"/>
    <w:rsid w:val="003D3C87"/>
    <w:rsid w:val="003D4B74"/>
    <w:rsid w:val="003D4F17"/>
    <w:rsid w:val="003F2F50"/>
    <w:rsid w:val="003F5EB7"/>
    <w:rsid w:val="0040078C"/>
    <w:rsid w:val="00407CC3"/>
    <w:rsid w:val="004168E3"/>
    <w:rsid w:val="004218E7"/>
    <w:rsid w:val="0042306D"/>
    <w:rsid w:val="00434D23"/>
    <w:rsid w:val="00451E02"/>
    <w:rsid w:val="0046354E"/>
    <w:rsid w:val="004663D5"/>
    <w:rsid w:val="00484E82"/>
    <w:rsid w:val="004B324D"/>
    <w:rsid w:val="004C4B7E"/>
    <w:rsid w:val="004C51F8"/>
    <w:rsid w:val="005129F1"/>
    <w:rsid w:val="005137EF"/>
    <w:rsid w:val="005300AA"/>
    <w:rsid w:val="0054271C"/>
    <w:rsid w:val="005516CD"/>
    <w:rsid w:val="00555A57"/>
    <w:rsid w:val="0055654A"/>
    <w:rsid w:val="00574A86"/>
    <w:rsid w:val="00593765"/>
    <w:rsid w:val="005B5D49"/>
    <w:rsid w:val="005F6BC5"/>
    <w:rsid w:val="00601E74"/>
    <w:rsid w:val="006035A5"/>
    <w:rsid w:val="0060453F"/>
    <w:rsid w:val="006068BF"/>
    <w:rsid w:val="00611DCB"/>
    <w:rsid w:val="006253ED"/>
    <w:rsid w:val="00634C10"/>
    <w:rsid w:val="006630AB"/>
    <w:rsid w:val="00672548"/>
    <w:rsid w:val="0068080E"/>
    <w:rsid w:val="006872D5"/>
    <w:rsid w:val="00692469"/>
    <w:rsid w:val="006A7F27"/>
    <w:rsid w:val="006B09B0"/>
    <w:rsid w:val="006B12FC"/>
    <w:rsid w:val="006C654B"/>
    <w:rsid w:val="006C73C3"/>
    <w:rsid w:val="00733112"/>
    <w:rsid w:val="00737A29"/>
    <w:rsid w:val="00746F2F"/>
    <w:rsid w:val="0074760A"/>
    <w:rsid w:val="00754F13"/>
    <w:rsid w:val="00761298"/>
    <w:rsid w:val="00786E8F"/>
    <w:rsid w:val="007A1801"/>
    <w:rsid w:val="007A3118"/>
    <w:rsid w:val="007B7DF0"/>
    <w:rsid w:val="007C6AD3"/>
    <w:rsid w:val="007D208B"/>
    <w:rsid w:val="007D3634"/>
    <w:rsid w:val="007E4603"/>
    <w:rsid w:val="007E4A7C"/>
    <w:rsid w:val="00803CD2"/>
    <w:rsid w:val="00805416"/>
    <w:rsid w:val="00814844"/>
    <w:rsid w:val="00821DCA"/>
    <w:rsid w:val="00821FC6"/>
    <w:rsid w:val="00827ACB"/>
    <w:rsid w:val="00845CF3"/>
    <w:rsid w:val="0085728E"/>
    <w:rsid w:val="00886AE9"/>
    <w:rsid w:val="0089463F"/>
    <w:rsid w:val="008A7382"/>
    <w:rsid w:val="008B527D"/>
    <w:rsid w:val="008C0A9E"/>
    <w:rsid w:val="008E2CDE"/>
    <w:rsid w:val="00923B29"/>
    <w:rsid w:val="00932F8E"/>
    <w:rsid w:val="0093771E"/>
    <w:rsid w:val="009663C0"/>
    <w:rsid w:val="0098064C"/>
    <w:rsid w:val="009848C2"/>
    <w:rsid w:val="00987AB3"/>
    <w:rsid w:val="009915CF"/>
    <w:rsid w:val="0099218F"/>
    <w:rsid w:val="00996469"/>
    <w:rsid w:val="009B6FE4"/>
    <w:rsid w:val="00A11F95"/>
    <w:rsid w:val="00A150AE"/>
    <w:rsid w:val="00A223D7"/>
    <w:rsid w:val="00A40AF9"/>
    <w:rsid w:val="00A42210"/>
    <w:rsid w:val="00A57CD4"/>
    <w:rsid w:val="00A6085A"/>
    <w:rsid w:val="00A656DE"/>
    <w:rsid w:val="00A95A68"/>
    <w:rsid w:val="00AB1F16"/>
    <w:rsid w:val="00AB2028"/>
    <w:rsid w:val="00AD15A3"/>
    <w:rsid w:val="00B13C0A"/>
    <w:rsid w:val="00B1608A"/>
    <w:rsid w:val="00B34DE6"/>
    <w:rsid w:val="00B54044"/>
    <w:rsid w:val="00B6119C"/>
    <w:rsid w:val="00B71525"/>
    <w:rsid w:val="00B7467C"/>
    <w:rsid w:val="00B7706E"/>
    <w:rsid w:val="00B90FA7"/>
    <w:rsid w:val="00B96435"/>
    <w:rsid w:val="00B96E2B"/>
    <w:rsid w:val="00BA0C22"/>
    <w:rsid w:val="00BA114D"/>
    <w:rsid w:val="00BD2C26"/>
    <w:rsid w:val="00BF4904"/>
    <w:rsid w:val="00BF67C0"/>
    <w:rsid w:val="00BF68EC"/>
    <w:rsid w:val="00C31749"/>
    <w:rsid w:val="00C41080"/>
    <w:rsid w:val="00C54302"/>
    <w:rsid w:val="00CA2972"/>
    <w:rsid w:val="00CA7A80"/>
    <w:rsid w:val="00CB16DD"/>
    <w:rsid w:val="00CB2167"/>
    <w:rsid w:val="00CE1D9F"/>
    <w:rsid w:val="00CE2811"/>
    <w:rsid w:val="00CE3EEA"/>
    <w:rsid w:val="00CF114A"/>
    <w:rsid w:val="00D26F6A"/>
    <w:rsid w:val="00D45019"/>
    <w:rsid w:val="00D463A7"/>
    <w:rsid w:val="00D843CC"/>
    <w:rsid w:val="00D90A7D"/>
    <w:rsid w:val="00D9618C"/>
    <w:rsid w:val="00D97C5D"/>
    <w:rsid w:val="00DE0BF1"/>
    <w:rsid w:val="00DE7773"/>
    <w:rsid w:val="00E341B8"/>
    <w:rsid w:val="00E43C70"/>
    <w:rsid w:val="00E63E71"/>
    <w:rsid w:val="00E77D01"/>
    <w:rsid w:val="00E878D1"/>
    <w:rsid w:val="00EA48C9"/>
    <w:rsid w:val="00EC29EB"/>
    <w:rsid w:val="00EC3E39"/>
    <w:rsid w:val="00ED6976"/>
    <w:rsid w:val="00EE4483"/>
    <w:rsid w:val="00EF21ED"/>
    <w:rsid w:val="00EF5FB6"/>
    <w:rsid w:val="00F11DCC"/>
    <w:rsid w:val="00F40D7C"/>
    <w:rsid w:val="00F470E2"/>
    <w:rsid w:val="00F50EE0"/>
    <w:rsid w:val="00F5678A"/>
    <w:rsid w:val="00F86C37"/>
    <w:rsid w:val="00F91EAB"/>
    <w:rsid w:val="00F94B82"/>
    <w:rsid w:val="00FB7C40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0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74C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74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l/scl/AABz8cp5t4lTeSlrfdTvweATCCjpokCD2T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ropbox.com/home/Berechnung/2%20Bundesl%C3%A4nder/2.3.%201-2%20FH%20MFH/2.3.1.%20Bundesl%C3%A4nder/2.3.1.3.%20Berl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3730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Hengstenberg</dc:creator>
  <cp:lastModifiedBy>Bhaskar Kamble</cp:lastModifiedBy>
  <cp:revision>63</cp:revision>
  <cp:lastPrinted>2019-08-14T09:44:00Z</cp:lastPrinted>
  <dcterms:created xsi:type="dcterms:W3CDTF">2019-09-03T09:41:00Z</dcterms:created>
  <dcterms:modified xsi:type="dcterms:W3CDTF">2019-09-15T15:07:00Z</dcterms:modified>
</cp:coreProperties>
</file>