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624"/>
        <w:gridCol w:w="7035"/>
      </w:tblGrid>
      <w:tr>
        <w:tc>
          <w:tcPr>
            <w:tcW w:type="dxa" w:w="362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B"/>
            <w:tcMar>
              <w:top w:type="dxa" w:w="80"/>
              <w:left w:type="dxa" w:w="100"/>
              <w:bottom w:type="dxa" w:w="80"/>
              <w:right w:type="dxa" w:w="80"/>
            </w:tcMar>
            <w:vAlign w:val="top"/>
          </w:tcPr>
          <w:p>
            <w:pPr>
              <w:spacing w:before="0" w:after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8"/>
                <w:szCs w:val="28"/>
              </w:rPr>
              <w:t xml:space="preserve">Bhaskar Madala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BBF24"/>
                <w:sz w:val="18"/>
                <w:szCs w:val="18"/>
              </w:rPr>
              <w:t xml:space="preserve">SENIOR SOFTWARE ARCHITECT</w:t>
            </w:r>
          </w:p>
          <w:p>
            <w:pPr>
              <w:pBdr>
                <w:bottom w:val="single" w:color="FBBF24" w:sz="8" w:space="4"/>
              </w:pBdr>
              <w:spacing w:before="8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CONTACT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Phone: </w:t>
            </w: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+1 (555) 019-2834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Email: </w:t>
            </w:r>
            <w:hyperlink w:history="1" r:id="rIdiskgv2_xzc2zgiurhjfo6">
              <w:r>
                <w:rPr>
                  <w:rFonts w:ascii="Calibri" w:cs="Calibri" w:eastAsia="Calibri" w:hAnsi="Calibri"/>
                  <w:color w:val="FBBF24"/>
                  <w:sz w:val="18"/>
                  <w:szCs w:val="18"/>
                  <w:u w:val="single"/>
                </w:rPr>
                <w:t xml:space="preserve">bhaskar@example.com</w:t>
              </w:r>
            </w:hyperlink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Location: </w:t>
            </w: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100 Innovation Way, San Francisco, United States</w:t>
            </w:r>
          </w:p>
          <w:p>
            <w:pPr>
              <w:spacing w:before="20" w:after="30"/>
            </w:pPr>
            <w:r>
              <w:rPr>
                <w:rFonts w:ascii="Calibri" w:cs="Calibri" w:eastAsia="Calibri" w:hAnsi="Calibri"/>
                <w:b/>
                <w:bCs/>
                <w:color w:val="78350F"/>
                <w:sz w:val="18"/>
                <w:szCs w:val="18"/>
              </w:rPr>
              <w:t xml:space="preserve">Web: </w:t>
            </w:r>
            <w:hyperlink w:history="1" r:id="rIdmqq-lnod614ablhl8ntcy">
              <w:r>
                <w:rPr>
                  <w:rFonts w:ascii="Calibri" w:cs="Calibri" w:eastAsia="Calibri" w:hAnsi="Calibri"/>
                  <w:color w:val="FBBF24"/>
                  <w:sz w:val="18"/>
                  <w:szCs w:val="18"/>
                  <w:u w:val="single"/>
                </w:rPr>
                <w:t xml:space="preserve">bhaskarmadala.dev</w:t>
              </w:r>
            </w:hyperlink>
          </w:p>
          <w:p>
            <w:pPr>
              <w:pBdr>
                <w:bottom w:val="single" w:color="FBBF24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SKILLS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JavaScript / TypeScript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React &amp; Redux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Node.js &amp; Express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Go / Distributed Systems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Docker &amp; Kubernetes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PostgreSQL &amp; MongoDB</w:t>
            </w:r>
          </w:p>
          <w:p>
            <w:pPr>
              <w:pBdr>
                <w:bottom w:val="single" w:color="FBBF24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HOBBIES &amp; INTERESTS</w:t>
            </w:r>
          </w:p>
          <w:p>
            <w:pPr>
              <w:spacing w:before="20" w:after="40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Open Source Development  •  Photography</w:t>
            </w:r>
          </w:p>
          <w:p>
            <w:pPr>
              <w:pBdr>
                <w:bottom w:val="single" w:color="FBBF24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LANGUAGES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English — Native / Fluent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5" w:after="15"/>
            </w:pPr>
            <w:r>
              <w:rPr>
                <w:rFonts w:ascii="Calibri" w:cs="Calibri" w:eastAsia="Calibri" w:hAnsi="Calibri"/>
                <w:color w:val="78350F"/>
                <w:sz w:val="18"/>
                <w:szCs w:val="18"/>
              </w:rPr>
              <w:t xml:space="preserve">German — Professional Working</w:t>
            </w:r>
          </w:p>
        </w:tc>
        <w:tc>
          <w:tcPr>
            <w:tcW w:type="dxa" w:w="70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top"/>
          </w:tcPr>
          <w:p>
            <w:pPr>
              <w:pBdr>
                <w:bottom w:val="single" w:color="FBBF24" w:sz="8" w:space="4"/>
              </w:pBd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PROFESSIONAL SUMMARY</w:t>
            </w:r>
          </w:p>
          <w:p>
            <w:pPr>
              <w:spacing w:before="40" w:after="8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Senior Software Architect with 10+ years of experience leading engineering teams and architecting high-throughput distributed systems. Specialized in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34155"/>
                <w:sz w:val="20"/>
                <w:szCs w:val="20"/>
              </w:rPr>
              <w:t xml:space="preserve">React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</w:t>
            </w: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334155"/>
                <w:sz w:val="20"/>
                <w:szCs w:val="20"/>
              </w:rPr>
              <w:t xml:space="preserve">Node.js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, and cloud infrastructure.</w:t>
            </w:r>
          </w:p>
          <w:p>
            <w:pPr>
              <w:pBdr>
                <w:bottom w:val="single" w:color="FBBF24" w:sz="8" w:space="4"/>
              </w:pBdr>
              <w:spacing w:before="140" w:after="6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1"/>
                <w:szCs w:val="21"/>
              </w:rPr>
              <w:t xml:space="preserve">EMPLOYMENT HISTORY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Lead Cloud Architect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2021-03 – Present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Google Cloud Enterprise · Sunnyvale,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Spearheaded architectural migration of high-throughput microservices reducing p99 latency by 45%.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Managed a cross-functional team of 14 senior engineers across multiple timezones.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Established enterprise-wide observability, CI/CD automation, and zero-downtime deployments.</w:t>
            </w:r>
          </w:p>
          <w:p>
            <w:pPr>
              <w:tabs>
                <w:tab w:val="right" w:pos="6815"/>
              </w:tabs>
              <w:spacing w:before="80" w:after="0"/>
            </w:pPr>
            <w:r>
              <w:rPr>
                <w:rFonts w:ascii="Calibri" w:cs="Calibri" w:eastAsia="Calibri" w:hAnsi="Calibri"/>
                <w:b/>
                <w:bCs/>
                <w:color w:val="111827"/>
                <w:sz w:val="22"/>
                <w:szCs w:val="22"/>
              </w:rPr>
              <w:t xml:space="preserve">Senior Systems Engineer</w:t>
            </w:r>
            <w:r>
              <w:t xml:space="preserve">	</w:t>
            </w:r>
            <w:r>
              <w:rPr>
                <w:rFonts w:ascii="Calibri" w:cs="Calibri" w:eastAsia="Calibri" w:hAnsi="Calibri"/>
                <w:color w:val="64748B"/>
                <w:sz w:val="18"/>
                <w:szCs w:val="18"/>
              </w:rPr>
              <w:t xml:space="preserve">2017-06 – 2021-02</w:t>
            </w:r>
          </w:p>
          <w:p>
            <w:pPr>
              <w:spacing w:before="20" w:after="2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Oracle Cloud Infrastructure · Redwood City,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Designed and implemented distributed caching layers handling over 100K requests per second.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 w:line="276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34155"/>
                <w:sz w:val="20"/>
                <w:szCs w:val="20"/>
              </w:rPr>
              <w:t xml:space="preserve">Integrated security scanning, SAST/DAST, and automated compliance into release pipelines.</w:t>
            </w:r>
          </w:p>
        </w:tc>
      </w:tr>
    </w:tbl>
    <w:p>
      <w:pPr>
        <w:pBdr>
          <w:bottom w:val="single" w:color="FBBF24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D97706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D97706"/>
          <w:sz w:val="20"/>
          <w:szCs w:val="20"/>
        </w:rPr>
        <w:t xml:space="preserve">National Institute of Technology</w:t>
      </w:r>
    </w:p>
    <w:p>
      <w:pPr>
        <w:pBdr>
          <w:bottom w:val="single" w:color="FBBF24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D97706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yyplt7krlebmvrnzvrjz9">
        <w:r>
          <w:rPr>
            <w:rFonts w:ascii="Calibri" w:cs="Calibri" w:eastAsia="Calibri" w:hAnsi="Calibri"/>
            <w:b/>
            <w:bCs/>
            <w:color w:val="FBBF24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FBBF24" w:sz="8" w:space="4"/>
        </w:pBdr>
        <w:spacing w:before="180" w:after="60"/>
      </w:pPr>
      <w:r>
        <w:rPr>
          <w:rFonts w:ascii="Calibri" w:cs="Calibri" w:eastAsia="Calibri" w:hAnsi="Calibri"/>
          <w:b/>
          <w:bCs/>
          <w:color w:val="D97706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iskgv2_xzc2zgiurhjfo6" Type="http://schemas.openxmlformats.org/officeDocument/2006/relationships/hyperlink" Target="mailto:bhaskar@example.com" TargetMode="External"/><Relationship Id="rIdmqq-lnod614ablhl8ntcy" Type="http://schemas.openxmlformats.org/officeDocument/2006/relationships/hyperlink" Target="https://bhaskarmadala.dev/" TargetMode="External"/><Relationship Id="rIdyyplt7krlebmvrnzvrjz9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2026-08-18T06:46:55.927Z</dcterms:created>
  <dcterms:modified xsi:type="dcterms:W3CDTF">2026-08-18T06:46:55.927Z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