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sz w:val="50"/>
        </w:rPr>
        <w:t>FPL-Agent — Data Lineage &amp; Source Mapping</w:t>
      </w:r>
    </w:p>
    <w:p>
      <w:pPr>
        <w:jc w:val="center"/>
      </w:pPr>
      <w:r>
        <w:rPr>
          <w:i/>
        </w:rPr>
        <w:t>Source-to-target mappings, transformations, provenance and historical promotion</w:t>
      </w:r>
    </w:p>
    <w:p>
      <w:pPr>
        <w:jc w:val="center"/>
      </w:pPr>
      <w:r>
        <w:rPr>
          <w:b/>
        </w:rPr>
        <w:t>Living Project Documentation</w:t>
      </w:r>
    </w:p>
    <w:p>
      <w:pPr>
        <w:jc w:val="center"/>
      </w:pPr>
      <w:r>
        <w:t>Document version: v1.0</w:t>
      </w:r>
    </w:p>
    <w:p>
      <w:pPr>
        <w:jc w:val="center"/>
      </w:pPr>
      <w:r>
        <w:t>30 September 2026, 22:19:49 IST, architecture checkpoint</w:t>
      </w:r>
    </w:p>
    <w:p>
      <w:r>
        <w:br w:type="page"/>
      </w:r>
    </w:p>
    <w:p>
      <w:pPr>
        <w:pStyle w:val="Heading1"/>
      </w:pPr>
      <w:r>
        <w:t>Change Log</w:t>
      </w:r>
    </w:p>
    <w:p>
      <w:r>
        <w:t>Version history is recorded using IST. Where an exact historical work-session timestamp cannot be recovered, no timestamp is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Version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Date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v0.1–v1.2</w:t>
            </w:r>
          </w:p>
        </w:tc>
        <w:tc>
          <w:tcPr>
            <w:tcW w:type="dxa" w:w="3408"/>
            <w:vAlign w:val="top"/>
          </w:tcPr>
          <w:p>
            <w:r>
              <w:t>September 2026</w:t>
            </w:r>
          </w:p>
        </w:tc>
        <w:tc>
          <w:tcPr>
            <w:tcW w:type="dxa" w:w="3408"/>
            <w:vAlign w:val="top"/>
          </w:tcPr>
          <w:p>
            <w:r>
              <w:t>Earlier synchronized project checkpoints covering authoritative FPL data, truth/validation, historical data, prediction, strategy, freshness, persistence and architecture.</w:t>
            </w:r>
          </w:p>
        </w:tc>
      </w:tr>
      <w:tr>
        <w:tc>
          <w:tcPr>
            <w:tcW w:type="dxa" w:w="3408"/>
            <w:vAlign w:val="top"/>
          </w:tcPr>
          <w:p>
            <w:r>
              <w:t>v1.0</w:t>
            </w:r>
          </w:p>
        </w:tc>
        <w:tc>
          <w:tcPr>
            <w:tcW w:type="dxa" w:w="3408"/>
            <w:vAlign w:val="top"/>
          </w:tcPr>
          <w:p>
            <w:r>
              <w:t>30 September 2026, 22:19:49 IST</w:t>
            </w:r>
          </w:p>
        </w:tc>
        <w:tc>
          <w:tcPr>
            <w:tcW w:type="dxa" w:w="3408"/>
            <w:vAlign w:val="top"/>
          </w:tcPr>
          <w:p>
            <w:r>
              <w:t>Expanded checkpoint defining lineage as a traceable source→field→dataset→model/output chain, with detailed source mappings, ingestion provenance, freshness interaction and current-to-historical promotion.</w:t>
            </w:r>
          </w:p>
        </w:tc>
      </w:tr>
    </w:tbl>
    <w:p>
      <w:r>
        <w:br w:type="page"/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Sr. No.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Title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Page No.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Change Log</w:t>
            </w:r>
          </w:p>
        </w:tc>
        <w:tc>
          <w:tcPr>
            <w:tcW w:type="dxa" w:w="3408"/>
            <w:vAlign w:val="top"/>
          </w:tcPr>
          <w:p>
            <w:r>
              <w:t>2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1. Purpose and Definition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2. Lineage Principles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3. Source Inventory</w:t>
            </w:r>
          </w:p>
        </w:tc>
        <w:tc>
          <w:tcPr>
            <w:tcW w:type="dxa" w:w="3408"/>
            <w:vAlign w:val="top"/>
          </w:tcPr>
          <w:p>
            <w:r>
              <w:t>4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4. Official FPL API Mappings</w:t>
            </w:r>
          </w:p>
        </w:tc>
        <w:tc>
          <w:tcPr>
            <w:tcW w:type="dxa" w:w="3408"/>
            <w:vAlign w:val="top"/>
          </w:tcPr>
          <w:p>
            <w:r>
              <w:t>5</w:t>
            </w:r>
          </w:p>
        </w:tc>
      </w:tr>
      <w:tr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5. Manager and League Mappings</w:t>
            </w:r>
          </w:p>
        </w:tc>
        <w:tc>
          <w:tcPr>
            <w:tcW w:type="dxa" w:w="3408"/>
            <w:vAlign w:val="top"/>
          </w:tcPr>
          <w:p>
            <w:r>
              <w:t>6</w:t>
            </w:r>
          </w:p>
        </w:tc>
      </w:tr>
      <w:tr>
        <w:tc>
          <w:tcPr>
            <w:tcW w:type="dxa" w:w="3408"/>
            <w:vAlign w:val="top"/>
          </w:tcPr>
          <w:p>
            <w:r>
              <w:t>7</w:t>
            </w:r>
          </w:p>
        </w:tc>
        <w:tc>
          <w:tcPr>
            <w:tcW w:type="dxa" w:w="3408"/>
            <w:vAlign w:val="top"/>
          </w:tcPr>
          <w:p>
            <w:r>
              <w:t>6. Historical Source Mappings</w:t>
            </w:r>
          </w:p>
        </w:tc>
        <w:tc>
          <w:tcPr>
            <w:tcW w:type="dxa" w:w="3408"/>
            <w:vAlign w:val="top"/>
          </w:tcPr>
          <w:p>
            <w:r>
              <w:t>6</w:t>
            </w:r>
          </w:p>
        </w:tc>
      </w:tr>
      <w:tr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7. Ingestion Run and Provenance Model</w:t>
            </w:r>
          </w:p>
        </w:tc>
        <w:tc>
          <w:tcPr>
            <w:tcW w:type="dxa" w:w="3408"/>
            <w:vAlign w:val="top"/>
          </w:tcPr>
          <w:p>
            <w:r>
              <w:t>7</w:t>
            </w:r>
          </w:p>
        </w:tc>
      </w:tr>
      <w:tr>
        <w:tc>
          <w:tcPr>
            <w:tcW w:type="dxa" w:w="3408"/>
            <w:vAlign w:val="top"/>
          </w:tcPr>
          <w:p>
            <w:r>
              <w:t>9</w:t>
            </w:r>
          </w:p>
        </w:tc>
        <w:tc>
          <w:tcPr>
            <w:tcW w:type="dxa" w:w="3408"/>
            <w:vAlign w:val="top"/>
          </w:tcPr>
          <w:p>
            <w:r>
              <w:t>8. Dataset Freshness Model</w:t>
            </w:r>
          </w:p>
        </w:tc>
        <w:tc>
          <w:tcPr>
            <w:tcW w:type="dxa" w:w="3408"/>
            <w:vAlign w:val="top"/>
          </w:tcPr>
          <w:p>
            <w:r>
              <w:t>7</w:t>
            </w:r>
          </w:p>
        </w:tc>
      </w:tr>
      <w:tr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9. Current-to-Historical Lineage</w:t>
            </w:r>
          </w:p>
        </w:tc>
        <w:tc>
          <w:tcPr>
            <w:tcW w:type="dxa" w:w="3408"/>
            <w:vAlign w:val="top"/>
          </w:tcPr>
          <w:p>
            <w:r>
              <w:t>7</w:t>
            </w:r>
          </w:p>
        </w:tc>
      </w:tr>
      <w:tr>
        <w:tc>
          <w:tcPr>
            <w:tcW w:type="dxa" w:w="3408"/>
            <w:vAlign w:val="top"/>
          </w:tcPr>
          <w:p>
            <w:r>
              <w:t>11</w:t>
            </w:r>
          </w:p>
        </w:tc>
        <w:tc>
          <w:tcPr>
            <w:tcW w:type="dxa" w:w="3408"/>
            <w:vAlign w:val="top"/>
          </w:tcPr>
          <w:p>
            <w:r>
              <w:t>10. Output-to-Source Traceability</w:t>
            </w:r>
          </w:p>
        </w:tc>
        <w:tc>
          <w:tcPr>
            <w:tcW w:type="dxa" w:w="3408"/>
            <w:vAlign w:val="top"/>
          </w:tcPr>
          <w:p>
            <w:r>
              <w:t>8</w:t>
            </w:r>
          </w:p>
        </w:tc>
      </w:tr>
      <w:tr>
        <w:tc>
          <w:tcPr>
            <w:tcW w:type="dxa" w:w="3408"/>
            <w:vAlign w:val="top"/>
          </w:tcPr>
          <w:p>
            <w:r>
              <w:t>12</w:t>
            </w:r>
          </w:p>
        </w:tc>
        <w:tc>
          <w:tcPr>
            <w:tcW w:type="dxa" w:w="3408"/>
            <w:vAlign w:val="top"/>
          </w:tcPr>
          <w:p>
            <w:r>
              <w:t>11. Mapping Governance</w:t>
            </w:r>
          </w:p>
        </w:tc>
        <w:tc>
          <w:tcPr>
            <w:tcW w:type="dxa" w:w="3408"/>
            <w:vAlign w:val="top"/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t>1. Purpose and Definition</w:t>
      </w:r>
    </w:p>
    <w:p>
      <w:r>
        <w:t>Data lineage is the ability to trace a persisted project field back to its original source and transformations, and to trace a model or recommendation forward/backward through the data used to produce it.</w:t>
      </w:r>
    </w:p>
    <w:p>
      <w:r>
        <w:t>The project therefore maintains both forward and backward lineage:</w:t>
      </w:r>
    </w:p>
    <w:p>
      <w:r>
        <w:t>Forward: Source → source field → current field → historical field (where applicable) → model input → strategy output.</w:t>
      </w:r>
    </w:p>
    <w:p>
      <w:r>
        <w:t>Backward: Recommendation → model/pipeline → database field → current/historical field → original source.</w:t>
      </w:r>
    </w:p>
    <w:p>
      <w:pPr>
        <w:pStyle w:val="Heading1"/>
      </w:pPr>
      <w:r>
        <w:t>2. Lineage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2F3"/>
            <w:vAlign w:val="center"/>
          </w:tcPr>
          <w:p>
            <w:r>
              <w:t>Principle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 is not schema</w:t>
            </w:r>
          </w:p>
        </w:tc>
        <w:tc>
          <w:tcPr>
            <w:tcW w:type="dxa" w:w="5112"/>
            <w:vAlign w:val="top"/>
          </w:tcPr>
          <w:p>
            <w:r>
              <w:t>External APIs/files are ingestion sources; the database has its own canonical model.</w:t>
            </w:r>
          </w:p>
        </w:tc>
      </w:tr>
      <w:tr>
        <w:tc>
          <w:tcPr>
            <w:tcW w:type="dxa" w:w="5112"/>
            <w:vAlign w:val="top"/>
          </w:tcPr>
          <w:p>
            <w:r>
              <w:t>Mapping is separate from values</w:t>
            </w:r>
          </w:p>
        </w:tc>
        <w:tc>
          <w:tcPr>
            <w:tcW w:type="dxa" w:w="5112"/>
            <w:vAlign w:val="top"/>
          </w:tcPr>
          <w:p>
            <w:r>
              <w:t>data_lineage stores mapping rules, not every retrieved value.</w:t>
            </w:r>
          </w:p>
        </w:tc>
      </w:tr>
      <w:tr>
        <w:tc>
          <w:tcPr>
            <w:tcW w:type="dxa" w:w="5112"/>
            <w:vAlign w:val="top"/>
          </w:tcPr>
          <w:p>
            <w:r>
              <w:t>Execution is separate from mapping</w:t>
            </w:r>
          </w:p>
        </w:tc>
        <w:tc>
          <w:tcPr>
            <w:tcW w:type="dxa" w:w="5112"/>
            <w:vAlign w:val="top"/>
          </w:tcPr>
          <w:p>
            <w:r>
              <w:t>ingestion_runs records individual retrieval events.</w:t>
            </w:r>
          </w:p>
        </w:tc>
      </w:tr>
      <w:tr>
        <w:tc>
          <w:tcPr>
            <w:tcW w:type="dxa" w:w="5112"/>
            <w:vAlign w:val="top"/>
          </w:tcPr>
          <w:p>
            <w:r>
              <w:t>Freshness is separate from lineage</w:t>
            </w:r>
          </w:p>
        </w:tc>
        <w:tc>
          <w:tcPr>
            <w:tcW w:type="dxa" w:w="5112"/>
            <w:vAlign w:val="top"/>
          </w:tcPr>
          <w:p>
            <w:r>
              <w:t>dataset_freshness answers whether data is fresh enough now.</w:t>
            </w:r>
          </w:p>
        </w:tc>
      </w:tr>
      <w:tr>
        <w:tc>
          <w:tcPr>
            <w:tcW w:type="dxa" w:w="5112"/>
            <w:vAlign w:val="top"/>
          </w:tcPr>
          <w:p>
            <w:r>
              <w:t>Transformation must be explicit</w:t>
            </w:r>
          </w:p>
        </w:tc>
        <w:tc>
          <w:tcPr>
            <w:tcW w:type="dxa" w:w="5112"/>
            <w:vAlign w:val="top"/>
          </w:tcPr>
          <w:p>
            <w:r>
              <w:t>Any normalization/calculation between source and target is documented.</w:t>
            </w:r>
          </w:p>
        </w:tc>
      </w:tr>
      <w:tr>
        <w:tc>
          <w:tcPr>
            <w:tcW w:type="dxa" w:w="5112"/>
            <w:vAlign w:val="top"/>
          </w:tcPr>
          <w:p>
            <w:r>
              <w:t>Version mappings</w:t>
            </w:r>
          </w:p>
        </w:tc>
        <w:tc>
          <w:tcPr>
            <w:tcW w:type="dxa" w:w="5112"/>
            <w:vAlign w:val="top"/>
          </w:tcPr>
          <w:p>
            <w:r>
              <w:t>Mapping/schema versions allow future source changes without losing historical understanding.</w:t>
            </w:r>
          </w:p>
        </w:tc>
      </w:tr>
      <w:tr>
        <w:tc>
          <w:tcPr>
            <w:tcW w:type="dxa" w:w="5112"/>
            <w:vAlign w:val="top"/>
          </w:tcPr>
          <w:p>
            <w:r>
              <w:t>No hidden source substitution</w:t>
            </w:r>
          </w:p>
        </w:tc>
        <w:tc>
          <w:tcPr>
            <w:tcW w:type="dxa" w:w="5112"/>
            <w:vAlign w:val="top"/>
          </w:tcPr>
          <w:p>
            <w:r>
              <w:t>If an authoritative source is unavailable, the system must not silently invent or substitute facts.</w:t>
            </w:r>
          </w:p>
        </w:tc>
      </w:tr>
    </w:tbl>
    <w:p>
      <w:pPr>
        <w:pStyle w:val="Heading1"/>
      </w:pPr>
      <w:r>
        <w:t>3. Source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vAlign w:val="center"/>
          </w:tcPr>
          <w:p>
            <w:r>
              <w:t>Source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Endpoint/file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Authority/use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t>Primary target</w:t>
            </w:r>
          </w:p>
        </w:tc>
      </w:tr>
      <w:tr>
        <w:tc>
          <w:tcPr>
            <w:tcW w:type="dxa" w:w="2556"/>
            <w:vAlign w:val="top"/>
          </w:tcPr>
          <w:p>
            <w:r>
              <w:t>Official FPL API</w:t>
            </w:r>
          </w:p>
        </w:tc>
        <w:tc>
          <w:tcPr>
            <w:tcW w:type="dxa" w:w="2556"/>
            <w:vAlign w:val="top"/>
          </w:tcPr>
          <w:p>
            <w:r>
              <w:t>bootstrap-static</w:t>
            </w:r>
          </w:p>
        </w:tc>
        <w:tc>
          <w:tcPr>
            <w:tcW w:type="dxa" w:w="2556"/>
            <w:vAlign w:val="top"/>
          </w:tcPr>
          <w:p>
            <w:r>
              <w:t>Authoritative FPL global/player/team/GW/rules state</w:t>
            </w:r>
          </w:p>
        </w:tc>
        <w:tc>
          <w:tcPr>
            <w:tcW w:type="dxa" w:w="2556"/>
            <w:vAlign w:val="top"/>
          </w:tcPr>
          <w:p>
            <w:r>
              <w:t>players, teams, snapshots, gameweeks, rules</w:t>
            </w:r>
          </w:p>
        </w:tc>
      </w:tr>
      <w:tr>
        <w:tc>
          <w:tcPr>
            <w:tcW w:type="dxa" w:w="2556"/>
            <w:vAlign w:val="top"/>
          </w:tcPr>
          <w:p>
            <w:r>
              <w:t>Official FPL API</w:t>
            </w:r>
          </w:p>
        </w:tc>
        <w:tc>
          <w:tcPr>
            <w:tcW w:type="dxa" w:w="2556"/>
            <w:vAlign w:val="top"/>
          </w:tcPr>
          <w:p>
            <w:r>
              <w:t>fixtures</w:t>
            </w:r>
          </w:p>
        </w:tc>
        <w:tc>
          <w:tcPr>
            <w:tcW w:type="dxa" w:w="2556"/>
            <w:vAlign w:val="top"/>
          </w:tcPr>
          <w:p>
            <w:r>
              <w:t>Authoritative FPL fixture state</w:t>
            </w:r>
          </w:p>
        </w:tc>
        <w:tc>
          <w:tcPr>
            <w:tcW w:type="dxa" w:w="2556"/>
            <w:vAlign w:val="top"/>
          </w:tcPr>
          <w:p>
            <w:r>
              <w:t>fixtures</w:t>
            </w:r>
          </w:p>
        </w:tc>
      </w:tr>
      <w:tr>
        <w:tc>
          <w:tcPr>
            <w:tcW w:type="dxa" w:w="2556"/>
            <w:vAlign w:val="top"/>
          </w:tcPr>
          <w:p>
            <w:r>
              <w:t>Official FPL API</w:t>
            </w:r>
          </w:p>
        </w:tc>
        <w:tc>
          <w:tcPr>
            <w:tcW w:type="dxa" w:w="2556"/>
            <w:vAlign w:val="top"/>
          </w:tcPr>
          <w:p>
            <w:r>
              <w:t>element-summary/{player_id}</w:t>
            </w:r>
          </w:p>
        </w:tc>
        <w:tc>
          <w:tcPr>
            <w:tcW w:type="dxa" w:w="2556"/>
            <w:vAlign w:val="top"/>
          </w:tcPr>
          <w:p>
            <w:r>
              <w:t>Official player fixture history</w:t>
            </w:r>
          </w:p>
        </w:tc>
        <w:tc>
          <w:tcPr>
            <w:tcW w:type="dxa" w:w="2556"/>
            <w:vAlign w:val="top"/>
          </w:tcPr>
          <w:p>
            <w:r>
              <w:t>current_player_gameweek_stats</w:t>
            </w:r>
          </w:p>
        </w:tc>
      </w:tr>
      <w:tr>
        <w:tc>
          <w:tcPr>
            <w:tcW w:type="dxa" w:w="2556"/>
            <w:vAlign w:val="top"/>
          </w:tcPr>
          <w:p>
            <w:r>
              <w:t>Official FPL API</w:t>
            </w:r>
          </w:p>
        </w:tc>
        <w:tc>
          <w:tcPr>
            <w:tcW w:type="dxa" w:w="2556"/>
            <w:vAlign w:val="top"/>
          </w:tcPr>
          <w:p>
            <w:r>
              <w:t>manager endpoints</w:t>
            </w:r>
          </w:p>
        </w:tc>
        <w:tc>
          <w:tcPr>
            <w:tcW w:type="dxa" w:w="2556"/>
            <w:vAlign w:val="top"/>
          </w:tcPr>
          <w:p>
            <w:r>
              <w:t>Authoritative user team state</w:t>
            </w:r>
          </w:p>
        </w:tc>
        <w:tc>
          <w:tcPr>
            <w:tcW w:type="dxa" w:w="2556"/>
            <w:vAlign w:val="top"/>
          </w:tcPr>
          <w:p>
            <w:r>
              <w:t>manager domain</w:t>
            </w:r>
          </w:p>
        </w:tc>
      </w:tr>
      <w:tr>
        <w:tc>
          <w:tcPr>
            <w:tcW w:type="dxa" w:w="2556"/>
            <w:vAlign w:val="top"/>
          </w:tcPr>
          <w:p>
            <w:r>
              <w:t>Official FPL API</w:t>
            </w:r>
          </w:p>
        </w:tc>
        <w:tc>
          <w:tcPr>
            <w:tcW w:type="dxa" w:w="2556"/>
            <w:vAlign w:val="top"/>
          </w:tcPr>
          <w:p>
            <w:r>
              <w:t>classic league endpoints</w:t>
            </w:r>
          </w:p>
        </w:tc>
        <w:tc>
          <w:tcPr>
            <w:tcW w:type="dxa" w:w="2556"/>
            <w:vAlign w:val="top"/>
          </w:tcPr>
          <w:p>
            <w:r>
              <w:t>League/rival state</w:t>
            </w:r>
          </w:p>
        </w:tc>
        <w:tc>
          <w:tcPr>
            <w:tcW w:type="dxa" w:w="2556"/>
            <w:vAlign w:val="top"/>
          </w:tcPr>
          <w:p>
            <w:r>
              <w:t>league domain</w:t>
            </w:r>
          </w:p>
        </w:tc>
      </w:tr>
      <w:tr>
        <w:tc>
          <w:tcPr>
            <w:tcW w:type="dxa" w:w="2556"/>
            <w:vAlign w:val="top"/>
          </w:tcPr>
          <w:p>
            <w:r>
              <w:t>Vaastav</w:t>
            </w:r>
          </w:p>
        </w:tc>
        <w:tc>
          <w:tcPr>
            <w:tcW w:type="dxa" w:w="2556"/>
            <w:vAlign w:val="top"/>
          </w:tcPr>
          <w:p>
            <w:r>
              <w:t>merged_gw.csv</w:t>
            </w:r>
          </w:p>
        </w:tc>
        <w:tc>
          <w:tcPr>
            <w:tcW w:type="dxa" w:w="2556"/>
            <w:vAlign w:val="top"/>
          </w:tcPr>
          <w:p>
            <w:r>
              <w:t>Historical FPL player fixture dataset used by project</w:t>
            </w:r>
          </w:p>
        </w:tc>
        <w:tc>
          <w:tcPr>
            <w:tcW w:type="dxa" w:w="2556"/>
            <w:vAlign w:val="top"/>
          </w:tcPr>
          <w:p>
            <w:r>
              <w:t>historical_player_gameweek_stats</w:t>
            </w:r>
          </w:p>
        </w:tc>
      </w:tr>
      <w:tr>
        <w:tc>
          <w:tcPr>
            <w:tcW w:type="dxa" w:w="2556"/>
            <w:vAlign w:val="top"/>
          </w:tcPr>
          <w:p>
            <w:r>
              <w:t>Football-Data.co.uk</w:t>
            </w:r>
          </w:p>
        </w:tc>
        <w:tc>
          <w:tcPr>
            <w:tcW w:type="dxa" w:w="2556"/>
            <w:vAlign w:val="top"/>
          </w:tcPr>
          <w:p>
            <w:r>
              <w:t>E0.csv</w:t>
            </w:r>
          </w:p>
        </w:tc>
        <w:tc>
          <w:tcPr>
            <w:tcW w:type="dxa" w:w="2556"/>
            <w:vAlign w:val="top"/>
          </w:tcPr>
          <w:p>
            <w:r>
              <w:t>Historical Premier League match dataset</w:t>
            </w:r>
          </w:p>
        </w:tc>
        <w:tc>
          <w:tcPr>
            <w:tcW w:type="dxa" w:w="2556"/>
            <w:vAlign w:val="top"/>
          </w:tcPr>
          <w:p>
            <w:r>
              <w:t>historical_matches</w:t>
            </w:r>
          </w:p>
        </w:tc>
      </w:tr>
    </w:tbl>
    <w:p>
      <w:pPr>
        <w:pStyle w:val="Heading1"/>
      </w:pPr>
      <w:r>
        <w:t>4. Official FPL API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Source field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Target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Transformation / interpretation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elements[].id</w:t>
            </w:r>
          </w:p>
        </w:tc>
        <w:tc>
          <w:tcPr>
            <w:tcW w:type="dxa" w:w="3408"/>
            <w:vAlign w:val="top"/>
          </w:tcPr>
          <w:p>
            <w:r>
              <w:t>players.fpl_player_id</w:t>
            </w:r>
          </w:p>
        </w:tc>
        <w:tc>
          <w:tcPr>
            <w:tcW w:type="dxa" w:w="3408"/>
            <w:vAlign w:val="top"/>
          </w:tcPr>
          <w:p>
            <w:r>
              <w:t>Direct external identity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elements[].first_name</w:t>
            </w:r>
          </w:p>
        </w:tc>
        <w:tc>
          <w:tcPr>
            <w:tcW w:type="dxa" w:w="3408"/>
            <w:vAlign w:val="top"/>
          </w:tcPr>
          <w:p>
            <w:r>
              <w:t>players.first_name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elements[].second_name</w:t>
            </w:r>
          </w:p>
        </w:tc>
        <w:tc>
          <w:tcPr>
            <w:tcW w:type="dxa" w:w="3408"/>
            <w:vAlign w:val="top"/>
          </w:tcPr>
          <w:p>
            <w:r>
              <w:t>players.second_name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elements[].web_name</w:t>
            </w:r>
          </w:p>
        </w:tc>
        <w:tc>
          <w:tcPr>
            <w:tcW w:type="dxa" w:w="3408"/>
            <w:vAlign w:val="top"/>
          </w:tcPr>
          <w:p>
            <w:r>
              <w:t>players.web_name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elements[].team</w:t>
            </w:r>
          </w:p>
        </w:tc>
        <w:tc>
          <w:tcPr>
            <w:tcW w:type="dxa" w:w="3408"/>
            <w:vAlign w:val="top"/>
          </w:tcPr>
          <w:p>
            <w:r>
              <w:t>player_snapshots.team_id</w:t>
            </w:r>
          </w:p>
        </w:tc>
        <w:tc>
          <w:tcPr>
            <w:tcW w:type="dxa" w:w="3408"/>
            <w:vAlign w:val="top"/>
          </w:tcPr>
          <w:p>
            <w:r>
              <w:t>Map to canonical team PK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elements[].element_type</w:t>
            </w:r>
          </w:p>
        </w:tc>
        <w:tc>
          <w:tcPr>
            <w:tcW w:type="dxa" w:w="3408"/>
            <w:vAlign w:val="top"/>
          </w:tcPr>
          <w:p>
            <w:r>
              <w:t>player_snapshots.position_id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elements[].now_cost</w:t>
            </w:r>
          </w:p>
        </w:tc>
        <w:tc>
          <w:tcPr>
            <w:tcW w:type="dxa" w:w="3408"/>
            <w:vAlign w:val="top"/>
          </w:tcPr>
          <w:p>
            <w:r>
              <w:t>player_snapshots.price</w:t>
            </w:r>
          </w:p>
        </w:tc>
        <w:tc>
          <w:tcPr>
            <w:tcW w:type="dxa" w:w="3408"/>
            <w:vAlign w:val="top"/>
          </w:tcPr>
          <w:p>
            <w:r>
              <w:t>Divide by 10 to represent £m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elements[].form</w:t>
            </w:r>
          </w:p>
        </w:tc>
        <w:tc>
          <w:tcPr>
            <w:tcW w:type="dxa" w:w="3408"/>
            <w:vAlign w:val="top"/>
          </w:tcPr>
          <w:p>
            <w:r>
              <w:t>player_snapshots.form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elements[].total_points</w:t>
            </w:r>
          </w:p>
        </w:tc>
        <w:tc>
          <w:tcPr>
            <w:tcW w:type="dxa" w:w="3408"/>
            <w:vAlign w:val="top"/>
          </w:tcPr>
          <w:p>
            <w:r>
              <w:t>player_snapshots.total_points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elements[].event_points</w:t>
            </w:r>
          </w:p>
        </w:tc>
        <w:tc>
          <w:tcPr>
            <w:tcW w:type="dxa" w:w="3408"/>
            <w:vAlign w:val="top"/>
          </w:tcPr>
          <w:p>
            <w:r>
              <w:t>player_snapshots.event_points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elements[].points_per_game</w:t>
            </w:r>
          </w:p>
        </w:tc>
        <w:tc>
          <w:tcPr>
            <w:tcW w:type="dxa" w:w="3408"/>
            <w:vAlign w:val="top"/>
          </w:tcPr>
          <w:p>
            <w:r>
              <w:t>player_snapshots.points_per_game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elements[].selected_by_percent</w:t>
            </w:r>
          </w:p>
        </w:tc>
        <w:tc>
          <w:tcPr>
            <w:tcW w:type="dxa" w:w="3408"/>
            <w:vAlign w:val="top"/>
          </w:tcPr>
          <w:p>
            <w:r>
              <w:t>player_snapshots.selected_by_percent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elements[].minutes</w:t>
            </w:r>
          </w:p>
        </w:tc>
        <w:tc>
          <w:tcPr>
            <w:tcW w:type="dxa" w:w="3408"/>
            <w:vAlign w:val="top"/>
          </w:tcPr>
          <w:p>
            <w:r>
              <w:t>player_snapshots.minutes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elements[].starts</w:t>
            </w:r>
          </w:p>
        </w:tc>
        <w:tc>
          <w:tcPr>
            <w:tcW w:type="dxa" w:w="3408"/>
            <w:vAlign w:val="top"/>
          </w:tcPr>
          <w:p>
            <w:r>
              <w:t>player_snapshots.starts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elements[].goals_scored</w:t>
            </w:r>
          </w:p>
        </w:tc>
        <w:tc>
          <w:tcPr>
            <w:tcW w:type="dxa" w:w="3408"/>
            <w:vAlign w:val="top"/>
          </w:tcPr>
          <w:p>
            <w:r>
              <w:t>player_snapshots.goals_scored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elements[].assists</w:t>
            </w:r>
          </w:p>
        </w:tc>
        <w:tc>
          <w:tcPr>
            <w:tcW w:type="dxa" w:w="3408"/>
            <w:vAlign w:val="top"/>
          </w:tcPr>
          <w:p>
            <w:r>
              <w:t>player_snapshots.assists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elements[].clean_sheets</w:t>
            </w:r>
          </w:p>
        </w:tc>
        <w:tc>
          <w:tcPr>
            <w:tcW w:type="dxa" w:w="3408"/>
            <w:vAlign w:val="top"/>
          </w:tcPr>
          <w:p>
            <w:r>
              <w:t>player_snapshots.clean_sheets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elements[].expected_goals</w:t>
            </w:r>
          </w:p>
        </w:tc>
        <w:tc>
          <w:tcPr>
            <w:tcW w:type="dxa" w:w="3408"/>
            <w:vAlign w:val="top"/>
          </w:tcPr>
          <w:p>
            <w:r>
              <w:t>player_snapshots.expected_goals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elements[].expected_assists</w:t>
            </w:r>
          </w:p>
        </w:tc>
        <w:tc>
          <w:tcPr>
            <w:tcW w:type="dxa" w:w="3408"/>
            <w:vAlign w:val="top"/>
          </w:tcPr>
          <w:p>
            <w:r>
              <w:t>player_snapshots.expected_assists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elements[].expected_goal_involvements</w:t>
            </w:r>
          </w:p>
        </w:tc>
        <w:tc>
          <w:tcPr>
            <w:tcW w:type="dxa" w:w="3408"/>
            <w:vAlign w:val="top"/>
          </w:tcPr>
          <w:p>
            <w:r>
              <w:t>player_snapshots.expected_goal_involvements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elements[].expected_goals_conceded</w:t>
            </w:r>
          </w:p>
        </w:tc>
        <w:tc>
          <w:tcPr>
            <w:tcW w:type="dxa" w:w="3408"/>
            <w:vAlign w:val="top"/>
          </w:tcPr>
          <w:p>
            <w:r>
              <w:t>player_snapshots.expected_goals_conceded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elements[].bonus</w:t>
            </w:r>
          </w:p>
        </w:tc>
        <w:tc>
          <w:tcPr>
            <w:tcW w:type="dxa" w:w="3408"/>
            <w:vAlign w:val="top"/>
          </w:tcPr>
          <w:p>
            <w:r>
              <w:t>player_snapshots.bonus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elements[].bps</w:t>
            </w:r>
          </w:p>
        </w:tc>
        <w:tc>
          <w:tcPr>
            <w:tcW w:type="dxa" w:w="3408"/>
            <w:vAlign w:val="top"/>
          </w:tcPr>
          <w:p>
            <w:r>
              <w:t>player_snapshots.bps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elements[].defensive_contribution</w:t>
            </w:r>
          </w:p>
        </w:tc>
        <w:tc>
          <w:tcPr>
            <w:tcW w:type="dxa" w:w="3408"/>
            <w:vAlign w:val="top"/>
          </w:tcPr>
          <w:p>
            <w:r>
              <w:t>player_snapshots.defensive_contribution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elements[].status</w:t>
            </w:r>
          </w:p>
        </w:tc>
        <w:tc>
          <w:tcPr>
            <w:tcW w:type="dxa" w:w="3408"/>
            <w:vAlign w:val="top"/>
          </w:tcPr>
          <w:p>
            <w:r>
              <w:t>player_snapshots.status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elements[].chance_of_playing_this_round</w:t>
            </w:r>
          </w:p>
        </w:tc>
        <w:tc>
          <w:tcPr>
            <w:tcW w:type="dxa" w:w="3408"/>
            <w:vAlign w:val="top"/>
          </w:tcPr>
          <w:p>
            <w:r>
              <w:t>player_snapshots.chance_of_playing_this_round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elements[].chance_of_playing_next_round</w:t>
            </w:r>
          </w:p>
        </w:tc>
        <w:tc>
          <w:tcPr>
            <w:tcW w:type="dxa" w:w="3408"/>
            <w:vAlign w:val="top"/>
          </w:tcPr>
          <w:p>
            <w:r>
              <w:t>player_snapshots.chance_of_playing_next_round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elements[].news</w:t>
            </w:r>
          </w:p>
        </w:tc>
        <w:tc>
          <w:tcPr>
            <w:tcW w:type="dxa" w:w="3408"/>
            <w:vAlign w:val="top"/>
          </w:tcPr>
          <w:p>
            <w:r>
              <w:t>player_snapshots.news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elements[].news_added</w:t>
            </w:r>
          </w:p>
        </w:tc>
        <w:tc>
          <w:tcPr>
            <w:tcW w:type="dxa" w:w="3408"/>
            <w:vAlign w:val="top"/>
          </w:tcPr>
          <w:p>
            <w:r>
              <w:t>player_snapshots.news_added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elements[].can_select</w:t>
            </w:r>
          </w:p>
        </w:tc>
        <w:tc>
          <w:tcPr>
            <w:tcW w:type="dxa" w:w="3408"/>
            <w:vAlign w:val="top"/>
          </w:tcPr>
          <w:p>
            <w:r>
              <w:t>player_snapshots.can_select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elements[].can_transact</w:t>
            </w:r>
          </w:p>
        </w:tc>
        <w:tc>
          <w:tcPr>
            <w:tcW w:type="dxa" w:w="3408"/>
            <w:vAlign w:val="top"/>
          </w:tcPr>
          <w:p>
            <w:r>
              <w:t>player_snapshots.can_transact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fixtures[].id</w:t>
            </w:r>
          </w:p>
        </w:tc>
        <w:tc>
          <w:tcPr>
            <w:tcW w:type="dxa" w:w="3408"/>
            <w:vAlign w:val="top"/>
          </w:tcPr>
          <w:p>
            <w:r>
              <w:t>fixtures.fpl_fixture_id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fixtures[].event</w:t>
            </w:r>
          </w:p>
        </w:tc>
        <w:tc>
          <w:tcPr>
            <w:tcW w:type="dxa" w:w="3408"/>
            <w:vAlign w:val="top"/>
          </w:tcPr>
          <w:p>
            <w:r>
              <w:t>fixtures.gameweek_id</w:t>
            </w:r>
          </w:p>
        </w:tc>
        <w:tc>
          <w:tcPr>
            <w:tcW w:type="dxa" w:w="3408"/>
            <w:vAlign w:val="top"/>
          </w:tcPr>
          <w:p>
            <w:r>
              <w:t>Map to gameweek PK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fixtures[].team_h</w:t>
            </w:r>
          </w:p>
        </w:tc>
        <w:tc>
          <w:tcPr>
            <w:tcW w:type="dxa" w:w="3408"/>
            <w:vAlign w:val="top"/>
          </w:tcPr>
          <w:p>
            <w:r>
              <w:t>fixtures.home_team_id</w:t>
            </w:r>
          </w:p>
        </w:tc>
        <w:tc>
          <w:tcPr>
            <w:tcW w:type="dxa" w:w="3408"/>
            <w:vAlign w:val="top"/>
          </w:tcPr>
          <w:p>
            <w:r>
              <w:t>Map to team PK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fixtures[].team_a</w:t>
            </w:r>
          </w:p>
        </w:tc>
        <w:tc>
          <w:tcPr>
            <w:tcW w:type="dxa" w:w="3408"/>
            <w:vAlign w:val="top"/>
          </w:tcPr>
          <w:p>
            <w:r>
              <w:t>fixtures.away_team_id</w:t>
            </w:r>
          </w:p>
        </w:tc>
        <w:tc>
          <w:tcPr>
            <w:tcW w:type="dxa" w:w="3408"/>
            <w:vAlign w:val="top"/>
          </w:tcPr>
          <w:p>
            <w:r>
              <w:t>Map to team PK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fixtures[].kickoff_time</w:t>
            </w:r>
          </w:p>
        </w:tc>
        <w:tc>
          <w:tcPr>
            <w:tcW w:type="dxa" w:w="3408"/>
            <w:vAlign w:val="top"/>
          </w:tcPr>
          <w:p>
            <w:r>
              <w:t>fixtures.kickoff_time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fixtures[].team_h_difficulty</w:t>
            </w:r>
          </w:p>
        </w:tc>
        <w:tc>
          <w:tcPr>
            <w:tcW w:type="dxa" w:w="3408"/>
            <w:vAlign w:val="top"/>
          </w:tcPr>
          <w:p>
            <w:r>
              <w:t>fixtures.home_difficulty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fixtures[].team_a_difficulty</w:t>
            </w:r>
          </w:p>
        </w:tc>
        <w:tc>
          <w:tcPr>
            <w:tcW w:type="dxa" w:w="3408"/>
            <w:vAlign w:val="top"/>
          </w:tcPr>
          <w:p>
            <w:r>
              <w:t>fixtures.away_difficulty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element-summary.element</w:t>
            </w:r>
          </w:p>
        </w:tc>
        <w:tc>
          <w:tcPr>
            <w:tcW w:type="dxa" w:w="3408"/>
            <w:vAlign w:val="top"/>
          </w:tcPr>
          <w:p>
            <w:r>
              <w:t>current_player_gameweek_stats.player_id</w:t>
            </w:r>
          </w:p>
        </w:tc>
        <w:tc>
          <w:tcPr>
            <w:tcW w:type="dxa" w:w="3408"/>
            <w:vAlign w:val="top"/>
          </w:tcPr>
          <w:p>
            <w:r>
              <w:t>Map to player PK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element-summary.fixture</w:t>
            </w:r>
          </w:p>
        </w:tc>
        <w:tc>
          <w:tcPr>
            <w:tcW w:type="dxa" w:w="3408"/>
            <w:vAlign w:val="top"/>
          </w:tcPr>
          <w:p>
            <w:r>
              <w:t>current_player_gameweek_stats.fixture_id</w:t>
            </w:r>
          </w:p>
        </w:tc>
        <w:tc>
          <w:tcPr>
            <w:tcW w:type="dxa" w:w="3408"/>
            <w:vAlign w:val="top"/>
          </w:tcPr>
          <w:p>
            <w:r>
              <w:t>Map to fixture PK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element-summary.opponent_team</w:t>
            </w:r>
          </w:p>
        </w:tc>
        <w:tc>
          <w:tcPr>
            <w:tcW w:type="dxa" w:w="3408"/>
            <w:vAlign w:val="top"/>
          </w:tcPr>
          <w:p>
            <w:r>
              <w:t>current_player_gameweek_stats.opponent_team_id</w:t>
            </w:r>
          </w:p>
        </w:tc>
        <w:tc>
          <w:tcPr>
            <w:tcW w:type="dxa" w:w="3408"/>
            <w:vAlign w:val="top"/>
          </w:tcPr>
          <w:p>
            <w:r>
              <w:t>Map to team PK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element-summary.round</w:t>
            </w:r>
          </w:p>
        </w:tc>
        <w:tc>
          <w:tcPr>
            <w:tcW w:type="dxa" w:w="3408"/>
            <w:vAlign w:val="top"/>
          </w:tcPr>
          <w:p>
            <w:r>
              <w:t>current_player_gameweek_stats.gameweek_id</w:t>
            </w:r>
          </w:p>
        </w:tc>
        <w:tc>
          <w:tcPr>
            <w:tcW w:type="dxa" w:w="3408"/>
            <w:vAlign w:val="top"/>
          </w:tcPr>
          <w:p>
            <w:r>
              <w:t>Map to gameweek PK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element-summary.was_home</w:t>
            </w:r>
          </w:p>
        </w:tc>
        <w:tc>
          <w:tcPr>
            <w:tcW w:type="dxa" w:w="3408"/>
            <w:vAlign w:val="top"/>
          </w:tcPr>
          <w:p>
            <w:r>
              <w:t>current_player_gameweek_stats.was_home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element-summary.minutes</w:t>
            </w:r>
          </w:p>
        </w:tc>
        <w:tc>
          <w:tcPr>
            <w:tcW w:type="dxa" w:w="3408"/>
            <w:vAlign w:val="top"/>
          </w:tcPr>
          <w:p>
            <w:r>
              <w:t>current_player_gameweek_stats.minutes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element-summary.total_points</w:t>
            </w:r>
          </w:p>
        </w:tc>
        <w:tc>
          <w:tcPr>
            <w:tcW w:type="dxa" w:w="3408"/>
            <w:vAlign w:val="top"/>
          </w:tcPr>
          <w:p>
            <w:r>
              <w:t>current_player_gameweek_stats.total_points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element-summary.expected_goals</w:t>
            </w:r>
          </w:p>
        </w:tc>
        <w:tc>
          <w:tcPr>
            <w:tcW w:type="dxa" w:w="3408"/>
            <w:vAlign w:val="top"/>
          </w:tcPr>
          <w:p>
            <w:r>
              <w:t>current_player_gameweek_stats.expected_goals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  <w:tr>
        <w:tc>
          <w:tcPr>
            <w:tcW w:type="dxa" w:w="3408"/>
            <w:vAlign w:val="top"/>
          </w:tcPr>
          <w:p>
            <w:r>
              <w:t>element-summary.expected_assists</w:t>
            </w:r>
          </w:p>
        </w:tc>
        <w:tc>
          <w:tcPr>
            <w:tcW w:type="dxa" w:w="3408"/>
            <w:vAlign w:val="top"/>
          </w:tcPr>
          <w:p>
            <w:r>
              <w:t>current_player_gameweek_stats.expected_assists</w:t>
            </w:r>
          </w:p>
        </w:tc>
        <w:tc>
          <w:tcPr>
            <w:tcW w:type="dxa" w:w="3408"/>
            <w:vAlign w:val="top"/>
          </w:tcPr>
          <w:p>
            <w:r>
              <w:t>Direct</w:t>
            </w:r>
          </w:p>
        </w:tc>
      </w:tr>
    </w:tbl>
    <w:p>
      <w:pPr>
        <w:pStyle w:val="Heading1"/>
      </w:pPr>
      <w:r>
        <w:t>5. Manager and League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Source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Target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Important mappings</w:t>
            </w:r>
          </w:p>
        </w:tc>
      </w:tr>
      <w:tr>
        <w:tc>
          <w:tcPr>
            <w:tcW w:type="dxa" w:w="3408"/>
            <w:vAlign w:val="top"/>
          </w:tcPr>
          <w:p>
            <w:r>
              <w:t>entry/{manager_id}</w:t>
            </w:r>
          </w:p>
        </w:tc>
        <w:tc>
          <w:tcPr>
            <w:tcW w:type="dxa" w:w="3408"/>
            <w:vAlign w:val="top"/>
          </w:tcPr>
          <w:p>
            <w:r>
              <w:t>managers</w:t>
            </w:r>
          </w:p>
        </w:tc>
        <w:tc>
          <w:tcPr>
            <w:tcW w:type="dxa" w:w="3408"/>
            <w:vAlign w:val="top"/>
          </w:tcPr>
          <w:p>
            <w:r>
              <w:t>id → fpl_manager_id; manager/team identity fields</w:t>
            </w:r>
          </w:p>
        </w:tc>
      </w:tr>
      <w:tr>
        <w:tc>
          <w:tcPr>
            <w:tcW w:type="dxa" w:w="3408"/>
            <w:vAlign w:val="top"/>
          </w:tcPr>
          <w:p>
            <w:r>
              <w:t>entry/{manager_id}/history</w:t>
            </w:r>
          </w:p>
        </w:tc>
        <w:tc>
          <w:tcPr>
            <w:tcW w:type="dxa" w:w="3408"/>
            <w:vAlign w:val="top"/>
          </w:tcPr>
          <w:p>
            <w:r>
              <w:t>manager_gameweek_state</w:t>
            </w:r>
          </w:p>
        </w:tc>
        <w:tc>
          <w:tcPr>
            <w:tcW w:type="dxa" w:w="3408"/>
            <w:vAlign w:val="top"/>
          </w:tcPr>
          <w:p>
            <w:r>
              <w:t>event → gameweek; points, total_points, ranks, bank, value, transfers, bench points</w:t>
            </w:r>
          </w:p>
        </w:tc>
      </w:tr>
      <w:tr>
        <w:tc>
          <w:tcPr>
            <w:tcW w:type="dxa" w:w="3408"/>
            <w:vAlign w:val="top"/>
          </w:tcPr>
          <w:p>
            <w:r>
              <w:t>entry/{manager_id}/event/{gw}/picks</w:t>
            </w:r>
          </w:p>
        </w:tc>
        <w:tc>
          <w:tcPr>
            <w:tcW w:type="dxa" w:w="3408"/>
            <w:vAlign w:val="top"/>
          </w:tcPr>
          <w:p>
            <w:r>
              <w:t>manager_picks</w:t>
            </w:r>
          </w:p>
        </w:tc>
        <w:tc>
          <w:tcPr>
            <w:tcW w:type="dxa" w:w="3408"/>
            <w:vAlign w:val="top"/>
          </w:tcPr>
          <w:p>
            <w:r>
              <w:t>element → player_id; position, multiplier, captain/vice-captain, purchase_price</w:t>
            </w:r>
          </w:p>
        </w:tc>
      </w:tr>
      <w:tr>
        <w:tc>
          <w:tcPr>
            <w:tcW w:type="dxa" w:w="3408"/>
            <w:vAlign w:val="top"/>
          </w:tcPr>
          <w:p>
            <w:r>
              <w:t>entry/{manager_id}/transfers</w:t>
            </w:r>
          </w:p>
        </w:tc>
        <w:tc>
          <w:tcPr>
            <w:tcW w:type="dxa" w:w="3408"/>
            <w:vAlign w:val="top"/>
          </w:tcPr>
          <w:p>
            <w:r>
              <w:t>manager_transfers</w:t>
            </w:r>
          </w:p>
        </w:tc>
        <w:tc>
          <w:tcPr>
            <w:tcW w:type="dxa" w:w="3408"/>
            <w:vAlign w:val="top"/>
          </w:tcPr>
          <w:p>
            <w:r>
              <w:t>player_in, player_out, event, timestamp, cost</w:t>
            </w:r>
          </w:p>
        </w:tc>
      </w:tr>
      <w:tr>
        <w:tc>
          <w:tcPr>
            <w:tcW w:type="dxa" w:w="3408"/>
            <w:vAlign w:val="top"/>
          </w:tcPr>
          <w:p>
            <w:r>
              <w:t>manager chips/history</w:t>
            </w:r>
          </w:p>
        </w:tc>
        <w:tc>
          <w:tcPr>
            <w:tcW w:type="dxa" w:w="3408"/>
            <w:vAlign w:val="top"/>
          </w:tcPr>
          <w:p>
            <w:r>
              <w:t>manager_chips</w:t>
            </w:r>
          </w:p>
        </w:tc>
        <w:tc>
          <w:tcPr>
            <w:tcW w:type="dxa" w:w="3408"/>
            <w:vAlign w:val="top"/>
          </w:tcPr>
          <w:p>
            <w:r>
              <w:t>chip type and GW usage</w:t>
            </w:r>
          </w:p>
        </w:tc>
      </w:tr>
      <w:tr>
        <w:tc>
          <w:tcPr>
            <w:tcW w:type="dxa" w:w="3408"/>
            <w:vAlign w:val="top"/>
          </w:tcPr>
          <w:p>
            <w:r>
              <w:t>classic league standings</w:t>
            </w:r>
          </w:p>
        </w:tc>
        <w:tc>
          <w:tcPr>
            <w:tcW w:type="dxa" w:w="3408"/>
            <w:vAlign w:val="top"/>
          </w:tcPr>
          <w:p>
            <w:r>
              <w:t>leagues / league_members / league_standings</w:t>
            </w:r>
          </w:p>
        </w:tc>
        <w:tc>
          <w:tcPr>
            <w:tcW w:type="dxa" w:w="3408"/>
            <w:vAlign w:val="top"/>
          </w:tcPr>
          <w:p>
            <w:r>
              <w:t>league ID, manager ID, rank, total points and GW context</w:t>
            </w:r>
          </w:p>
        </w:tc>
      </w:tr>
    </w:tbl>
    <w:p>
      <w:pPr>
        <w:pStyle w:val="Heading1"/>
      </w:pPr>
      <w:r>
        <w:t>6. Historical Source Mappings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Source field family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Canonical target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Transformation</w:t>
            </w:r>
          </w:p>
        </w:tc>
      </w:tr>
      <w:tr>
        <w:tc>
          <w:tcPr>
            <w:tcW w:type="dxa" w:w="3408"/>
            <w:vAlign w:val="top"/>
          </w:tcPr>
          <w:p>
            <w:r>
              <w:t>Vaastav player/fixture identifiers</w:t>
            </w:r>
          </w:p>
        </w:tc>
        <w:tc>
          <w:tcPr>
            <w:tcW w:type="dxa" w:w="3408"/>
            <w:vAlign w:val="top"/>
          </w:tcPr>
          <w:p>
            <w:r>
              <w:t>historical_player_gameweek_stats</w:t>
            </w:r>
          </w:p>
        </w:tc>
        <w:tc>
          <w:tcPr>
            <w:tcW w:type="dxa" w:w="3408"/>
            <w:vAlign w:val="top"/>
          </w:tcPr>
          <w:p>
            <w:r>
              <w:t>Normalize to player_id, fixture_id, season_id and gameweek</w:t>
            </w:r>
          </w:p>
        </w:tc>
      </w:tr>
      <w:tr>
        <w:tc>
          <w:tcPr>
            <w:tcW w:type="dxa" w:w="3408"/>
            <w:vAlign w:val="top"/>
          </w:tcPr>
          <w:p>
            <w:r>
              <w:t>Vaastav performance fields</w:t>
            </w:r>
          </w:p>
        </w:tc>
        <w:tc>
          <w:tcPr>
            <w:tcW w:type="dxa" w:w="3408"/>
            <w:vAlign w:val="top"/>
          </w:tcPr>
          <w:p>
            <w:r>
              <w:t>historical_player_gameweek_stats</w:t>
            </w:r>
          </w:p>
        </w:tc>
        <w:tc>
          <w:tcPr>
            <w:tcW w:type="dxa" w:w="3408"/>
            <w:vAlign w:val="top"/>
          </w:tcPr>
          <w:p>
            <w:r>
              <w:t>Normalize field names/types to canonical schema</w:t>
            </w:r>
          </w:p>
        </w:tc>
      </w:tr>
      <w:tr>
        <w:tc>
          <w:tcPr>
            <w:tcW w:type="dxa" w:w="3408"/>
            <w:vAlign w:val="top"/>
          </w:tcPr>
          <w:p>
            <w:r>
              <w:t>Vaastav provenance</w:t>
            </w:r>
          </w:p>
        </w:tc>
        <w:tc>
          <w:tcPr>
            <w:tcW w:type="dxa" w:w="3408"/>
            <w:vAlign w:val="top"/>
          </w:tcPr>
          <w:p>
            <w:r>
              <w:t>historical_player_gameweek_stats</w:t>
            </w:r>
          </w:p>
        </w:tc>
        <w:tc>
          <w:tcPr>
            <w:tcW w:type="dxa" w:w="3408"/>
            <w:vAlign w:val="top"/>
          </w:tcPr>
          <w:p>
            <w:r>
              <w:t>Retain source dataset/source record information</w:t>
            </w:r>
          </w:p>
        </w:tc>
      </w:tr>
      <w:tr>
        <w:tc>
          <w:tcPr>
            <w:tcW w:type="dxa" w:w="3408"/>
            <w:vAlign w:val="top"/>
          </w:tcPr>
          <w:p>
            <w:r>
              <w:t>Football-Data Date/Time</w:t>
            </w:r>
          </w:p>
        </w:tc>
        <w:tc>
          <w:tcPr>
            <w:tcW w:type="dxa" w:w="3408"/>
            <w:vAlign w:val="top"/>
          </w:tcPr>
          <w:p>
            <w:r>
              <w:t>historical_matches.match_date/kickoff_datetime</w:t>
            </w:r>
          </w:p>
        </w:tc>
        <w:tc>
          <w:tcPr>
            <w:tcW w:type="dxa" w:w="3408"/>
            <w:vAlign w:val="top"/>
          </w:tcPr>
          <w:p>
            <w:r>
              <w:t>Normalize date/time</w:t>
            </w:r>
          </w:p>
        </w:tc>
      </w:tr>
      <w:tr>
        <w:tc>
          <w:tcPr>
            <w:tcW w:type="dxa" w:w="3408"/>
            <w:vAlign w:val="top"/>
          </w:tcPr>
          <w:p>
            <w:r>
              <w:t>Football-Data HomeTeam/AwayTeam</w:t>
            </w:r>
          </w:p>
        </w:tc>
        <w:tc>
          <w:tcPr>
            <w:tcW w:type="dxa" w:w="3408"/>
            <w:vAlign w:val="top"/>
          </w:tcPr>
          <w:p>
            <w:r>
              <w:t>historical_matches.home_team_name/away_team_name</w:t>
            </w:r>
          </w:p>
        </w:tc>
        <w:tc>
          <w:tcPr>
            <w:tcW w:type="dxa" w:w="3408"/>
            <w:vAlign w:val="top"/>
          </w:tcPr>
          <w:p>
            <w:r>
              <w:t>Retain source team naming; canonical team mapping can be handled separately</w:t>
            </w:r>
          </w:p>
        </w:tc>
      </w:tr>
      <w:tr>
        <w:tc>
          <w:tcPr>
            <w:tcW w:type="dxa" w:w="3408"/>
            <w:vAlign w:val="top"/>
          </w:tcPr>
          <w:p>
            <w:r>
              <w:t>Football-Data FTHG/FTAG/FTR</w:t>
            </w:r>
          </w:p>
        </w:tc>
        <w:tc>
          <w:tcPr>
            <w:tcW w:type="dxa" w:w="3408"/>
            <w:vAlign w:val="top"/>
          </w:tcPr>
          <w:p>
            <w:r>
              <w:t>historical_matches.home_goals/away_goals/result</w:t>
            </w:r>
          </w:p>
        </w:tc>
        <w:tc>
          <w:tcPr>
            <w:tcW w:type="dxa" w:w="3408"/>
            <w:vAlign w:val="top"/>
          </w:tcPr>
          <w:p>
            <w:r>
              <w:t>Direct normalized mapping</w:t>
            </w:r>
          </w:p>
        </w:tc>
      </w:tr>
      <w:tr>
        <w:tc>
          <w:tcPr>
            <w:tcW w:type="dxa" w:w="3408"/>
            <w:vAlign w:val="top"/>
          </w:tcPr>
          <w:p>
            <w:r>
              <w:t>Football-Data shots/corners/fouls/cards</w:t>
            </w:r>
          </w:p>
        </w:tc>
        <w:tc>
          <w:tcPr>
            <w:tcW w:type="dxa" w:w="3408"/>
            <w:vAlign w:val="top"/>
          </w:tcPr>
          <w:p>
            <w:r>
              <w:t>historical_matches.*</w:t>
            </w:r>
          </w:p>
        </w:tc>
        <w:tc>
          <w:tcPr>
            <w:tcW w:type="dxa" w:w="3408"/>
            <w:vAlign w:val="top"/>
          </w:tcPr>
          <w:p>
            <w:r>
              <w:t>Direct normalized mapping</w:t>
            </w:r>
          </w:p>
        </w:tc>
      </w:tr>
    </w:tbl>
    <w:p>
      <w:r>
        <w:t>The historical player and team match datasets may have separate ingestion modules because their sources differ. Their database coexistence does not require identical source lineage.</w:t>
      </w:r>
    </w:p>
    <w:p>
      <w:pPr>
        <w:pStyle w:val="Heading1"/>
      </w:pPr>
      <w:r>
        <w:t>7. Ingestion Run and Provenance Model</w:t>
      </w:r>
    </w:p>
    <w:p>
      <w:r>
        <w:t>ingestion_runs records each actual source retrieval. It is not a field-mapping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2F3"/>
            <w:vAlign w:val="center"/>
          </w:tcPr>
          <w:p>
            <w:r>
              <w:t>Field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source_system</w:t>
            </w:r>
          </w:p>
        </w:tc>
        <w:tc>
          <w:tcPr>
            <w:tcW w:type="dxa" w:w="5112"/>
            <w:vAlign w:val="top"/>
          </w:tcPr>
          <w:p>
            <w:r>
              <w:t>Identifies Official FPL API, Vaastav, Football-Data, etc.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source_type</w:t>
            </w:r>
          </w:p>
        </w:tc>
        <w:tc>
          <w:tcPr>
            <w:tcW w:type="dxa" w:w="5112"/>
            <w:vAlign w:val="top"/>
          </w:tcPr>
          <w:p>
            <w:r>
              <w:t>API/file/other source classification.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endpoint_or_file</w:t>
            </w:r>
          </w:p>
        </w:tc>
        <w:tc>
          <w:tcPr>
            <w:tcW w:type="dxa" w:w="5112"/>
            <w:vAlign w:val="top"/>
          </w:tcPr>
          <w:p>
            <w:r>
              <w:t>Exact endpoint or source file used.</w:t>
            </w:r>
          </w:p>
        </w:tc>
      </w:tr>
      <w:tr>
        <w:tc>
          <w:tcPr>
            <w:tcW w:type="dxa" w:w="5112"/>
            <w:vAlign w:val="top"/>
          </w:tcPr>
          <w:p>
            <w:r>
              <w:t>started_at / completed_at</w:t>
            </w:r>
          </w:p>
        </w:tc>
        <w:tc>
          <w:tcPr>
            <w:tcW w:type="dxa" w:w="5112"/>
            <w:vAlign w:val="top"/>
          </w:tcPr>
          <w:p>
            <w:r>
              <w:t>Execution timing.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source_retrieved_at</w:t>
            </w:r>
          </w:p>
        </w:tc>
        <w:tc>
          <w:tcPr>
            <w:tcW w:type="dxa" w:w="5112"/>
            <w:vAlign w:val="top"/>
          </w:tcPr>
          <w:p>
            <w:r>
              <w:t>When the source data was obtained; critical for freshness and audit.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SUCCESS/FAILED/PARTIAL or project-defined status.</w:t>
            </w:r>
          </w:p>
        </w:tc>
      </w:tr>
      <w:tr>
        <w:tc>
          <w:tcPr>
            <w:tcW w:type="dxa" w:w="5112"/>
            <w:vAlign w:val="top"/>
          </w:tcPr>
          <w:p>
            <w:r>
              <w:t>records_received / written / rejected</w:t>
            </w:r>
          </w:p>
        </w:tc>
        <w:tc>
          <w:tcPr>
            <w:tcW w:type="dxa" w:w="5112"/>
            <w:vAlign w:val="top"/>
          </w:tcPr>
          <w:p>
            <w:r>
              <w:t>Operational validation and reconciliation.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content_hash</w:t>
            </w:r>
          </w:p>
        </w:tc>
        <w:tc>
          <w:tcPr>
            <w:tcW w:type="dxa" w:w="5112"/>
            <w:vAlign w:val="top"/>
          </w:tcPr>
          <w:p>
            <w:r>
              <w:t>Detects identical/repeated source payloads where applicable.</w:t>
            </w:r>
          </w:p>
        </w:tc>
      </w:tr>
      <w:tr>
        <w:tc>
          <w:tcPr>
            <w:tcW w:type="dxa" w:w="5112"/>
            <w:vAlign w:val="top"/>
          </w:tcPr>
          <w:p>
            <w:r>
              <w:t>validation_status</w:t>
            </w:r>
          </w:p>
        </w:tc>
        <w:tc>
          <w:tcPr>
            <w:tcW w:type="dxa" w:w="5112"/>
            <w:vAlign w:val="top"/>
          </w:tcPr>
          <w:p>
            <w:r>
              <w:t>Records whether retrieved data passed validation.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error_message</w:t>
            </w:r>
          </w:p>
        </w:tc>
        <w:tc>
          <w:tcPr>
            <w:tcW w:type="dxa" w:w="5112"/>
            <w:vAlign w:val="top"/>
          </w:tcPr>
          <w:p>
            <w:r>
              <w:t>Preserves failure information.</w:t>
            </w:r>
          </w:p>
        </w:tc>
      </w:tr>
    </w:tbl>
    <w:p>
      <w:pPr>
        <w:pStyle w:val="Heading1"/>
      </w:pPr>
      <w:r>
        <w:t>8. Dataset Freshness Model</w:t>
      </w:r>
    </w:p>
    <w:p>
      <w:r>
        <w:t>dataset_freshness is a derived operational state. It should reference the latest successful ingestion and retain the last attempted ingestion separately so a failed refresh does not masquerade as a successful refresh.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Question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Object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Answer</w:t>
            </w:r>
          </w:p>
        </w:tc>
      </w:tr>
      <w:tr>
        <w:tc>
          <w:tcPr>
            <w:tcW w:type="dxa" w:w="3408"/>
            <w:vAlign w:val="top"/>
          </w:tcPr>
          <w:p>
            <w:r>
              <w:t>When did we fetch it?</w:t>
            </w:r>
          </w:p>
        </w:tc>
        <w:tc>
          <w:tcPr>
            <w:tcW w:type="dxa" w:w="3408"/>
            <w:vAlign w:val="top"/>
          </w:tcPr>
          <w:p>
            <w:r>
              <w:t>ingestion_runs.source_retrieved_at</w:t>
            </w:r>
          </w:p>
        </w:tc>
        <w:tc>
          <w:tcPr>
            <w:tcW w:type="dxa" w:w="3408"/>
            <w:vAlign w:val="top"/>
          </w:tcPr>
          <w:p>
            <w:r>
              <w:t>Timestamp of source retrieval.</w:t>
            </w:r>
          </w:p>
        </w:tc>
      </w:tr>
      <w:tr>
        <w:tc>
          <w:tcPr>
            <w:tcW w:type="dxa" w:w="3408"/>
            <w:vAlign w:val="top"/>
          </w:tcPr>
          <w:p>
            <w:r>
              <w:t>What happened during retrieval?</w:t>
            </w:r>
          </w:p>
        </w:tc>
        <w:tc>
          <w:tcPr>
            <w:tcW w:type="dxa" w:w="3408"/>
            <w:vAlign w:val="top"/>
          </w:tcPr>
          <w:p>
            <w:r>
              <w:t>ingestion_runs</w:t>
            </w:r>
          </w:p>
        </w:tc>
        <w:tc>
          <w:tcPr>
            <w:tcW w:type="dxa" w:w="3408"/>
            <w:vAlign w:val="top"/>
          </w:tcPr>
          <w:p>
            <w:r>
              <w:t>Execution/status/counts/errors.</w:t>
            </w:r>
          </w:p>
        </w:tc>
      </w:tr>
      <w:tr>
        <w:tc>
          <w:tcPr>
            <w:tcW w:type="dxa" w:w="3408"/>
            <w:vAlign w:val="top"/>
          </w:tcPr>
          <w:p>
            <w:r>
              <w:t>Is it fresh enough to use?</w:t>
            </w:r>
          </w:p>
        </w:tc>
        <w:tc>
          <w:tcPr>
            <w:tcW w:type="dxa" w:w="3408"/>
            <w:vAlign w:val="top"/>
          </w:tcPr>
          <w:p>
            <w:r>
              <w:t>dataset_freshness</w:t>
            </w:r>
          </w:p>
        </w:tc>
        <w:tc>
          <w:tcPr>
            <w:tcW w:type="dxa" w:w="3408"/>
            <w:vAlign w:val="top"/>
          </w:tcPr>
          <w:p>
            <w:r>
              <w:t>Freshness status using dataset-specific threshold.</w:t>
            </w:r>
          </w:p>
        </w:tc>
      </w:tr>
      <w:tr>
        <w:tc>
          <w:tcPr>
            <w:tcW w:type="dxa" w:w="3408"/>
            <w:vAlign w:val="top"/>
          </w:tcPr>
          <w:p>
            <w:r>
              <w:t>What mapping created this field?</w:t>
            </w:r>
          </w:p>
        </w:tc>
        <w:tc>
          <w:tcPr>
            <w:tcW w:type="dxa" w:w="3408"/>
            <w:vAlign w:val="top"/>
          </w:tcPr>
          <w:p>
            <w:r>
              <w:t>data_lineage</w:t>
            </w:r>
          </w:p>
        </w:tc>
        <w:tc>
          <w:tcPr>
            <w:tcW w:type="dxa" w:w="3408"/>
            <w:vAlign w:val="top"/>
          </w:tcPr>
          <w:p>
            <w:r>
              <w:t>Source→target mapping and transformation.</w:t>
            </w:r>
          </w:p>
        </w:tc>
      </w:tr>
    </w:tbl>
    <w:p>
      <w:pPr>
        <w:pStyle w:val="Heading1"/>
      </w:pPr>
      <w:r>
        <w:t>9. Current-to-Historical Lineage</w:t>
      </w:r>
    </w:p>
    <w:p>
      <w:r>
        <w:t>Season finalization is a controlled data-promotion process, not a new external-data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vAlign w:val="center"/>
          </w:tcPr>
          <w:p>
            <w:r>
              <w:t>Current field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Historical field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t>Promotion rule</w:t>
            </w:r>
          </w:p>
        </w:tc>
      </w:tr>
      <w:tr>
        <w:tc>
          <w:tcPr>
            <w:tcW w:type="dxa" w:w="3408"/>
            <w:vAlign w:val="top"/>
          </w:tcPr>
          <w:p>
            <w:r>
              <w:t>season_id</w:t>
            </w:r>
          </w:p>
        </w:tc>
        <w:tc>
          <w:tcPr>
            <w:tcW w:type="dxa" w:w="3408"/>
            <w:vAlign w:val="top"/>
          </w:tcPr>
          <w:p>
            <w:r>
              <w:t>season_id</w:t>
            </w:r>
          </w:p>
        </w:tc>
        <w:tc>
          <w:tcPr>
            <w:tcW w:type="dxa" w:w="3408"/>
            <w:vAlign w:val="top"/>
          </w:tcPr>
          <w:p>
            <w:r>
              <w:t>Direct validated mapping</w:t>
            </w:r>
          </w:p>
        </w:tc>
      </w:tr>
      <w:tr>
        <w:tc>
          <w:tcPr>
            <w:tcW w:type="dxa" w:w="3408"/>
            <w:vAlign w:val="top"/>
          </w:tcPr>
          <w:p>
            <w:r>
              <w:t>player_id</w:t>
            </w:r>
          </w:p>
        </w:tc>
        <w:tc>
          <w:tcPr>
            <w:tcW w:type="dxa" w:w="3408"/>
            <w:vAlign w:val="top"/>
          </w:tcPr>
          <w:p>
            <w:r>
              <w:t>player_id</w:t>
            </w:r>
          </w:p>
        </w:tc>
        <w:tc>
          <w:tcPr>
            <w:tcW w:type="dxa" w:w="3408"/>
            <w:vAlign w:val="top"/>
          </w:tcPr>
          <w:p>
            <w:r>
              <w:t>Direct canonical identity</w:t>
            </w:r>
          </w:p>
        </w:tc>
      </w:tr>
      <w:tr>
        <w:tc>
          <w:tcPr>
            <w:tcW w:type="dxa" w:w="3408"/>
            <w:vAlign w:val="top"/>
          </w:tcPr>
          <w:p>
            <w:r>
              <w:t>fixture_id</w:t>
            </w:r>
          </w:p>
        </w:tc>
        <w:tc>
          <w:tcPr>
            <w:tcW w:type="dxa" w:w="3408"/>
            <w:vAlign w:val="top"/>
          </w:tcPr>
          <w:p>
            <w:r>
              <w:t>fixture_id</w:t>
            </w:r>
          </w:p>
        </w:tc>
        <w:tc>
          <w:tcPr>
            <w:tcW w:type="dxa" w:w="3408"/>
            <w:vAlign w:val="top"/>
          </w:tcPr>
          <w:p>
            <w:r>
              <w:t>Direct canonical identity where available</w:t>
            </w:r>
          </w:p>
        </w:tc>
      </w:tr>
      <w:tr>
        <w:tc>
          <w:tcPr>
            <w:tcW w:type="dxa" w:w="3408"/>
            <w:vAlign w:val="top"/>
          </w:tcPr>
          <w:p>
            <w:r>
              <w:t>gameweek_id/gameweek</w:t>
            </w:r>
          </w:p>
        </w:tc>
        <w:tc>
          <w:tcPr>
            <w:tcW w:type="dxa" w:w="3408"/>
            <w:vAlign w:val="top"/>
          </w:tcPr>
          <w:p>
            <w:r>
              <w:t>gameweek</w:t>
            </w:r>
          </w:p>
        </w:tc>
        <w:tc>
          <w:tcPr>
            <w:tcW w:type="dxa" w:w="3408"/>
            <w:vAlign w:val="top"/>
          </w:tcPr>
          <w:p>
            <w:r>
              <w:t>Map to canonical historical GW number</w:t>
            </w:r>
          </w:p>
        </w:tc>
      </w:tr>
      <w:tr>
        <w:tc>
          <w:tcPr>
            <w:tcW w:type="dxa" w:w="3408"/>
            <w:vAlign w:val="top"/>
          </w:tcPr>
          <w:p>
            <w:r>
              <w:t>minutes</w:t>
            </w:r>
          </w:p>
        </w:tc>
        <w:tc>
          <w:tcPr>
            <w:tcW w:type="dxa" w:w="3408"/>
            <w:vAlign w:val="top"/>
          </w:tcPr>
          <w:p>
            <w:r>
              <w:t>minutes</w:t>
            </w:r>
          </w:p>
        </w:tc>
        <w:tc>
          <w:tcPr>
            <w:tcW w:type="dxa" w:w="3408"/>
            <w:vAlign w:val="top"/>
          </w:tcPr>
          <w:p>
            <w:r>
              <w:t>Direct observed value</w:t>
            </w:r>
          </w:p>
        </w:tc>
      </w:tr>
      <w:tr>
        <w:tc>
          <w:tcPr>
            <w:tcW w:type="dxa" w:w="3408"/>
            <w:vAlign w:val="top"/>
          </w:tcPr>
          <w:p>
            <w:r>
              <w:t>total_points</w:t>
            </w:r>
          </w:p>
        </w:tc>
        <w:tc>
          <w:tcPr>
            <w:tcW w:type="dxa" w:w="3408"/>
            <w:vAlign w:val="top"/>
          </w:tcPr>
          <w:p>
            <w:r>
              <w:t>total_points</w:t>
            </w:r>
          </w:p>
        </w:tc>
        <w:tc>
          <w:tcPr>
            <w:tcW w:type="dxa" w:w="3408"/>
            <w:vAlign w:val="top"/>
          </w:tcPr>
          <w:p>
            <w:r>
              <w:t>Direct observed value</w:t>
            </w:r>
          </w:p>
        </w:tc>
      </w:tr>
      <w:tr>
        <w:tc>
          <w:tcPr>
            <w:tcW w:type="dxa" w:w="3408"/>
            <w:vAlign w:val="top"/>
          </w:tcPr>
          <w:p>
            <w:r>
              <w:t>goals_scored / assists</w:t>
            </w:r>
          </w:p>
        </w:tc>
        <w:tc>
          <w:tcPr>
            <w:tcW w:type="dxa" w:w="3408"/>
            <w:vAlign w:val="top"/>
          </w:tcPr>
          <w:p>
            <w:r>
              <w:t>same fields</w:t>
            </w:r>
          </w:p>
        </w:tc>
        <w:tc>
          <w:tcPr>
            <w:tcW w:type="dxa" w:w="3408"/>
            <w:vAlign w:val="top"/>
          </w:tcPr>
          <w:p>
            <w:r>
              <w:t>Direct observed values</w:t>
            </w:r>
          </w:p>
        </w:tc>
      </w:tr>
      <w:tr>
        <w:tc>
          <w:tcPr>
            <w:tcW w:type="dxa" w:w="3408"/>
            <w:vAlign w:val="top"/>
          </w:tcPr>
          <w:p>
            <w:r>
              <w:t>expected_goals / expected_assists</w:t>
            </w:r>
          </w:p>
        </w:tc>
        <w:tc>
          <w:tcPr>
            <w:tcW w:type="dxa" w:w="3408"/>
            <w:vAlign w:val="top"/>
          </w:tcPr>
          <w:p>
            <w:r>
              <w:t>same fields</w:t>
            </w:r>
          </w:p>
        </w:tc>
        <w:tc>
          <w:tcPr>
            <w:tcW w:type="dxa" w:w="3408"/>
            <w:vAlign w:val="top"/>
          </w:tcPr>
          <w:p>
            <w:r>
              <w:t>Direct observed values where canonical</w:t>
            </w:r>
          </w:p>
        </w:tc>
      </w:tr>
      <w:tr>
        <w:tc>
          <w:tcPr>
            <w:tcW w:type="dxa" w:w="3408"/>
            <w:vAlign w:val="top"/>
          </w:tcPr>
          <w:p>
            <w:r>
              <w:t>xP / expected_points</w:t>
            </w:r>
          </w:p>
        </w:tc>
        <w:tc>
          <w:tcPr>
            <w:tcW w:type="dxa" w:w="3408"/>
            <w:vAlign w:val="top"/>
          </w:tcPr>
          <w:p>
            <w:r>
              <w:t>Not promoted</w:t>
            </w:r>
          </w:p>
        </w:tc>
        <w:tc>
          <w:tcPr>
            <w:tcW w:type="dxa" w:w="3408"/>
            <w:vAlign w:val="top"/>
          </w:tcPr>
          <w:p>
            <w:r>
              <w:t>Model output remains in prediction layer</w:t>
            </w:r>
          </w:p>
        </w:tc>
      </w:tr>
    </w:tbl>
    <w:p>
      <w:pPr>
        <w:pStyle w:val="Heading1"/>
      </w:pPr>
      <w:r>
        <w:t>10. Output-to-Source Traceability</w:t>
      </w:r>
    </w:p>
    <w:p>
      <w:r>
        <w:t>A recommendation should be traceable through its audit evidence to the model inputs and ultimately to the source data. A simplified chain is:</w:t>
      </w:r>
    </w:p>
    <w:p>
      <w:r>
        <w:t>Recommendation → recommendation_audit → prediction/model inputs → current/historical DB fields → ingestion_run → source endpoint/file.</w:t>
      </w:r>
    </w:p>
    <w:p>
      <w:r>
        <w:t>This supports the project's NO DATA = NO ANSWER trust rule: if required verified data is missing or stale, downstream logic must preserve that missing state rather than fabricate a value.</w:t>
      </w:r>
    </w:p>
    <w:p>
      <w:pPr>
        <w:pStyle w:val="Heading1"/>
      </w:pPr>
      <w:r>
        <w:t>11. Mapping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2F3"/>
            <w:vAlign w:val="center"/>
          </w:tcPr>
          <w:p>
            <w:r>
              <w:t>Rule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r>
              <w:t>Mapping versions</w:t>
            </w:r>
          </w:p>
        </w:tc>
        <w:tc>
          <w:tcPr>
            <w:tcW w:type="dxa" w:w="5112"/>
            <w:vAlign w:val="top"/>
          </w:tcPr>
          <w:p>
            <w:r>
              <w:t>Increment mapping_version when source semantics or target interpretation changes.</w:t>
            </w:r>
          </w:p>
        </w:tc>
      </w:tr>
      <w:tr>
        <w:tc>
          <w:tcPr>
            <w:tcW w:type="dxa" w:w="5112"/>
            <w:vAlign w:val="top"/>
          </w:tcPr>
          <w:p>
            <w:r>
              <w:t>Schema versions</w:t>
            </w:r>
          </w:p>
        </w:tc>
        <w:tc>
          <w:tcPr>
            <w:tcW w:type="dxa" w:w="5112"/>
            <w:vAlign w:val="top"/>
          </w:tcPr>
          <w:p>
            <w:r>
              <w:t>Record schema_version so old mappings remain understandable.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 changes</w:t>
            </w:r>
          </w:p>
        </w:tc>
        <w:tc>
          <w:tcPr>
            <w:tcW w:type="dxa" w:w="5112"/>
            <w:vAlign w:val="top"/>
          </w:tcPr>
          <w:p>
            <w:r>
              <w:t>Do not silently remap a changed external field.</w:t>
            </w:r>
          </w:p>
        </w:tc>
      </w:tr>
      <w:tr>
        <w:tc>
          <w:tcPr>
            <w:tcW w:type="dxa" w:w="5112"/>
            <w:vAlign w:val="top"/>
          </w:tcPr>
          <w:p>
            <w:r>
              <w:t>Raw data</w:t>
            </w:r>
          </w:p>
        </w:tc>
        <w:tc>
          <w:tcPr>
            <w:tcW w:type="dxa" w:w="5112"/>
            <w:vAlign w:val="top"/>
          </w:tcPr>
          <w:p>
            <w:r>
              <w:t>May be retained temporarily for development/validation; canonical lineage remains permanent.</w:t>
            </w:r>
          </w:p>
        </w:tc>
      </w:tr>
      <w:tr>
        <w:tc>
          <w:tcPr>
            <w:tcW w:type="dxa" w:w="5112"/>
            <w:vAlign w:val="top"/>
          </w:tcPr>
          <w:p>
            <w:r>
              <w:t>Promotion</w:t>
            </w:r>
          </w:p>
        </w:tc>
        <w:tc>
          <w:tcPr>
            <w:tcW w:type="dxa" w:w="5112"/>
            <w:vAlign w:val="top"/>
          </w:tcPr>
          <w:p>
            <w:r>
              <w:t>Only use approved current→historical mappings.</w:t>
            </w:r>
          </w:p>
        </w:tc>
      </w:tr>
      <w:tr>
        <w:tc>
          <w:tcPr>
            <w:tcW w:type="dxa" w:w="5112"/>
            <w:vAlign w:val="top"/>
          </w:tcPr>
          <w:p>
            <w:r>
              <w:t>Audit</w:t>
            </w:r>
          </w:p>
        </w:tc>
        <w:tc>
          <w:tcPr>
            <w:tcW w:type="dxa" w:w="5112"/>
            <w:vAlign w:val="top"/>
          </w:tcPr>
          <w:p>
            <w:r>
              <w:t>Recommendation evidence must identify the relevant data snapshot/run where practical.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FPL-Agent | v1.0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FPL-Agent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