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96"/>
        <w:jc w:val="center"/>
      </w:pPr>
      <w:r>
        <w:rPr>
          <w:b/>
          <w:sz w:val="50"/>
        </w:rPr>
        <w:t>FPL-Agent — Technical Specification</w:t>
      </w:r>
    </w:p>
    <w:p>
      <w:pPr>
        <w:spacing w:before="280"/>
        <w:jc w:val="center"/>
      </w:pPr>
      <w:r>
        <w:rPr>
          <w:sz w:val="26"/>
        </w:rPr>
        <w:t>Architecture, modules, data model, prediction and learning design</w:t>
      </w:r>
    </w:p>
    <w:p>
      <w:pPr>
        <w:spacing w:before="3744"/>
        <w:jc w:val="center"/>
      </w:pPr>
      <w:r>
        <w:rPr>
          <w:i/>
          <w:sz w:val="20"/>
        </w:rPr>
        <w:t>Living Project Documentation</w:t>
      </w:r>
    </w:p>
    <w:p>
      <w:pPr>
        <w:spacing w:before="160"/>
        <w:jc w:val="center"/>
      </w:pPr>
      <w:r>
        <w:t>Document version: v1.3</w:t>
      </w:r>
    </w:p>
    <w:p>
      <w:pPr>
        <w:jc w:val="center"/>
      </w:pPr>
      <w:r>
        <w:t>30 September 2026, 22:19:49 IST, current checkpoint</w:t>
      </w:r>
    </w:p>
    <w:p>
      <w:r>
        <w:br w:type="page"/>
      </w:r>
    </w:p>
    <w:p>
      <w:pPr>
        <w:pStyle w:val="Heading1"/>
      </w:pPr>
      <w:bookmarkStart w:id="1000" w:name="IndexTarget1000"/>
      <w:r>
        <w:t>Change Log</w:t>
      </w:r>
      <w:bookmarkEnd w:id="1000"/>
    </w:p>
    <w:p>
      <w:pPr>
        <w:spacing w:after="160"/>
      </w:pPr>
      <w:r>
        <w:rPr>
          <w:sz w:val="18"/>
        </w:rPr>
        <w:t>Version history is recorded using IST. Where a historical documentation version could not be mapped to an exact work-session timestamp from the recovered record, no timestamp is invented.</w:t>
      </w:r>
    </w:p>
    <w:tbl>
      <w:tblPr>
        <w:tblStyle w:val="TableGrid"/>
        <w:tblW w:type="auto" w:w="0"/>
        <w:tblLook w:firstColumn="1" w:firstRow="1" w:lastColumn="0" w:lastRow="0" w:noHBand="0" w:noVBand="1" w:val="04A0"/>
      </w:tblPr>
      <w:tblGrid>
        <w:gridCol w:w="3264"/>
        <w:gridCol w:w="3264"/>
        <w:gridCol w:w="3264"/>
      </w:tblGrid>
      <w:tr>
        <w:trPr>
          <w:tblHeader w:val="true"/>
        </w:trPr>
        <w:tc>
          <w:tcPr>
            <w:tcW w:type="dxa" w:w="3264"/>
            <w:shd w:fill="D9EAF7"/>
          </w:tcPr>
          <w:p>
            <w:r>
              <w:rPr>
                <w:b/>
                <w:sz w:val="18"/>
              </w:rPr>
              <w:t>Version</w:t>
            </w:r>
          </w:p>
        </w:tc>
        <w:tc>
          <w:tcPr>
            <w:tcW w:type="dxa" w:w="3264"/>
            <w:shd w:fill="D9EAF7"/>
          </w:tcPr>
          <w:p>
            <w:r>
              <w:rPr>
                <w:b/>
                <w:sz w:val="18"/>
              </w:rPr>
              <w:t>Date &amp; Time (IST)</w:t>
            </w:r>
          </w:p>
        </w:tc>
        <w:tc>
          <w:tcPr>
            <w:tcW w:type="dxa" w:w="3264"/>
            <w:shd w:fill="D9EAF7"/>
          </w:tcPr>
          <w:p>
            <w:r>
              <w:rPr>
                <w:b/>
                <w:sz w:val="18"/>
              </w:rPr>
              <w:t>Details</w:t>
            </w:r>
          </w:p>
        </w:tc>
      </w:tr>
      <w:tr>
        <w:tc>
          <w:tcPr>
            <w:tcW w:type="dxa" w:w="3264"/>
          </w:tcPr>
          <w:p>
            <w:r>
              <w:rPr>
                <w:sz w:val="16"/>
              </w:rPr>
              <w:t>v0.1–v0.4</w:t>
            </w:r>
          </w:p>
        </w:tc>
        <w:tc>
          <w:tcPr>
            <w:tcW w:type="dxa" w:w="3264"/>
          </w:tcPr>
          <w:p>
            <w:r>
              <w:rPr>
                <w:sz w:val="16"/>
              </w:rPr>
              <w:t>Earlier work-session checkpoints; exact version mapping not independently recoverable</w:t>
            </w:r>
          </w:p>
        </w:tc>
        <w:tc>
          <w:tcPr>
            <w:tcW w:type="dxa" w:w="3264"/>
          </w:tcPr>
          <w:p>
            <w:r>
              <w:rPr>
                <w:sz w:val="16"/>
              </w:rPr>
              <w:t>Pre-v0.5 technical evolution. Earlier architecture/model decisions were incorporated into the synchronized documentation; no version-specific timestamp is invented where the work-session record does not explicitly identify the documentation version.</w:t>
            </w:r>
          </w:p>
        </w:tc>
      </w:tr>
      <w:tr>
        <w:tc>
          <w:tcPr>
            <w:tcW w:type="dxa" w:w="3264"/>
          </w:tcPr>
          <w:p>
            <w:r>
              <w:rPr>
                <w:sz w:val="16"/>
              </w:rPr>
              <w:t>Development checkpoint</w:t>
            </w:r>
          </w:p>
        </w:tc>
        <w:tc>
          <w:tcPr>
            <w:tcW w:type="dxa" w:w="3264"/>
          </w:tcPr>
          <w:p>
            <w:r>
              <w:rPr>
                <w:sz w:val="16"/>
              </w:rPr>
              <w:t>22 September 2026, 21:17:08 IST</w:t>
            </w:r>
          </w:p>
        </w:tc>
        <w:tc>
          <w:tcPr>
            <w:tcW w:type="dxa" w:w="3264"/>
          </w:tcPr>
          <w:p>
            <w:r>
              <w:rPr>
                <w:sz w:val="16"/>
              </w:rPr>
              <w:t>Commit 9dd06da — Add structured player history. Retained as an explicit pre-v0.5 technical checkpoint without retroactively assigning it to a specific documentation version.</w:t>
            </w:r>
          </w:p>
        </w:tc>
      </w:tr>
      <w:tr>
        <w:tc>
          <w:tcPr>
            <w:tcW w:type="dxa" w:w="3264"/>
          </w:tcPr>
          <w:p>
            <w:r>
              <w:rPr>
                <w:sz w:val="16"/>
              </w:rPr>
              <w:t>v0.5</w:t>
            </w:r>
          </w:p>
        </w:tc>
        <w:tc>
          <w:tcPr>
            <w:tcW w:type="dxa" w:w="3264"/>
          </w:tcPr>
          <w:p>
            <w:r>
              <w:rPr>
                <w:sz w:val="16"/>
              </w:rPr>
              <w:t>24 September 2026, 19:43:54 IST</w:t>
            </w:r>
          </w:p>
        </w:tc>
        <w:tc>
          <w:tcPr>
            <w:tcW w:type="dxa" w:w="3264"/>
          </w:tcPr>
          <w:p>
            <w:r>
              <w:rPr>
                <w:sz w:val="16"/>
              </w:rPr>
              <w:t>Prior synchronized documentation checkpoint.</w:t>
            </w:r>
          </w:p>
        </w:tc>
      </w:tr>
      <w:tr>
        <w:tc>
          <w:tcPr>
            <w:tcW w:type="dxa" w:w="3264"/>
          </w:tcPr>
          <w:p>
            <w:r>
              <w:rPr>
                <w:sz w:val="16"/>
              </w:rPr>
              <w:t>v0.6</w:t>
            </w:r>
          </w:p>
        </w:tc>
        <w:tc>
          <w:tcPr>
            <w:tcW w:type="dxa" w:w="3264"/>
          </w:tcPr>
          <w:p>
            <w:r>
              <w:rPr>
                <w:sz w:val="16"/>
              </w:rPr>
              <w:t>25 September 2026, 01:11:24 IST</w:t>
            </w:r>
          </w:p>
        </w:tc>
        <w:tc>
          <w:tcPr>
            <w:tcW w:type="dxa" w:w="3264"/>
          </w:tcPr>
          <w:p>
            <w:r>
              <w:rPr>
                <w:sz w:val="16"/>
              </w:rPr>
              <w:t>Added historical-data governance, statistical-first forecasting, walk-forward evaluation, project-owned historical retention, research-reference policy, prediction auditability, and team-level xGC validation requirements.</w:t>
            </w:r>
          </w:p>
        </w:tc>
      </w:tr>
      <w:tr>
        <w:tc>
          <w:tcPr>
            <w:tcW w:type="dxa" w:w="3264"/>
          </w:tcPr>
          <w:p>
            <w:r>
              <w:rPr>
                <w:sz w:val="16"/>
              </w:rPr>
              <w:t>v0.7</w:t>
            </w:r>
          </w:p>
        </w:tc>
        <w:tc>
          <w:tcPr>
            <w:tcW w:type="dxa" w:w="3264"/>
          </w:tcPr>
          <w:p>
            <w:r>
              <w:rPr>
                <w:sz w:val="16"/>
              </w:rPr>
              <w:t>26 September 2026, 11:33:44 IST</w:t>
            </w:r>
          </w:p>
        </w:tc>
        <w:tc>
          <w:tcPr>
            <w:tcW w:type="dxa" w:w="3264"/>
          </w:tcPr>
          <w:p>
            <w:r>
              <w:rPr>
                <w:sz w:val="16"/>
              </w:rPr>
              <w:t>Added validated historical team/player layers, six-season coverage, canonical player-fixture grain, provenance and duplicate handling, FPL-authoritative historical truth, and secondary-source deferral.</w:t>
            </w:r>
          </w:p>
        </w:tc>
      </w:tr>
      <w:tr>
        <w:tc>
          <w:tcPr>
            <w:tcW w:type="dxa" w:w="3264"/>
          </w:tcPr>
          <w:p>
            <w:r>
              <w:rPr>
                <w:sz w:val="16"/>
              </w:rPr>
              <w:t>v0.8</w:t>
            </w:r>
          </w:p>
        </w:tc>
        <w:tc>
          <w:tcPr>
            <w:tcW w:type="dxa" w:w="3264"/>
          </w:tcPr>
          <w:p>
            <w:r>
              <w:rPr>
                <w:sz w:val="16"/>
              </w:rPr>
              <w:t>26 September 2026, 11:43 IST</w:t>
            </w:r>
          </w:p>
        </w:tc>
        <w:tc>
          <w:tcPr>
            <w:tcW w:type="dxa" w:w="3264"/>
          </w:tcPr>
          <w:p>
            <w:r>
              <w:rPr>
                <w:sz w:val="16"/>
              </w:rPr>
              <w:t>Full thread reconciliation of architecture, truth/caching, historical data, walk-forward design, prediction snapshots, multi-user/cloud direction, interface independence, modular development workflow and roadmap ordering.</w:t>
            </w:r>
          </w:p>
        </w:tc>
      </w:tr>
      <w:tr>
        <w:tc>
          <w:tcPr>
            <w:tcW w:type="dxa" w:w="3264"/>
          </w:tcPr>
          <w:p>
            <w:r>
              <w:rPr>
                <w:sz w:val="16"/>
              </w:rPr>
              <w:t>v0.9</w:t>
            </w:r>
          </w:p>
        </w:tc>
        <w:tc>
          <w:tcPr>
            <w:tcW w:type="dxa" w:w="3264"/>
          </w:tcPr>
          <w:p>
            <w:r>
              <w:rPr>
                <w:sz w:val="16"/>
              </w:rPr>
              <w:t>26 September 2026, current checkpoint</w:t>
            </w:r>
          </w:p>
        </w:tc>
        <w:tc>
          <w:tcPr>
            <w:tcW w:type="dxa" w:w="3264"/>
          </w:tcPr>
          <w:p>
            <w:r>
              <w:rPr>
                <w:sz w:val="16"/>
              </w:rPr>
              <w:t>Reformatted documentation set with standardized title, Change Log, Index and main-content page structure; corrected recovered timestamps while preserving v0.8 technical content.</w:t>
            </w:r>
          </w:p>
        </w:tc>
      </w:tr>
      <w:tr>
        <w:tc>
          <w:tcPr>
            <w:tcW w:type="dxa" w:w="3264"/>
          </w:tcPr>
          <w:p>
            <w:r>
              <w:t>v1.0</w:t>
            </w:r>
          </w:p>
        </w:tc>
        <w:tc>
          <w:tcPr>
            <w:tcW w:type="dxa" w:w="3264"/>
          </w:tcPr>
          <w:p>
            <w:r>
              <w:t>26 September 2026, 19:08:00 IST</w:t>
            </w:r>
          </w:p>
        </w:tc>
        <w:tc>
          <w:tcPr>
            <w:tcW w:type="dxa" w:w="3264"/>
          </w:tcPr>
          <w:p>
            <w:r>
              <w:t>Added the baseline expected-goals model specification: transparent inputs and outputs, sample-size shrinkage, separately validated recent-form extension, walk-forward training/test separation, evaluation metrics, naive benchmark, explicit exclusions, model-layer separation and staged evolution toward match probabilities and player expected points.</w:t>
            </w:r>
          </w:p>
        </w:tc>
      </w:tr>
      <w:tr>
        <w:tc>
          <w:tcPr>
            <w:tcW w:type="dxa" w:w="3264"/>
          </w:tcPr>
          <w:p>
            <w:r>
              <w:t>v1.1</w:t>
            </w:r>
          </w:p>
        </w:tc>
        <w:tc>
          <w:tcPr>
            <w:tcW w:type="dxa" w:w="3264"/>
          </w:tcPr>
          <w:p>
            <w:r>
              <w:t>27 September 2026</w:t>
            </w:r>
          </w:p>
        </w:tc>
        <w:tc>
          <w:tcPr>
            <w:tcW w:type="dxa" w:w="3264"/>
          </w:tcPr>
          <w:p>
            <w:r>
              <w:t>Methodology checkpoint: separated current-season point-in-time state from a distinct Historical Prior Layer; documented recent-five season boundaries, promoted/relegated handling, leakage controls, staged integration and the requirement to recalibrate expected-goals only after the state methodology is finalized.</w:t>
            </w:r>
          </w:p>
        </w:tc>
      </w:tr>
      <w:tr>
        <w:tc>
          <w:tcPr>
            <w:tcW w:type="dxa" w:w="3264"/>
          </w:tcPr>
          <w:p>
            <w:r>
              <w:t>v1.2</w:t>
            </w:r>
          </w:p>
        </w:tc>
        <w:tc>
          <w:tcPr>
            <w:tcW w:type="dxa" w:w="3264"/>
          </w:tcPr>
          <w:p>
            <w:r>
              <w:t>27 September 2026 14:25 IST</w:t>
            </w:r>
          </w:p>
        </w:tc>
        <w:tc>
          <w:tcPr>
            <w:tcW w:type="dxa" w:w="3264"/>
          </w:tcPr>
          <w:p>
            <w:r>
              <w:t>Locked the Historical Prior Layer technical methodology: three-season maximum, 60%/30%/10% recency baseline, explicit sample/availability metadata, promoted-team handling, no historical shrinkage tuning in V1, strict walk-forward season boundaries and deferred xG integration.</w:t>
            </w:r>
          </w:p>
        </w:tc>
      </w:tr>
      <w:tr>
        <w:tc>
          <w:tcPr>
            <w:tcW w:type="dxa" w:w="3264"/>
          </w:tcPr>
          <w:p>
            <w:r>
              <w:t>v1.3</w:t>
            </w:r>
          </w:p>
        </w:tc>
        <w:tc>
          <w:tcPr>
            <w:tcW w:type="dxa" w:w="3264"/>
          </w:tcPr>
          <w:p>
            <w:r>
              <w:t>30 September 2026, 22:19:49 IST</w:t>
            </w:r>
          </w:p>
        </w:tc>
        <w:tc>
          <w:tcPr>
            <w:tcW w:type="dxa" w:w="3264"/>
          </w:tcPr>
          <w:p>
            <w:r>
              <w:t>Formalized the repository-grounded SQLite architecture and logical data model. Added current/historical schema separation, ingestion_runs and dataset_freshness roles, data-lineage mapping, canonical grains and uniqueness rules, source/provenance requirements, current-to-historical promotion, persistence abstraction, and documentation governance. Updated the technical roadmap and implementation checkpoint.</w:t>
            </w:r>
          </w:p>
        </w:tc>
      </w:tr>
    </w:tbl>
    <w:p>
      <w:r>
        <w:br w:type="page"/>
      </w:r>
    </w:p>
    <w:p>
      <w:pPr>
        <w:pStyle w:val="Heading1"/>
      </w:pPr>
      <w:r>
        <w:t>Index</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tcPr>
          <w:p>
            <w:r>
              <w:rPr>
                <w:b/>
              </w:rPr>
              <w:t>Sr. No.</w:t>
            </w:r>
          </w:p>
        </w:tc>
        <w:tc>
          <w:tcPr>
            <w:tcW w:type="dxa" w:w="3264"/>
          </w:tcPr>
          <w:p>
            <w:r>
              <w:rPr>
                <w:b/>
              </w:rPr>
              <w:t>Title</w:t>
            </w:r>
          </w:p>
        </w:tc>
        <w:tc>
          <w:tcPr>
            <w:tcW w:type="dxa" w:w="3264"/>
          </w:tcPr>
          <w:p>
            <w:r>
              <w:rPr>
                <w:b/>
              </w:rPr>
              <w:t>Page No.</w:t>
            </w:r>
          </w:p>
        </w:tc>
      </w:tr>
      <w:tr>
        <w:tc>
          <w:tcPr>
            <w:tcW w:type="dxa" w:w="3264"/>
          </w:tcPr>
          <w:p>
            <w:r>
              <w:t>1</w:t>
            </w:r>
          </w:p>
        </w:tc>
        <w:tc>
          <w:tcPr>
            <w:tcW w:type="dxa" w:w="3264"/>
          </w:tcPr>
          <w:p>
            <w:r>
              <w:t>Change Log</w:t>
            </w:r>
          </w:p>
        </w:tc>
        <w:tc>
          <w:tcPr>
            <w:tcW w:type="dxa" w:w="3264"/>
          </w:tcPr>
          <w:p>
            <w:r>
              <w:t>2</w:t>
            </w:r>
          </w:p>
        </w:tc>
      </w:tr>
      <w:tr>
        <w:tc>
          <w:tcPr>
            <w:tcW w:type="dxa" w:w="3264"/>
          </w:tcPr>
          <w:p>
            <w:r>
              <w:t>2</w:t>
            </w:r>
          </w:p>
        </w:tc>
        <w:tc>
          <w:tcPr>
            <w:tcW w:type="dxa" w:w="3264"/>
          </w:tcPr>
          <w:p>
            <w:r>
              <w:t>1. Architecture Overview</w:t>
            </w:r>
          </w:p>
        </w:tc>
        <w:tc>
          <w:tcPr>
            <w:tcW w:type="dxa" w:w="3264"/>
          </w:tcPr>
          <w:p>
            <w:r>
              <w:t>4</w:t>
            </w:r>
          </w:p>
        </w:tc>
      </w:tr>
      <w:tr>
        <w:tc>
          <w:tcPr>
            <w:tcW w:type="dxa" w:w="3264"/>
          </w:tcPr>
          <w:p>
            <w:r>
              <w:t>3</w:t>
            </w:r>
          </w:p>
        </w:tc>
        <w:tc>
          <w:tcPr>
            <w:tcW w:type="dxa" w:w="3264"/>
          </w:tcPr>
          <w:p>
            <w:r>
              <w:t>2. Current Modules and Status</w:t>
            </w:r>
          </w:p>
        </w:tc>
        <w:tc>
          <w:tcPr>
            <w:tcW w:type="dxa" w:w="3264"/>
          </w:tcPr>
          <w:p>
            <w:r>
              <w:t>4</w:t>
            </w:r>
          </w:p>
        </w:tc>
      </w:tr>
      <w:tr>
        <w:tc>
          <w:tcPr>
            <w:tcW w:type="dxa" w:w="3264"/>
          </w:tcPr>
          <w:p>
            <w:r>
              <w:t>4</w:t>
            </w:r>
          </w:p>
        </w:tc>
        <w:tc>
          <w:tcPr>
            <w:tcW w:type="dxa" w:w="3264"/>
          </w:tcPr>
          <w:p>
            <w:r>
              <w:t>3. Truth, Validation and Data Governance</w:t>
            </w:r>
          </w:p>
        </w:tc>
        <w:tc>
          <w:tcPr>
            <w:tcW w:type="dxa" w:w="3264"/>
          </w:tcPr>
          <w:p>
            <w:r>
              <w:t>6</w:t>
            </w:r>
          </w:p>
        </w:tc>
      </w:tr>
      <w:tr>
        <w:tc>
          <w:tcPr>
            <w:tcW w:type="dxa" w:w="3264"/>
          </w:tcPr>
          <w:p>
            <w:r>
              <w:t>5</w:t>
            </w:r>
          </w:p>
        </w:tc>
        <w:tc>
          <w:tcPr>
            <w:tcW w:type="dxa" w:w="3264"/>
          </w:tcPr>
          <w:p>
            <w:r>
              <w:t>4. Team Data Layer</w:t>
            </w:r>
          </w:p>
        </w:tc>
        <w:tc>
          <w:tcPr>
            <w:tcW w:type="dxa" w:w="3264"/>
          </w:tcPr>
          <w:p>
            <w:r>
              <w:t>4</w:t>
            </w:r>
          </w:p>
        </w:tc>
      </w:tr>
      <w:tr>
        <w:tc>
          <w:tcPr>
            <w:tcW w:type="dxa" w:w="3264"/>
          </w:tcPr>
          <w:p>
            <w:r>
              <w:t>6</w:t>
            </w:r>
          </w:p>
        </w:tc>
        <w:tc>
          <w:tcPr>
            <w:tcW w:type="dxa" w:w="3264"/>
          </w:tcPr>
          <w:p>
            <w:r>
              <w:t>5. Team Strength Model</w:t>
            </w:r>
          </w:p>
        </w:tc>
        <w:tc>
          <w:tcPr>
            <w:tcW w:type="dxa" w:w="3264"/>
          </w:tcPr>
          <w:p>
            <w:r>
              <w:t>4</w:t>
            </w:r>
          </w:p>
        </w:tc>
      </w:tr>
      <w:tr>
        <w:tc>
          <w:tcPr>
            <w:tcW w:type="dxa" w:w="3264"/>
          </w:tcPr>
          <w:p>
            <w:r>
              <w:t>7</w:t>
            </w:r>
          </w:p>
        </w:tc>
        <w:tc>
          <w:tcPr>
            <w:tcW w:type="dxa" w:w="3264"/>
          </w:tcPr>
          <w:p>
            <w:r>
              <w:t>6. Historical Data Architecture</w:t>
            </w:r>
          </w:p>
        </w:tc>
        <w:tc>
          <w:tcPr>
            <w:tcW w:type="dxa" w:w="3264"/>
          </w:tcPr>
          <w:p>
            <w:r>
              <w:t>4</w:t>
            </w:r>
          </w:p>
        </w:tc>
      </w:tr>
      <w:tr>
        <w:tc>
          <w:tcPr>
            <w:tcW w:type="dxa" w:w="3264"/>
          </w:tcPr>
          <w:p>
            <w:r>
              <w:t>8</w:t>
            </w:r>
          </w:p>
        </w:tc>
        <w:tc>
          <w:tcPr>
            <w:tcW w:type="dxa" w:w="3264"/>
          </w:tcPr>
          <w:p>
            <w:r>
              <w:t>7. Walk-Forward Historical Design</w:t>
            </w:r>
          </w:p>
        </w:tc>
        <w:tc>
          <w:tcPr>
            <w:tcW w:type="dxa" w:w="3264"/>
          </w:tcPr>
          <w:p>
            <w:r>
              <w:t>7</w:t>
            </w:r>
          </w:p>
        </w:tc>
      </w:tr>
      <w:tr>
        <w:tc>
          <w:tcPr>
            <w:tcW w:type="dxa" w:w="3264"/>
          </w:tcPr>
          <w:p>
            <w:r>
              <w:t>9</w:t>
            </w:r>
          </w:p>
        </w:tc>
        <w:tc>
          <w:tcPr>
            <w:tcW w:type="dxa" w:w="3264"/>
          </w:tcPr>
          <w:p>
            <w:r>
              <w:t>7.1 Historical Prior Layer</w:t>
            </w:r>
          </w:p>
        </w:tc>
        <w:tc>
          <w:tcPr>
            <w:tcW w:type="dxa" w:w="3264"/>
          </w:tcPr>
          <w:p>
            <w:r>
              <w:t>4</w:t>
            </w:r>
          </w:p>
        </w:tc>
      </w:tr>
      <w:tr>
        <w:tc>
          <w:tcPr>
            <w:tcW w:type="dxa" w:w="3264"/>
          </w:tcPr>
          <w:p>
            <w:r>
              <w:t>10</w:t>
            </w:r>
          </w:p>
        </w:tc>
        <w:tc>
          <w:tcPr>
            <w:tcW w:type="dxa" w:w="3264"/>
          </w:tcPr>
          <w:p>
            <w:r>
              <w:t>8. Internal Fixture Model and Official FDR</w:t>
            </w:r>
          </w:p>
        </w:tc>
        <w:tc>
          <w:tcPr>
            <w:tcW w:type="dxa" w:w="3264"/>
          </w:tcPr>
          <w:p>
            <w:r>
              <w:t>8</w:t>
            </w:r>
          </w:p>
        </w:tc>
      </w:tr>
      <w:tr>
        <w:tc>
          <w:tcPr>
            <w:tcW w:type="dxa" w:w="3264"/>
          </w:tcPr>
          <w:p>
            <w:r>
              <w:t>11</w:t>
            </w:r>
          </w:p>
        </w:tc>
        <w:tc>
          <w:tcPr>
            <w:tcW w:type="dxa" w:w="3264"/>
          </w:tcPr>
          <w:p>
            <w:r>
              <w:t>9. Prediction and Learning Architecture</w:t>
            </w:r>
          </w:p>
        </w:tc>
        <w:tc>
          <w:tcPr>
            <w:tcW w:type="dxa" w:w="3264"/>
          </w:tcPr>
          <w:p>
            <w:r>
              <w:t>8</w:t>
            </w:r>
          </w:p>
        </w:tc>
      </w:tr>
      <w:tr>
        <w:tc>
          <w:tcPr>
            <w:tcW w:type="dxa" w:w="3264"/>
          </w:tcPr>
          <w:p>
            <w:r>
              <w:t>12</w:t>
            </w:r>
          </w:p>
        </w:tc>
        <w:tc>
          <w:tcPr>
            <w:tcW w:type="dxa" w:w="3264"/>
          </w:tcPr>
          <w:p>
            <w:r>
              <w:t>9.1 Baseline Expected-Goals Model</w:t>
            </w:r>
          </w:p>
        </w:tc>
        <w:tc>
          <w:tcPr>
            <w:tcW w:type="dxa" w:w="3264"/>
          </w:tcPr>
          <w:p>
            <w:r>
              <w:t>8</w:t>
            </w:r>
          </w:p>
        </w:tc>
      </w:tr>
      <w:tr>
        <w:tc>
          <w:tcPr>
            <w:tcW w:type="dxa" w:w="3264"/>
          </w:tcPr>
          <w:p>
            <w:r>
              <w:t>13</w:t>
            </w:r>
          </w:p>
        </w:tc>
        <w:tc>
          <w:tcPr>
            <w:tcW w:type="dxa" w:w="3264"/>
          </w:tcPr>
          <w:p>
            <w:r>
              <w:t>10. Expected Points Architecture</w:t>
            </w:r>
          </w:p>
        </w:tc>
        <w:tc>
          <w:tcPr>
            <w:tcW w:type="dxa" w:w="3264"/>
          </w:tcPr>
          <w:p>
            <w:r>
              <w:t>4</w:t>
            </w:r>
          </w:p>
        </w:tc>
      </w:tr>
      <w:tr>
        <w:tc>
          <w:tcPr>
            <w:tcW w:type="dxa" w:w="3264"/>
          </w:tcPr>
          <w:p>
            <w:r>
              <w:t>14</w:t>
            </w:r>
          </w:p>
        </w:tc>
        <w:tc>
          <w:tcPr>
            <w:tcW w:type="dxa" w:w="3264"/>
          </w:tcPr>
          <w:p>
            <w:r>
              <w:t>11. Data Model</w:t>
            </w:r>
          </w:p>
        </w:tc>
        <w:tc>
          <w:tcPr>
            <w:tcW w:type="dxa" w:w="3264"/>
          </w:tcPr>
          <w:p>
            <w:r>
              <w:t>4</w:t>
            </w:r>
          </w:p>
        </w:tc>
      </w:tr>
      <w:tr>
        <w:tc>
          <w:tcPr>
            <w:tcW w:type="dxa" w:w="3264"/>
          </w:tcPr>
          <w:p>
            <w:r>
              <w:t>15</w:t>
            </w:r>
          </w:p>
        </w:tc>
        <w:tc>
          <w:tcPr>
            <w:tcW w:type="dxa" w:w="3264"/>
          </w:tcPr>
          <w:p>
            <w:r>
              <w:t>11.1 Persistence Architecture</w:t>
            </w:r>
          </w:p>
        </w:tc>
        <w:tc>
          <w:tcPr>
            <w:tcW w:type="dxa" w:w="3264"/>
          </w:tcPr>
          <w:p>
            <w:r>
              <w:t>4</w:t>
            </w:r>
          </w:p>
        </w:tc>
      </w:tr>
      <w:tr>
        <w:tc>
          <w:tcPr>
            <w:tcW w:type="dxa" w:w="3264"/>
          </w:tcPr>
          <w:p>
            <w:r>
              <w:t>16</w:t>
            </w:r>
          </w:p>
        </w:tc>
        <w:tc>
          <w:tcPr>
            <w:tcW w:type="dxa" w:w="3264"/>
          </w:tcPr>
          <w:p>
            <w:r>
              <w:t>11.7 Data Lineage</w:t>
            </w:r>
          </w:p>
        </w:tc>
        <w:tc>
          <w:tcPr>
            <w:tcW w:type="dxa" w:w="3264"/>
          </w:tcPr>
          <w:p>
            <w:r>
              <w:t>4</w:t>
            </w:r>
          </w:p>
        </w:tc>
      </w:tr>
      <w:tr>
        <w:tc>
          <w:tcPr>
            <w:tcW w:type="dxa" w:w="3264"/>
          </w:tcPr>
          <w:p>
            <w:r>
              <w:t>17</w:t>
            </w:r>
          </w:p>
        </w:tc>
        <w:tc>
          <w:tcPr>
            <w:tcW w:type="dxa" w:w="3264"/>
          </w:tcPr>
          <w:p>
            <w:r>
              <w:t>11.10 Current-to-Historical Promotion</w:t>
            </w:r>
          </w:p>
        </w:tc>
        <w:tc>
          <w:tcPr>
            <w:tcW w:type="dxa" w:w="3264"/>
          </w:tcPr>
          <w:p>
            <w:r>
              <w:t>11</w:t>
            </w:r>
          </w:p>
        </w:tc>
      </w:tr>
      <w:tr>
        <w:tc>
          <w:tcPr>
            <w:tcW w:type="dxa" w:w="3264"/>
          </w:tcPr>
          <w:p>
            <w:r>
              <w:t>18</w:t>
            </w:r>
          </w:p>
        </w:tc>
        <w:tc>
          <w:tcPr>
            <w:tcW w:type="dxa" w:w="3264"/>
          </w:tcPr>
          <w:p>
            <w:r>
              <w:t>12. Historical Season Finalization</w:t>
            </w:r>
          </w:p>
        </w:tc>
        <w:tc>
          <w:tcPr>
            <w:tcW w:type="dxa" w:w="3264"/>
          </w:tcPr>
          <w:p>
            <w:r>
              <w:t>4</w:t>
            </w:r>
          </w:p>
        </w:tc>
      </w:tr>
      <w:tr>
        <w:tc>
          <w:tcPr>
            <w:tcW w:type="dxa" w:w="3264"/>
          </w:tcPr>
          <w:p>
            <w:r>
              <w:t>19</w:t>
            </w:r>
          </w:p>
        </w:tc>
        <w:tc>
          <w:tcPr>
            <w:tcW w:type="dxa" w:w="3264"/>
          </w:tcPr>
          <w:p>
            <w:r>
              <w:t>13. Multi-User and Cloud Architecture</w:t>
            </w:r>
          </w:p>
        </w:tc>
        <w:tc>
          <w:tcPr>
            <w:tcW w:type="dxa" w:w="3264"/>
          </w:tcPr>
          <w:p>
            <w:r>
              <w:t>12</w:t>
            </w:r>
          </w:p>
        </w:tc>
      </w:tr>
      <w:tr>
        <w:tc>
          <w:tcPr>
            <w:tcW w:type="dxa" w:w="3264"/>
          </w:tcPr>
          <w:p>
            <w:r>
              <w:t>20</w:t>
            </w:r>
          </w:p>
        </w:tc>
        <w:tc>
          <w:tcPr>
            <w:tcW w:type="dxa" w:w="3264"/>
          </w:tcPr>
          <w:p>
            <w:r>
              <w:t>14. UI and Application Architecture</w:t>
            </w:r>
          </w:p>
        </w:tc>
        <w:tc>
          <w:tcPr>
            <w:tcW w:type="dxa" w:w="3264"/>
          </w:tcPr>
          <w:p>
            <w:r>
              <w:t>12</w:t>
            </w:r>
          </w:p>
        </w:tc>
      </w:tr>
      <w:tr>
        <w:tc>
          <w:tcPr>
            <w:tcW w:type="dxa" w:w="3264"/>
          </w:tcPr>
          <w:p>
            <w:r>
              <w:t>21</w:t>
            </w:r>
          </w:p>
        </w:tc>
        <w:tc>
          <w:tcPr>
            <w:tcW w:type="dxa" w:w="3264"/>
          </w:tcPr>
          <w:p>
            <w:r>
              <w:t>15. Development Workflow</w:t>
            </w:r>
          </w:p>
        </w:tc>
        <w:tc>
          <w:tcPr>
            <w:tcW w:type="dxa" w:w="3264"/>
          </w:tcPr>
          <w:p>
            <w:r>
              <w:t>4</w:t>
            </w:r>
          </w:p>
        </w:tc>
      </w:tr>
      <w:tr>
        <w:tc>
          <w:tcPr>
            <w:tcW w:type="dxa" w:w="3264"/>
          </w:tcPr>
          <w:p>
            <w:r>
              <w:t>22</w:t>
            </w:r>
          </w:p>
        </w:tc>
        <w:tc>
          <w:tcPr>
            <w:tcW w:type="dxa" w:w="3264"/>
          </w:tcPr>
          <w:p>
            <w:r>
              <w:t>16. Current Technical Roadmap</w:t>
            </w:r>
          </w:p>
        </w:tc>
        <w:tc>
          <w:tcPr>
            <w:tcW w:type="dxa" w:w="3264"/>
          </w:tcPr>
          <w:p>
            <w:r>
              <w:t>4</w:t>
            </w:r>
          </w:p>
        </w:tc>
      </w:tr>
      <w:tr>
        <w:tc>
          <w:tcPr>
            <w:tcW w:type="dxa" w:w="3264"/>
          </w:tcPr>
          <w:p>
            <w:r>
              <w:t>23</w:t>
            </w:r>
          </w:p>
        </w:tc>
        <w:tc>
          <w:tcPr>
            <w:tcW w:type="dxa" w:w="3264"/>
          </w:tcPr>
          <w:p>
            <w:r>
              <w:t>16.1 Database Implementation Sequence</w:t>
            </w:r>
          </w:p>
        </w:tc>
        <w:tc>
          <w:tcPr>
            <w:tcW w:type="dxa" w:w="3264"/>
          </w:tcPr>
          <w:p>
            <w:r>
              <w:t>13</w:t>
            </w:r>
          </w:p>
        </w:tc>
      </w:tr>
      <w:tr>
        <w:tc>
          <w:tcPr>
            <w:tcW w:type="dxa" w:w="3264"/>
          </w:tcPr>
          <w:p>
            <w:r>
              <w:t>24</w:t>
            </w:r>
          </w:p>
        </w:tc>
        <w:tc>
          <w:tcPr>
            <w:tcW w:type="dxa" w:w="3264"/>
          </w:tcPr>
          <w:p>
            <w:r>
              <w:t>17. Thread Reconciliation — v0.8</w:t>
            </w:r>
          </w:p>
        </w:tc>
        <w:tc>
          <w:tcPr>
            <w:tcW w:type="dxa" w:w="3264"/>
          </w:tcPr>
          <w:p>
            <w:r>
              <w:t>4</w:t>
            </w:r>
          </w:p>
        </w:tc>
      </w:tr>
      <w:tr>
        <w:tc>
          <w:tcPr>
            <w:tcW w:type="dxa" w:w="3264"/>
          </w:tcPr>
          <w:p>
            <w:r>
              <w:t>25</w:t>
            </w:r>
          </w:p>
        </w:tc>
        <w:tc>
          <w:tcPr>
            <w:tcW w:type="dxa" w:w="3264"/>
          </w:tcPr>
          <w:p>
            <w:r>
              <w:t>Documentation Governance and Change Control</w:t>
            </w:r>
          </w:p>
        </w:tc>
        <w:tc>
          <w:tcPr>
            <w:tcW w:type="dxa" w:w="3264"/>
          </w:tcPr>
          <w:p>
            <w:r>
              <w:t>13</w:t>
            </w:r>
          </w:p>
        </w:tc>
      </w:tr>
    </w:tbl>
    <w:p/>
    <w:p/>
    <w:p/>
    <w:p/>
    <w:p/>
    <w:p/>
    <w:p/>
    <w:p/>
    <w:p/>
    <w:p/>
    <w:p/>
    <w:p/>
    <w:sectPr w:rsidR="00FC693F" w:rsidRPr="0006063C" w:rsidSect="00034616">
      <w:footerReference w:type="default" r:id="rId9"/>
      <w:pgSz w:w="12240" w:h="15840"/>
      <w:pgMar w:top="1080" w:right="1224" w:bottom="1080" w:left="1224" w:header="720" w:footer="720" w:gutter="0"/>
      <w:cols w:space="720"/>
      <w:docGrid w:linePitch="360"/>
    </w:sectPr>
    <w:p>
      <w:pPr>
        <w:pStyle w:val="Heading1"/>
      </w:pPr>
      <w:bookmarkStart w:id="1001" w:name="IndexTarget1001"/>
      <w:r>
        <w:t>1. Architecture Overview</w:t>
      </w:r>
      <w:bookmarkEnd w:id="1001"/>
    </w:p>
    <w:p>
      <w:r>
        <w:t>The architecture separates authoritative retrieval, validation, structured data layers, quantitative prediction, strategy logic, LLM explanation, persistence and UI. The UI is an interface layer and must not own the core strategy logic.</w:t>
      </w:r>
    </w:p>
    <w:p>
      <w:r>
        <w:t>Conceptual flow: Official FPL API → truth layer → validation → structured/cached data → team/fixture/player modelling → expected points → strategy engines → structured recommendations → LLM explanation/UI.</w:t>
      </w:r>
    </w:p>
    <w:p>
      <w:pPr>
        <w:pStyle w:val="Heading1"/>
      </w:pPr>
      <w:bookmarkStart w:id="1002" w:name="IndexTarget1002"/>
      <w:r>
        <w:t>2. Current Modules and Status</w:t>
      </w:r>
      <w:bookmarkEnd w:id="1002"/>
    </w:p>
    <w:tbl>
      <w:tblPr>
        <w:tblStyle w:val="TableGrid"/>
        <w:tblW w:type="auto" w:w="0"/>
        <w:tblLook w:firstColumn="1" w:firstRow="1" w:lastColumn="0" w:lastRow="0" w:noHBand="0" w:noVBand="1" w:val="04A0"/>
      </w:tblPr>
      <w:tblGrid>
        <w:gridCol w:w="3360"/>
        <w:gridCol w:w="3360"/>
        <w:gridCol w:w="3360"/>
      </w:tblGrid>
      <w:tr>
        <w:tc>
          <w:tcPr>
            <w:tcW w:type="dxa" w:w="3360"/>
          </w:tcPr>
          <w:p>
            <w:r>
              <w:t>Module</w:t>
            </w:r>
          </w:p>
        </w:tc>
        <w:tc>
          <w:tcPr>
            <w:tcW w:type="dxa" w:w="3360"/>
          </w:tcPr>
          <w:p>
            <w:r>
              <w:t>Responsibility</w:t>
            </w:r>
          </w:p>
        </w:tc>
        <w:tc>
          <w:tcPr>
            <w:tcW w:type="dxa" w:w="3360"/>
          </w:tcPr>
          <w:p>
            <w:r>
              <w:t>Status</w:t>
            </w:r>
          </w:p>
        </w:tc>
      </w:tr>
      <w:tr>
        <w:tc>
          <w:tcPr>
            <w:tcW w:type="dxa" w:w="3360"/>
          </w:tcPr>
          <w:p>
            <w:r>
              <w:t>fpl_truth.py</w:t>
            </w:r>
          </w:p>
        </w:tc>
        <w:tc>
          <w:tcPr>
            <w:tcW w:type="dxa" w:w="3360"/>
          </w:tcPr>
          <w:p>
            <w:r>
              <w:t>Official FPL API access and truth-layer retrieval</w:t>
            </w:r>
          </w:p>
        </w:tc>
        <w:tc>
          <w:tcPr>
            <w:tcW w:type="dxa" w:w="3360"/>
          </w:tcPr>
          <w:p>
            <w:r>
              <w:t>Completed</w:t>
            </w:r>
          </w:p>
        </w:tc>
      </w:tr>
      <w:tr>
        <w:tc>
          <w:tcPr>
            <w:tcW w:type="dxa" w:w="3360"/>
          </w:tcPr>
          <w:p>
            <w:r>
              <w:t>validation.py</w:t>
            </w:r>
          </w:p>
        </w:tc>
        <w:tc>
          <w:tcPr>
            <w:tcW w:type="dxa" w:w="3360"/>
          </w:tcPr>
          <w:p>
            <w:r>
              <w:t>Validation of FPL structures and manager data</w:t>
            </w:r>
          </w:p>
        </w:tc>
        <w:tc>
          <w:tcPr>
            <w:tcW w:type="dxa" w:w="3360"/>
          </w:tcPr>
          <w:p>
            <w:r>
              <w:t>Completed</w:t>
            </w:r>
          </w:p>
        </w:tc>
      </w:tr>
      <w:tr>
        <w:tc>
          <w:tcPr>
            <w:tcW w:type="dxa" w:w="3360"/>
          </w:tcPr>
          <w:p>
            <w:r>
              <w:t>player_data.py</w:t>
            </w:r>
          </w:p>
        </w:tc>
        <w:tc>
          <w:tcPr>
            <w:tcW w:type="dxa" w:w="3360"/>
          </w:tcPr>
          <w:p>
            <w:r>
              <w:t>Normalized current player universe</w:t>
            </w:r>
          </w:p>
        </w:tc>
        <w:tc>
          <w:tcPr>
            <w:tcW w:type="dxa" w:w="3360"/>
          </w:tcPr>
          <w:p>
            <w:r>
              <w:t>Completed</w:t>
            </w:r>
          </w:p>
        </w:tc>
      </w:tr>
      <w:tr>
        <w:tc>
          <w:tcPr>
            <w:tcW w:type="dxa" w:w="3360"/>
          </w:tcPr>
          <w:p>
            <w:r>
              <w:t>fixture_data.py</w:t>
            </w:r>
          </w:p>
        </w:tc>
        <w:tc>
          <w:tcPr>
            <w:tcW w:type="dxa" w:w="3360"/>
          </w:tcPr>
          <w:p>
            <w:r>
              <w:t>Current structured fixtures</w:t>
            </w:r>
          </w:p>
        </w:tc>
        <w:tc>
          <w:tcPr>
            <w:tcW w:type="dxa" w:w="3360"/>
          </w:tcPr>
          <w:p>
            <w:r>
              <w:t>Completed</w:t>
            </w:r>
          </w:p>
        </w:tc>
      </w:tr>
      <w:tr>
        <w:tc>
          <w:tcPr>
            <w:tcW w:type="dxa" w:w="3360"/>
          </w:tcPr>
          <w:p>
            <w:r>
              <w:t>player_history.py</w:t>
            </w:r>
          </w:p>
        </w:tc>
        <w:tc>
          <w:tcPr>
            <w:tcW w:type="dxa" w:w="3360"/>
          </w:tcPr>
          <w:p>
            <w:r>
              <w:t>Current player gameweek history</w:t>
            </w:r>
          </w:p>
        </w:tc>
        <w:tc>
          <w:tcPr>
            <w:tcW w:type="dxa" w:w="3360"/>
          </w:tcPr>
          <w:p>
            <w:r>
              <w:t>Completed</w:t>
            </w:r>
          </w:p>
        </w:tc>
      </w:tr>
      <w:tr>
        <w:tc>
          <w:tcPr>
            <w:tcW w:type="dxa" w:w="3360"/>
          </w:tcPr>
          <w:p>
            <w:r>
              <w:t>team_data.py</w:t>
            </w:r>
          </w:p>
        </w:tc>
        <w:tc>
          <w:tcPr>
            <w:tcW w:type="dxa" w:w="3360"/>
          </w:tcPr>
          <w:p>
            <w:r>
              <w:t>Current-season team measurement layer</w:t>
            </w:r>
          </w:p>
        </w:tc>
        <w:tc>
          <w:tcPr>
            <w:tcW w:type="dxa" w:w="3360"/>
          </w:tcPr>
          <w:p>
            <w:r>
              <w:t>Completed</w:t>
            </w:r>
          </w:p>
        </w:tc>
      </w:tr>
      <w:tr>
        <w:tc>
          <w:tcPr>
            <w:tcW w:type="dxa" w:w="3360"/>
          </w:tcPr>
          <w:p>
            <w:r>
              <w:t>team_strength.py</w:t>
            </w:r>
          </w:p>
        </w:tc>
        <w:tc>
          <w:tcPr>
            <w:tcW w:type="dxa" w:w="3360"/>
          </w:tcPr>
          <w:p>
            <w:r>
              <w:t>Transparent normalized team-strength components</w:t>
            </w:r>
          </w:p>
        </w:tc>
        <w:tc>
          <w:tcPr>
            <w:tcW w:type="dxa" w:w="3360"/>
          </w:tcPr>
          <w:p>
            <w:r>
              <w:t>Completed</w:t>
            </w:r>
          </w:p>
        </w:tc>
      </w:tr>
      <w:tr>
        <w:tc>
          <w:tcPr>
            <w:tcW w:type="dxa" w:w="3360"/>
          </w:tcPr>
          <w:p>
            <w:r>
              <w:t>historical_team_data.py</w:t>
            </w:r>
          </w:p>
        </w:tc>
        <w:tc>
          <w:tcPr>
            <w:tcW w:type="dxa" w:w="3360"/>
          </w:tcPr>
          <w:p>
            <w:r>
              <w:t>Validated historical team match ingestion/provenance</w:t>
            </w:r>
          </w:p>
        </w:tc>
        <w:tc>
          <w:tcPr>
            <w:tcW w:type="dxa" w:w="3360"/>
          </w:tcPr>
          <w:p>
            <w:r>
              <w:t>Completed</w:t>
            </w:r>
          </w:p>
        </w:tc>
      </w:tr>
      <w:tr>
        <w:tc>
          <w:tcPr>
            <w:tcW w:type="dxa" w:w="3360"/>
          </w:tcPr>
          <w:p>
            <w:r>
              <w:t>historical_player_data.py</w:t>
            </w:r>
          </w:p>
        </w:tc>
        <w:tc>
          <w:tcPr>
            <w:tcW w:type="dxa" w:w="3360"/>
          </w:tcPr>
          <w:p>
            <w:r>
              <w:t>Validated historical player-fixture ingestion/provenance</w:t>
            </w:r>
          </w:p>
        </w:tc>
        <w:tc>
          <w:tcPr>
            <w:tcW w:type="dxa" w:w="3360"/>
          </w:tcPr>
          <w:p>
            <w:r>
              <w:t>Completed</w:t>
            </w:r>
          </w:p>
        </w:tc>
      </w:tr>
      <w:tr>
        <w:tc>
          <w:tcPr>
            <w:tcW w:type="dxa" w:w="3360"/>
          </w:tcPr>
          <w:p>
            <w:r>
              <w:t>test_historical_team_data.py</w:t>
            </w:r>
          </w:p>
        </w:tc>
        <w:tc>
          <w:tcPr>
            <w:tcW w:type="dxa" w:w="3360"/>
          </w:tcPr>
          <w:p>
            <w:r>
              <w:t>Historical team validation tests</w:t>
            </w:r>
          </w:p>
        </w:tc>
        <w:tc>
          <w:tcPr>
            <w:tcW w:type="dxa" w:w="3360"/>
          </w:tcPr>
          <w:p>
            <w:r>
              <w:t>Completed</w:t>
            </w:r>
          </w:p>
        </w:tc>
      </w:tr>
      <w:tr>
        <w:tc>
          <w:tcPr>
            <w:tcW w:type="dxa" w:w="3360"/>
          </w:tcPr>
          <w:p>
            <w:r>
              <w:t>test_historical_player_data.py</w:t>
            </w:r>
          </w:p>
        </w:tc>
        <w:tc>
          <w:tcPr>
            <w:tcW w:type="dxa" w:w="3360"/>
          </w:tcPr>
          <w:p>
            <w:r>
              <w:t>Historical player validation tests</w:t>
            </w:r>
          </w:p>
        </w:tc>
        <w:tc>
          <w:tcPr>
            <w:tcW w:type="dxa" w:w="3360"/>
          </w:tcPr>
          <w:p>
            <w:r>
              <w:t>Completed</w:t>
            </w:r>
          </w:p>
        </w:tc>
      </w:tr>
      <w:tr>
        <w:tc>
          <w:tcPr>
            <w:tcW w:type="dxa" w:w="3360"/>
          </w:tcPr>
          <w:p>
            <w:r>
              <w:t>fixture_model.py</w:t>
            </w:r>
          </w:p>
        </w:tc>
        <w:tc>
          <w:tcPr>
            <w:tcW w:type="dxa" w:w="3360"/>
          </w:tcPr>
          <w:p>
            <w:r>
              <w:t>Internal fixture-difficulty/expected-goals model</w:t>
            </w:r>
          </w:p>
        </w:tc>
        <w:tc>
          <w:tcPr>
            <w:tcW w:type="dxa" w:w="3360"/>
          </w:tcPr>
          <w:p>
            <w:r>
              <w:t>Next</w:t>
            </w:r>
          </w:p>
        </w:tc>
      </w:tr>
      <w:tr>
        <w:tc>
          <w:tcPr>
            <w:tcW w:type="dxa" w:w="3360"/>
          </w:tcPr>
          <w:p>
            <w:r>
              <w:t>expected_points.py</w:t>
            </w:r>
          </w:p>
        </w:tc>
        <w:tc>
          <w:tcPr>
            <w:tcW w:type="dxa" w:w="3360"/>
          </w:tcPr>
          <w:p>
            <w:r>
              <w:t>Player expected-points model</w:t>
            </w:r>
          </w:p>
        </w:tc>
        <w:tc>
          <w:tcPr>
            <w:tcW w:type="dxa" w:w="3360"/>
          </w:tcPr>
          <w:p>
            <w:r>
              <w:t>Planned</w:t>
            </w:r>
          </w:p>
        </w:tc>
      </w:tr>
      <w:tr>
        <w:tc>
          <w:tcPr>
            <w:tcW w:type="dxa" w:w="3360"/>
          </w:tcPr>
          <w:p>
            <w:r>
              <w:t>transfer_engine.py</w:t>
            </w:r>
          </w:p>
        </w:tc>
        <w:tc>
          <w:tcPr>
            <w:tcW w:type="dxa" w:w="3360"/>
          </w:tcPr>
          <w:p>
            <w:r>
              <w:t>Transfer candidate optimization</w:t>
            </w:r>
          </w:p>
        </w:tc>
        <w:tc>
          <w:tcPr>
            <w:tcW w:type="dxa" w:w="3360"/>
          </w:tcPr>
          <w:p>
            <w:r>
              <w:t>Planned</w:t>
            </w:r>
          </w:p>
        </w:tc>
      </w:tr>
      <w:tr>
        <w:tc>
          <w:tcPr>
            <w:tcW w:type="dxa" w:w="3360"/>
          </w:tcPr>
          <w:p>
            <w:r>
              <w:t>captain_engine.py</w:t>
            </w:r>
          </w:p>
        </w:tc>
        <w:tc>
          <w:tcPr>
            <w:tcW w:type="dxa" w:w="3360"/>
          </w:tcPr>
          <w:p>
            <w:r>
              <w:t>Captain/vice optimization</w:t>
            </w:r>
          </w:p>
        </w:tc>
        <w:tc>
          <w:tcPr>
            <w:tcW w:type="dxa" w:w="3360"/>
          </w:tcPr>
          <w:p>
            <w:r>
              <w:t>Planned</w:t>
            </w:r>
          </w:p>
        </w:tc>
      </w:tr>
      <w:tr>
        <w:tc>
          <w:tcPr>
            <w:tcW w:type="dxa" w:w="3360"/>
          </w:tcPr>
          <w:p>
            <w:r>
              <w:t>chip_engine.py</w:t>
            </w:r>
          </w:p>
        </w:tc>
        <w:tc>
          <w:tcPr>
            <w:tcW w:type="dxa" w:w="3360"/>
          </w:tcPr>
          <w:p>
            <w:r>
              <w:t>Chip opportunity/optimization</w:t>
            </w:r>
          </w:p>
        </w:tc>
        <w:tc>
          <w:tcPr>
            <w:tcW w:type="dxa" w:w="3360"/>
          </w:tcPr>
          <w:p>
            <w:r>
              <w:t>Planned</w:t>
            </w:r>
          </w:p>
        </w:tc>
      </w:tr>
      <w:tr>
        <w:tc>
          <w:tcPr>
            <w:tcW w:type="dxa" w:w="3360"/>
          </w:tcPr>
          <w:p>
            <w:r>
              <w:t>strategy_engine.py</w:t>
            </w:r>
          </w:p>
        </w:tc>
        <w:tc>
          <w:tcPr>
            <w:tcW w:type="dxa" w:w="3360"/>
          </w:tcPr>
          <w:p>
            <w:r>
              <w:t>Overall strategic decision layer</w:t>
            </w:r>
          </w:p>
        </w:tc>
        <w:tc>
          <w:tcPr>
            <w:tcW w:type="dxa" w:w="3360"/>
          </w:tcPr>
          <w:p>
            <w:r>
              <w:t>Planned</w:t>
            </w:r>
          </w:p>
        </w:tc>
      </w:tr>
      <w:tr>
        <w:tc>
          <w:tcPr>
            <w:tcW w:type="dxa" w:w="3360"/>
          </w:tcPr>
          <w:p>
            <w:r>
              <w:t>rival_engine.py</w:t>
            </w:r>
          </w:p>
        </w:tc>
        <w:tc>
          <w:tcPr>
            <w:tcW w:type="dxa" w:w="3360"/>
          </w:tcPr>
          <w:p>
            <w:r>
              <w:t>League/rival context</w:t>
            </w:r>
          </w:p>
        </w:tc>
        <w:tc>
          <w:tcPr>
            <w:tcW w:type="dxa" w:w="3360"/>
          </w:tcPr>
          <w:p>
            <w:r>
              <w:t>Planned</w:t>
            </w:r>
          </w:p>
        </w:tc>
      </w:tr>
      <w:tr>
        <w:tc>
          <w:tcPr>
            <w:tcW w:type="dxa" w:w="3360"/>
          </w:tcPr>
          <w:p>
            <w:r>
              <w:t>memory.py</w:t>
            </w:r>
          </w:p>
        </w:tc>
        <w:tc>
          <w:tcPr>
            <w:tcW w:type="dxa" w:w="3360"/>
          </w:tcPr>
          <w:p>
            <w:r>
              <w:t>Structured strategic memory</w:t>
            </w:r>
          </w:p>
        </w:tc>
        <w:tc>
          <w:tcPr>
            <w:tcW w:type="dxa" w:w="3360"/>
          </w:tcPr>
          <w:p>
            <w:r>
              <w:t>Planned</w:t>
            </w:r>
          </w:p>
        </w:tc>
      </w:tr>
      <w:tr>
        <w:tc>
          <w:tcPr>
            <w:tcW w:type="dxa" w:w="3360"/>
          </w:tcPr>
          <w:p>
            <w:r>
              <w:t>model_evaluation.py</w:t>
            </w:r>
          </w:p>
        </w:tc>
        <w:tc>
          <w:tcPr>
            <w:tcW w:type="dxa" w:w="3360"/>
          </w:tcPr>
          <w:p>
            <w:r>
              <w:t>Prediction vs actual evaluation</w:t>
            </w:r>
          </w:p>
        </w:tc>
        <w:tc>
          <w:tcPr>
            <w:tcW w:type="dxa" w:w="3360"/>
          </w:tcPr>
          <w:p>
            <w:r>
              <w:t>Planned</w:t>
            </w:r>
          </w:p>
        </w:tc>
      </w:tr>
      <w:tr>
        <w:tc>
          <w:tcPr>
            <w:tcW w:type="dxa" w:w="3360"/>
          </w:tcPr>
          <w:p>
            <w:r>
              <w:t>learning_engine.py</w:t>
            </w:r>
          </w:p>
        </w:tc>
        <w:tc>
          <w:tcPr>
            <w:tcW w:type="dxa" w:w="3360"/>
          </w:tcPr>
          <w:p>
            <w:r>
              <w:t>Future adaptive/ensemble learning</w:t>
            </w:r>
          </w:p>
        </w:tc>
        <w:tc>
          <w:tcPr>
            <w:tcW w:type="dxa" w:w="3360"/>
          </w:tcPr>
          <w:p>
            <w:r>
              <w:t>Planned</w:t>
            </w:r>
          </w:p>
        </w:tc>
      </w:tr>
    </w:tbl>
    <w:p>
      <w:pPr>
        <w:pStyle w:val="Heading1"/>
      </w:pPr>
      <w:bookmarkStart w:id="1003" w:name="IndexTarget1003"/>
      <w:r>
        <w:t>3. Truth, Validation and Data Governance</w:t>
      </w:r>
      <w:bookmarkEnd w:id="1003"/>
    </w:p>
    <w:p>
      <w:pPr>
        <w:pStyle w:val="ListBullet"/>
      </w:pPr>
      <w:r>
        <w:t>Official FPL data is authoritative for current FPL facts.</w:t>
      </w:r>
    </w:p>
    <w:p>
      <w:pPr>
        <w:pStyle w:val="ListBullet"/>
      </w:pPr>
      <w:r>
        <w:t>Derived calculations are explicitly distinct from raw truth.</w:t>
      </w:r>
    </w:p>
    <w:p>
      <w:pPr>
        <w:pStyle w:val="ListBullet"/>
      </w:pPr>
      <w:r>
        <w:t>User-provided current information is temporary and labelled.</w:t>
      </w:r>
    </w:p>
    <w:p>
      <w:pPr>
        <w:pStyle w:val="ListBullet"/>
      </w:pPr>
      <w:r>
        <w:t>LLM output is interpretation, not source-of-truth data.</w:t>
      </w:r>
    </w:p>
    <w:p>
      <w:pPr>
        <w:pStyle w:val="ListBullet"/>
      </w:pPr>
      <w:r>
        <w:t>NO DATA = NO ANSWER is enforced for decision-critical information.</w:t>
      </w:r>
    </w:p>
    <w:p>
      <w:pPr>
        <w:pStyle w:val="ListBullet"/>
      </w:pPr>
      <w:r>
        <w:t>Volatile data is timestamped and cached/persisted.</w:t>
      </w:r>
    </w:p>
    <w:p>
      <w:pPr>
        <w:pStyle w:val="ListBullet"/>
      </w:pPr>
      <w:r>
        <w:t>Raw snapshots should be retained where practical for auditability.</w:t>
      </w:r>
    </w:p>
    <w:p>
      <w:pPr>
        <w:pStyle w:val="ListBullet"/>
      </w:pPr>
      <w:r>
        <w:t>Persisted datasets should track source, fetched_at, validated_at, current gameweek where applicable, content hash and status.</w:t>
      </w:r>
    </w:p>
    <w:p>
      <w:pPr>
        <w:pStyle w:val="Heading1"/>
      </w:pPr>
      <w:bookmarkStart w:id="1004" w:name="IndexTarget1004"/>
      <w:r>
        <w:t>4. Team Data Layer</w:t>
      </w:r>
      <w:bookmarkEnd w:id="1004"/>
    </w:p>
    <w:p>
      <w:pPr>
        <w:pStyle w:val="ListBullet"/>
      </w:pPr>
      <w:r>
        <w:t>team_data.py is a measurement layer answering what happened rather than locking the final strength formula.</w:t>
      </w:r>
    </w:p>
    <w:p>
      <w:pPr>
        <w:pStyle w:val="ListBullet"/>
      </w:pPr>
      <w:r>
        <w:t>Metrics include played, W/D/L, points, GF, GA, GD, PPG, home/away performance, recent five-GW metrics and player aggregates.</w:t>
      </w:r>
    </w:p>
    <w:p>
      <w:pPr>
        <w:pStyle w:val="ListBullet"/>
      </w:pPr>
      <w:r>
        <w:t>Player aggregates include minutes, actual goals/assists and available xG/xA/xGI fields.</w:t>
      </w:r>
    </w:p>
    <w:p>
      <w:pPr>
        <w:pStyle w:val="ListBullet"/>
      </w:pPr>
      <w:r>
        <w:t>underlying_xgc is retained for diagnostics but is not approved for defensive modelling until its aggregation methodology is validated.</w:t>
      </w:r>
    </w:p>
    <w:p>
      <w:pPr>
        <w:pStyle w:val="Heading1"/>
      </w:pPr>
      <w:bookmarkStart w:id="1005" w:name="IndexTarget1005"/>
      <w:r>
        <w:t>5. Team Strength Model</w:t>
      </w:r>
      <w:bookmarkEnd w:id="1005"/>
    </w:p>
    <w:p>
      <w:pPr>
        <w:pStyle w:val="ListBullet"/>
      </w:pPr>
      <w:r>
        <w:t>team_strength.py exposes transparent components rather than an opaque single score.</w:t>
      </w:r>
    </w:p>
    <w:p>
      <w:pPr>
        <w:pStyle w:val="ListBullet"/>
      </w:pPr>
      <w:r>
        <w:t>Attack components include observed goals, underlying xG/xGI, recent attack and home/away attack.</w:t>
      </w:r>
    </w:p>
    <w:p>
      <w:pPr>
        <w:pStyle w:val="ListBullet"/>
      </w:pPr>
      <w:r>
        <w:t>Defence components include observed goals conceded, recent defence and home/away defence.</w:t>
      </w:r>
    </w:p>
    <w:p>
      <w:pPr>
        <w:pStyle w:val="ListBullet"/>
      </w:pPr>
      <w:r>
        <w:t>League normalization, opponent adjustment and sample-size treatment are part of the intended model.</w:t>
      </w:r>
    </w:p>
    <w:p>
      <w:pPr>
        <w:pStyle w:val="ListBullet"/>
      </w:pPr>
      <w:r>
        <w:t>Early-season metrics require shrinkage/uncertainty treatment because home/away and recent samples are small.</w:t>
      </w:r>
    </w:p>
    <w:p>
      <w:pPr>
        <w:pStyle w:val="ListBullet"/>
      </w:pPr>
      <w:r>
        <w:t>Highly correlated inputs must be controlled to reduce double counting.</w:t>
      </w:r>
    </w:p>
    <w:p>
      <w:pPr>
        <w:pStyle w:val="Heading1"/>
      </w:pPr>
      <w:bookmarkStart w:id="1006" w:name="IndexTarget1006"/>
      <w:r>
        <w:t>6. Historical Data Architecture</w:t>
      </w:r>
      <w:bookmarkEnd w:id="1006"/>
    </w:p>
    <w:p>
      <w:pPr>
        <w:pStyle w:val="ListBullet"/>
      </w:pPr>
      <w:r>
        <w:t>Use six complete seasons: 2020/21–2025/26.</w:t>
      </w:r>
    </w:p>
    <w:p>
      <w:pPr>
        <w:pStyle w:val="ListBullet"/>
      </w:pPr>
      <w:r>
        <w:t>Historical team data: 2,280 validated matches, 380 per season.</w:t>
      </w:r>
    </w:p>
    <w:p>
      <w:pPr>
        <w:pStyle w:val="ListBullet"/>
      </w:pPr>
      <w:r>
        <w:t>Historical player data: 163,394 canonical player-fixture records.</w:t>
      </w:r>
    </w:p>
    <w:p>
      <w:pPr>
        <w:pStyle w:val="ListBullet"/>
      </w:pPr>
      <w:r>
        <w:t>Canonical player grain: season + player_id + fixture_id.</w:t>
      </w:r>
    </w:p>
    <w:p>
      <w:pPr>
        <w:pStyle w:val="ListBullet"/>
      </w:pPr>
      <w:r>
        <w:t>Exact duplicates are collapsible only after confirming identical content; conflicting duplicates fail validation.</w:t>
      </w:r>
    </w:p>
    <w:p>
      <w:pPr>
        <w:pStyle w:val="ListBullet"/>
      </w:pPr>
      <w:r>
        <w:t>Missing authoritative fields remain NULL.</w:t>
      </w:r>
    </w:p>
    <w:p>
      <w:pPr>
        <w:pStyle w:val="ListBullet"/>
      </w:pPr>
      <w:r>
        <w:t>2022/23 GW7 is preserved as a legitimate postponed-gameweek gap rather than fabricated data.</w:t>
      </w:r>
    </w:p>
    <w:p>
      <w:pPr>
        <w:pStyle w:val="ListBullet"/>
      </w:pPr>
      <w:r>
        <w:t>Vaastav merged GW data is the current bootstrap representation for historical FPL player facts.</w:t>
      </w:r>
    </w:p>
    <w:p>
      <w:pPr>
        <w:pStyle w:val="ListBullet"/>
      </w:pPr>
      <w:r>
        <w:t>Secondary sources such as Understat remain deferred from the authoritative dataset and, if later used, must be isolated as separate modelling features.</w:t>
      </w:r>
    </w:p>
    <w:p>
      <w:pPr>
        <w:pStyle w:val="ListBullet"/>
      </w:pPr>
      <w:r>
        <w:t>External historical data is bootstrap input; the project-owned store becomes the durable historical source.</w:t>
      </w:r>
    </w:p>
    <w:p>
      <w:pPr>
        <w:pStyle w:val="Heading1"/>
      </w:pPr>
      <w:bookmarkStart w:id="1007" w:name="IndexTarget1007"/>
      <w:r>
        <w:t>7. Walk-Forward Historical Design</w:t>
      </w:r>
      <w:bookmarkEnd w:id="1007"/>
    </w:p>
    <w:p>
      <w:pPr>
        <w:pStyle w:val="ListBullet"/>
      </w:pPr>
      <w:r>
        <w:t>Walk-forward training seasons provide historical observations for calibration; they do not imply that all training-season matches should be merged into the target fixture's current-season point-in-time state.</w:t>
      </w:r>
    </w:p>
    <w:p>
      <w:pPr>
        <w:pStyle w:val="ListBullet"/>
      </w:pPr>
      <w:r>
        <w:t>After the Historical Prior Layer is specified, its parameters must be selected using earlier folds only, with the held-out test season untouched until final evaluation.</w:t>
      </w:r>
    </w:p>
    <w:p>
      <w:pPr>
        <w:pStyle w:val="ListNumber"/>
      </w:pPr>
      <w:r>
        <w:t>Train 2020/21 → test 2021/22.</w:t>
      </w:r>
    </w:p>
    <w:p>
      <w:pPr>
        <w:pStyle w:val="ListNumber"/>
      </w:pPr>
      <w:r>
        <w:t>Train 2020/21–2021/22 → test 2022/23.</w:t>
      </w:r>
    </w:p>
    <w:p>
      <w:pPr>
        <w:pStyle w:val="ListNumber"/>
      </w:pPr>
      <w:r>
        <w:t>Train 2020/21–2022/23 → test 2023/24.</w:t>
      </w:r>
    </w:p>
    <w:p>
      <w:pPr>
        <w:pStyle w:val="ListNumber"/>
      </w:pPr>
      <w:r>
        <w:t>Train 2020/21–2023/24 → test 2024/25.</w:t>
      </w:r>
    </w:p>
    <w:p>
      <w:pPr>
        <w:pStyle w:val="ListNumber"/>
      </w:pPr>
      <w:r>
        <w:t>Train 2020/21–2024/25 → test 2025/26.</w:t>
      </w:r>
    </w:p>
    <w:p>
      <w:pPr>
        <w:pStyle w:val="ListNumber"/>
      </w:pPr>
      <w:r>
        <w:t>Use recency/decay and sample-size treatment rather than a fixed arbitrary equal-weight average.</w:t>
      </w:r>
    </w:p>
    <w:p>
      <w:pPr>
        <w:pStyle w:val="ListNumber"/>
      </w:pPr>
      <w:r>
        <w:t>Choose parameters through historical validation.</w:t>
      </w:r>
    </w:p>
    <w:p>
      <w:pPr>
        <w:pStyle w:val="Heading2"/>
      </w:pPr>
      <w:r>
        <w:t>7.1 Historical Prior Layer</w:t>
      </w:r>
    </w:p>
    <w:p>
      <w:pPr/>
      <w:r>
        <w:t>The Historical Prior Layer is a separate, diagnostic-first input layer from the current-season point-in-time team state. It exposes historical team-strength evidence without contaminating the state that represents what was knowable before the target fixture.</w:t>
      </w:r>
    </w:p>
    <w:p>
      <w:pPr>
        <w:pStyle w:val="ListBullet"/>
      </w:pPr>
      <w:r>
        <w:t>Historical window: use up to the three most recent completed Premier League seasons before the target season.</w:t>
      </w:r>
    </w:p>
    <w:p>
      <w:pPr>
        <w:pStyle w:val="ListBullet"/>
      </w:pPr>
      <w:r>
        <w:t>Initial recency baseline: 60% for the previous season, 30% for two seasons prior and 10% for three seasons prior. These weights are transparent V1 assumptions and remain subject to future leakage-safe validation.</w:t>
      </w:r>
    </w:p>
    <w:p>
      <w:pPr>
        <w:pStyle w:val="ListBullet"/>
      </w:pPr>
      <w:r>
        <w:t>Current-season point-in-time state remains season-scoped and strictly cutoff-based: only matches from the requested season with kickoff_datetime &lt; target cutoff are eligible.</w:t>
      </w:r>
    </w:p>
    <w:p>
      <w:pPr>
        <w:pStyle w:val="ListBullet"/>
      </w:pPr>
      <w:r>
        <w:t>Historical seasons are never concatenated into current-season cumulative statistics. This avoids mixed-season weighting and prevents cross-season contamination of recent-form features.</w:t>
      </w:r>
    </w:p>
    <w:p>
      <w:pPr>
        <w:pStyle w:val="ListBullet"/>
      </w:pPr>
      <w:r>
        <w:t>recent_5 remains current-season-only. Any future cross-season recent window must be separately named, specified and validated.</w:t>
      </w:r>
    </w:p>
    <w:p>
      <w:pPr>
        <w:pStyle w:val="ListBullet"/>
      </w:pPr>
      <w:r>
        <w:t>Historical observed performance and underlying metrics are stored as distinct signals; no superiority assumption is made without validation.</w:t>
      </w:r>
    </w:p>
    <w:p>
      <w:pPr>
        <w:pStyle w:val="ListBullet"/>
      </w:pPr>
      <w:r>
        <w:t>Promoted teams without usable prior Premier League evidence receive historical_prior_available = false. No Championship-to-Premier-League conversion is fabricated in V1.</w:t>
      </w:r>
    </w:p>
    <w:p>
      <w:pPr>
        <w:pStyle w:val="ListBullet"/>
      </w:pPr>
      <w:r>
        <w:t>Missing historical priors remain explicitly missing. Downstream prediction may fall back to validated current-season and league-baseline information, but must not silently use LLM inference or invented values.</w:t>
      </w:r>
    </w:p>
    <w:p>
      <w:pPr>
        <w:pStyle w:val="ListBullet"/>
      </w:pPr>
      <w:r>
        <w:t>Each prior retains seasons_used, season_count, sample_size and availability metadata so downstream confidence and coverage are auditable.</w:t>
      </w:r>
    </w:p>
    <w:p>
      <w:pPr>
        <w:pStyle w:val="ListBullet"/>
      </w:pPr>
      <w:r>
        <w:t>No separately tuned historical shrinkage parameter is introduced in V1. Future shrinkage/decay tuning must be selected using earlier walk-forward folds only.</w:t>
      </w:r>
    </w:p>
    <w:p>
      <w:pPr>
        <w:pStyle w:val="ListBullet"/>
      </w:pPr>
      <w:r>
        <w:t>The Historical Prior Layer is not a production input to the current baseline expected-goals formula. Integration is deferred until leakage-safe evaluation demonstrates incremental value over the current-season-state baseline.</w:t>
      </w:r>
    </w:p>
    <w:p>
      <w:pPr>
        <w:pStyle w:val="ListBullet"/>
      </w:pPr>
      <w:r>
        <w:t>For walk-forward prediction of a test season, historical priors may use only seasons completed before that test season. The held-out test season is never used to construct the prior.</w:t>
      </w:r>
    </w:p>
    <w:p>
      <w:pPr>
        <w:pStyle w:val="ListBullet"/>
      </w:pPr>
      <w:r>
        <w:t>Training history and prediction-time state remain separate concepts: training history can support calibration, while prediction state contains only information available before the target fixture.</w:t>
      </w:r>
    </w:p>
    <w:p>
      <w:pPr>
        <w:pStyle w:val="Heading1"/>
      </w:pPr>
      <w:bookmarkStart w:id="1008" w:name="IndexTarget1008"/>
      <w:r>
        <w:t>8. Internal Fixture Model and Official FDR</w:t>
      </w:r>
      <w:bookmarkEnd w:id="1008"/>
    </w:p>
    <w:p>
      <w:pPr>
        <w:pStyle w:val="ListBullet"/>
      </w:pPr>
      <w:r>
        <w:t>Official FPL FDR and the internal fixture model are stored side-by-side.</w:t>
      </w:r>
    </w:p>
    <w:p>
      <w:pPr>
        <w:pStyle w:val="ListBullet"/>
      </w:pPr>
      <w:r>
        <w:t>The official FDR formula is not assumed to be reproducible.</w:t>
      </w:r>
    </w:p>
    <w:p>
      <w:pPr>
        <w:pStyle w:val="ListBullet"/>
      </w:pPr>
      <w:r>
        <w:t>Internal fixture difficulty is derived independently from team strength and fixture context.</w:t>
      </w:r>
    </w:p>
    <w:p>
      <w:pPr>
        <w:pStyle w:val="ListBullet"/>
      </w:pPr>
      <w:r>
        <w:t>Expected goals form the bridge from fixture intelligence to player outcomes.</w:t>
      </w:r>
    </w:p>
    <w:p>
      <w:pPr>
        <w:pStyle w:val="ListBullet"/>
      </w:pPr>
      <w:r>
        <w:t>The project will compare official FDR, internal model and any future ensemble using pre-fixture predictions and post-fixture actuals.</w:t>
      </w:r>
    </w:p>
    <w:p>
      <w:pPr>
        <w:pStyle w:val="Heading1"/>
      </w:pPr>
      <w:bookmarkStart w:id="1009" w:name="IndexTarget1009"/>
      <w:r>
        <w:t>9. Prediction and Learning Architecture</w:t>
      </w:r>
      <w:bookmarkEnd w:id="1009"/>
    </w:p>
    <w:p>
      <w:r>
        <w:t>Intended flow: team data → team strength → internal fixture model + official FDR → fixture intelligence → expected goals → expected player points → strategy → actual outcomes → evaluation → learning/ensemble.</w:t>
      </w:r>
    </w:p>
    <w:p>
      <w:pPr>
        <w:pStyle w:val="ListBullet"/>
      </w:pPr>
      <w:r>
        <w:t>Prediction snapshots must be stored before fixtures begin.</w:t>
      </w:r>
    </w:p>
    <w:p>
      <w:pPr>
        <w:pStyle w:val="ListBullet"/>
      </w:pPr>
      <w:r>
        <w:t>Actual outcomes are stored after fixtures complete.</w:t>
      </w:r>
    </w:p>
    <w:p>
      <w:pPr>
        <w:pStyle w:val="ListBullet"/>
      </w:pPr>
      <w:r>
        <w:t>Model version and relevant input snapshot must be retained.</w:t>
      </w:r>
    </w:p>
    <w:p>
      <w:pPr>
        <w:pStyle w:val="ListBullet"/>
      </w:pPr>
      <w:r>
        <w:t>No future outcomes, Dream Team hindsight or later information may enter historical prediction features.</w:t>
      </w:r>
    </w:p>
    <w:p>
      <w:pPr>
        <w:pStyle w:val="ListBullet"/>
      </w:pPr>
      <w:r>
        <w:t>Model evaluation must be walk-forward/out-of-sample.</w:t>
      </w:r>
    </w:p>
    <w:p>
      <w:pPr>
        <w:pStyle w:val="ListBullet"/>
      </w:pPr>
      <w:r>
        <w:t>Adaptive weighting/ensembles are introduced only after sufficient evidence.</w:t>
      </w:r>
    </w:p>
    <w:p>
      <w:pPr>
        <w:pStyle w:val="Heading2"/>
      </w:pPr>
      <w:r>
        <w:t>9.1 Baseline Expected-Goals Model</w:t>
      </w:r>
    </w:p>
    <w:p>
      <w:pPr>
        <w:pStyle w:val="Heading3"/>
      </w:pPr>
      <w:r>
        <w:t>Purpose</w:t>
      </w:r>
    </w:p>
    <w:p>
      <w:pPr/>
      <w:r>
        <w:t>The first expected-goals implementation is a transparent statistical baseline. It estimates expected home goals and expected away goals for each fixture using only information available before kickoff. It is a calibration and measurement layer, not the final FPL player or strategy model.</w:t>
      </w:r>
    </w:p>
    <w:p>
      <w:pPr>
        <w:pStyle w:val="Heading3"/>
      </w:pPr>
      <w:r>
        <w:t>Inputs</w:t>
      </w:r>
    </w:p>
    <w:p>
      <w:pPr/>
      <w:r>
        <w:t>The initial model consumes the point-in-time home and away team states already produced by the walk-forward dataset. Initial feature families are season-to-date goals scored and conceded, home/away goals scored and conceded, recent-five goals scored and conceded, and relevant played/sample counts. Unvalidated external xG/xGI, FPL difficulty, injuries, betting odds, current news, player ownership and LLM judgement are excluded from this baseline.</w:t>
      </w:r>
    </w:p>
    <w:p>
      <w:pPr>
        <w:pStyle w:val="ListBullet"/>
      </w:pPr>
      <w:r>
        <w:t>At this checkpoint, the baseline does not consume Historical Prior Layer features. Historical priors remain deferred until their standalone methodology and leakage-safe validation are complete.</w:t>
      </w:r>
    </w:p>
    <w:p>
      <w:pPr>
        <w:pStyle w:val="Heading3"/>
      </w:pPr>
      <w:r>
        <w:t>Transparent baseline structure</w:t>
      </w:r>
    </w:p>
    <w:p>
      <w:pPr/>
      <w:r>
        <w:t>The baseline is built from normalized attack and defensive components. Conceptually, expected home goals combine the league-average home scoring level with the home team’s home attacking strength and the away team’s away defensive weakness. Expected away goals use the corresponding away attack and home defensive weakness. The implementation must retain intermediate components so every prediction is auditable.</w:t>
      </w:r>
    </w:p>
    <w:p>
      <w:pPr>
        <w:pStyle w:val="Heading3"/>
      </w:pPr>
      <w:r>
        <w:t>Sample-size treatment</w:t>
      </w:r>
    </w:p>
    <w:p>
      <w:pPr/>
      <w:r>
        <w:t>Early-season observations are unstable. Raw attack and defensive strengths must therefore be shrunk toward league-average strength as sample size increases. The shrinkage parameter is treated as a model parameter to be selected through historical walk-forward validation rather than chosen arbitrarily from the current 2026/27 sample.</w:t>
      </w:r>
    </w:p>
    <w:p>
      <w:pPr>
        <w:pStyle w:val="Heading3"/>
      </w:pPr>
      <w:r>
        <w:t>Recent-form extension</w:t>
      </w:r>
    </w:p>
    <w:p>
      <w:pPr/>
      <w:r>
        <w:t>Recent-five performance is not assigned an arbitrary fixed weight in the baseline. A separate model variant may add recent attack and defence features and will be retained only if it improves out-of-sample historical performance against the baseline.</w:t>
      </w:r>
    </w:p>
    <w:p>
      <w:pPr>
        <w:pStyle w:val="Heading3"/>
      </w:pPr>
      <w:r>
        <w:t>Walk-forward calibration and test separation</w:t>
      </w:r>
    </w:p>
    <w:p>
      <w:pPr/>
      <w:r>
        <w:t>For each historical fold, training seasons are used to calibrate model parameters while the following season remains an untouched out-of-sample test. The test-season team state remains point-in-time within that season; prior seasons are not mixed into the current-season cumulative state. No target result, future fixture, Dream Team hindsight or later information may influence a pre-kickoff prediction.</w:t>
      </w:r>
    </w:p>
    <w:p>
      <w:pPr>
        <w:pStyle w:val="Heading3"/>
      </w:pPr>
      <w:r>
        <w:t>Outputs</w:t>
      </w:r>
    </w:p>
    <w:p>
      <w:pPr/>
      <w:r>
        <w:t>Each prediction should retain match_id, expected_home_goals, expected_away_goals, the component strengths used, relevant sample sizes and model_version. Retaining the intermediate values supports later auditability and explanation.</w:t>
      </w:r>
    </w:p>
    <w:p>
      <w:pPr>
        <w:pStyle w:val="Heading3"/>
      </w:pPr>
      <w:r>
        <w:t>Evaluation</w:t>
      </w:r>
    </w:p>
    <w:p>
      <w:pPr/>
      <w:r>
        <w:t>The model is evaluated separately for home and away goals and in aggregate using mean absolute error (MAE), root mean squared error (RMSE) and mean error/bias. Results must be reported by walk-forward fold and test season. A naive league-average benchmark must be evaluated alongside the model so that added complexity is justified by measurable out-of-sample improvement.</w:t>
      </w:r>
    </w:p>
    <w:p>
      <w:pPr>
        <w:pStyle w:val="Heading3"/>
      </w:pPr>
      <w:r>
        <w:t>Model-layer separation</w:t>
      </w:r>
    </w:p>
    <w:p>
      <w:pPr/>
      <w:r>
        <w:t>Team strength answers how strong a team is; the match model answers what to expect from a specific fixture; the player expected-points model translates match expectations, player role and minutes into FPL outcomes; and the strategy engine chooses actions. These layers remain separate so each can be tested and replaced independently.</w:t>
      </w:r>
    </w:p>
    <w:p>
      <w:pPr>
        <w:pStyle w:val="Heading3"/>
      </w:pPr>
      <w:r>
        <w:t>Evolution path</w:t>
      </w:r>
    </w:p>
    <w:p>
      <w:pPr>
        <w:pStyle w:val="ListBullet"/>
      </w:pPr>
      <w:r>
        <w:t>The Historical Prior Layer must be specified and validated as a separate modelling extension before historical priors are merged into the expected-goals baseline.</w:t>
      </w:r>
    </w:p>
    <w:p>
      <w:pPr/>
      <w:r>
        <w:t>The staged path is: transparent baseline → sample-size calibration → validated recent-form features → home-advantage calibration → validated underlying metrics → player availability/uncertainty → goal-distribution model → player expected points → strategy engine. Each additional feature or model complexity must demonstrate out-of-sample value before becoming part of the production model.</w:t>
      </w:r>
    </w:p>
    <w:p>
      <w:pPr>
        <w:pStyle w:val="Heading1"/>
      </w:pPr>
      <w:bookmarkStart w:id="1010" w:name="IndexTarget1010"/>
      <w:r>
        <w:t>10. Expected Points Architecture</w:t>
      </w:r>
      <w:bookmarkEnd w:id="1010"/>
    </w:p>
    <w:p>
      <w:pPr>
        <w:pStyle w:val="ListBullet"/>
      </w:pPr>
      <w:r>
        <w:t>Expected minutes/start probability is a first-class input.</w:t>
      </w:r>
    </w:p>
    <w:p>
      <w:pPr>
        <w:pStyle w:val="ListBullet"/>
      </w:pPr>
      <w:r>
        <w:t>Event probabilities cover goals, assists, clean sheets, saves, defensive contributions, bonus, penalties and set pieces as supported by the scoring system.</w:t>
      </w:r>
    </w:p>
    <w:p>
      <w:pPr>
        <w:pStyle w:val="ListBullet"/>
      </w:pPr>
      <w:r>
        <w:t>Player position, tactical role, home/away, opponent, team attack/defence strength and recent underlying performance are required feature families.</w:t>
      </w:r>
    </w:p>
    <w:p>
      <w:pPr>
        <w:pStyle w:val="ListBullet"/>
      </w:pPr>
      <w:r>
        <w:t>Rotation, injuries and fixture congestion must be represented with uncertainty rather than hidden assumptions.</w:t>
      </w:r>
    </w:p>
    <w:p>
      <w:pPr>
        <w:pStyle w:val="ListBullet"/>
      </w:pPr>
      <w:r>
        <w:t>The earlier simplistic form × xGI × FDR formula is not the intended production model.</w:t>
      </w:r>
    </w:p>
    <w:p>
      <w:pPr>
        <w:pStyle w:val="Heading1"/>
      </w:pPr>
      <w:bookmarkStart w:id="1011" w:name="IndexTarget1011"/>
      <w:r>
        <w:t>11. Data Model</w:t>
      </w:r>
      <w:bookmarkEnd w:id="1011"/>
    </w:p>
    <w:p>
      <w:pPr/>
      <w:r>
        <w:t>The database represents the project domain and data lifecycle, not the Python file structure. External APIs and historical files are ingestion sources; they are not the database schema. The SQLite implementation is the first durable backend behind the storage/repository abstraction.</w:t>
      </w:r>
    </w:p>
    <w:p>
      <w:pPr>
        <w:pStyle w:val="Heading2"/>
      </w:pPr>
      <w:r>
        <w:t>11.1 Persistence Architecture</w:t>
      </w:r>
    </w:p>
    <w:p>
      <w:pPr/>
      <w:r>
        <w:t>Official sources → source adapters → refresh manager → repository/data-store abstraction → SQLite → verified structured data → models/strategy → LLM explanation/UI. Strategy and business modules must not execute SQLite SQL directly.</w:t>
      </w:r>
    </w:p>
    <w:p>
      <w:pPr>
        <w:pStyle w:val="Heading2"/>
      </w:pPr>
      <w:r>
        <w:t>11.2 Domain Separation</w:t>
      </w:r>
    </w:p>
    <w:p>
      <w:pPr/>
      <w:r>
        <w:t>Authoritative source data, derived calculations, model predictions and strategy decisions are separate data classes. Authoritative manager state must not be stored only in LLM strategic memory.</w:t>
      </w:r>
    </w:p>
    <w:p>
      <w:pPr>
        <w:pStyle w:val="Heading2"/>
      </w:pPr>
      <w:r>
        <w:t>11.3 Current-Season and Historical Separation</w:t>
      </w:r>
    </w:p>
    <w:p>
      <w:pPr/>
      <w:r>
        <w:t>Current-season tables represent point-in-time state and may change as new observations arrive. Historical canonical tables represent validated completed-season truth and become immutable after finalization. The two layers intentionally use different schemas where their purposes differ.</w:t>
      </w:r>
    </w:p>
    <w:p>
      <w:pPr>
        <w:pStyle w:val="Heading2"/>
      </w:pPr>
      <w:r>
        <w:t>11.4 Core Entity Model</w:t>
      </w:r>
    </w:p>
    <w:p>
      <w:pPr/>
      <w:r>
        <w:t>The approved logical model uses the following domains: global/reference; current season; historical; manager/user; league/rival; availability/rules; operational ingestion/freshness; prediction; strategy; and lineage.</w:t>
      </w:r>
    </w:p>
    <w:p>
      <w:pPr>
        <w:pStyle w:val="Heading2"/>
      </w:pPr>
      <w:r>
        <w:t>11.5 Canonical Grain and Key Rules</w:t>
      </w:r>
    </w:p>
    <w:p>
      <w:pPr/>
      <w:r>
        <w:t>Every persisted entity must have an explicit grain. Player-fixture facts use one record per season + player + fixture in both current and historical layers. Manager state uses one manager + season + gameweek. Predictions use one player + gameweek + model version. Lineage uses one versioned source-field to target-field mapping. Business uniqueness constraints must enforce these grains.</w:t>
      </w:r>
    </w:p>
    <w:p>
      <w:pPr>
        <w:pStyle w:val="Heading2"/>
      </w:pPr>
      <w:r>
        <w:t>11.6 Operational Provenance and Freshness</w:t>
      </w:r>
    </w:p>
    <w:p>
      <w:pPr/>
      <w:r>
        <w:t>ingestion_runs is the authoritative execution/provenance record: source system, endpoint/file, start/completion, source_retrieved_at, status, counts, content hash and validation outcome. dataset_freshness is the operational usability state for each dataset, including last successful/attempted ingestion and freshness status. The two tables must not be duplicated or conflated.</w:t>
      </w:r>
    </w:p>
    <w:p>
      <w:pPr>
        <w:pStyle w:val="Heading2"/>
      </w:pPr>
      <w:r>
        <w:t>11.7 Data Lineage</w:t>
      </w:r>
    </w:p>
    <w:p>
      <w:pPr/>
      <w:r>
        <w:t>data_lineage records source system, endpoint/file, source entity/field, target entity/field, transformation, mapping version, schema version and effective validity. It supports both forward lineage (source → field → model/output) and backward lineage (output → model → field → source). It describes mappings; it does not store row-level data values.</w:t>
      </w:r>
    </w:p>
    <w:p>
      <w:pPr>
        <w:pStyle w:val="Heading2"/>
      </w:pPr>
      <w:r>
        <w:t>11.8 Approved Logical Entities</w:t>
      </w:r>
    </w:p>
    <w:p>
      <w:pPr/>
      <w:r>
        <w:t>Global/reference: seasons, gameweeks, teams, team_snapshots, players, player_snapshots, fixtures. Current: current_player_gameweek_stats. Historical: historical_player_gameweek_stats, historical_matches. Manager: users, managers, manager_gameweek_state, manager_picks, manager_transfers, manager_chips. League: leagues, league_members, league_standings, rival_squad_snapshots. Availability/rules: player_availability, rules_versions, rules_payload. Operations: ingestion_runs, dataset_freshness. Prediction: player_predictions, prediction_outcomes. Strategy: strategy_memory, recommendations, recommendation_audits, recommendation_outcomes. Lineage: data_lineage.</w:t>
      </w:r>
    </w:p>
    <w:p>
      <w:pPr>
        <w:pStyle w:val="Heading2"/>
      </w:pPr>
      <w:r>
        <w:t>11.9 SQLite Conventions</w:t>
      </w:r>
    </w:p>
    <w:p>
      <w:pPr/>
      <w:r>
        <w:t>Use INTEGER for identifiers, counts and Boolean flags (0/1); REAL for prices, rates and predictions; TEXT for names, codes, ISO dates/timestamps and JSON payloads. Store timestamps as ISO-8601 UTC. Enable SQLite foreign-key enforcement. Use internal INTEGER PRIMARY KEY values while retaining external FPL identifiers as unique business keys.</w:t>
      </w:r>
    </w:p>
    <w:p>
      <w:pPr>
        <w:pStyle w:val="Heading2"/>
      </w:pPr>
      <w:r>
        <w:t>11.10 Current-to-Historical Promotion</w:t>
      </w:r>
    </w:p>
    <w:p>
      <w:pPr/>
      <w:r>
        <w:t>At season completion: confirm completion; validate current records and canonical grain; validate required fields and provenance; verify lineage; exclude model outputs such as expected points from historical truth; promote using explicit Current → Historical mappings; then freeze the validated historical dataset. No new external historical integration should be required for this promotion.</w:t>
      </w:r>
    </w:p>
    <w:p>
      <w:pPr>
        <w:pStyle w:val="Heading2"/>
      </w:pPr>
      <w:r>
        <w:t>11.11 Repository Abstraction</w:t>
      </w:r>
    </w:p>
    <w:p>
      <w:pPr/>
      <w:r>
        <w:t>The existing JSON store remains a prototype/test backend. The repository/data-store contract must allow SQLite to replace JSON without changing strategy logic. A future cloud database may implement the same contract.</w:t>
      </w:r>
    </w:p>
    <w:tbl>
      <w:tblPr>
        <w:tblW w:type="auto" w:w="0"/>
        <w:tblLook w:firstColumn="1" w:firstRow="1" w:lastColumn="0" w:lastRow="0" w:noHBand="0" w:noVBand="1" w:val="04A0"/>
      </w:tblPr>
      <w:tblGrid>
        <w:gridCol w:w="3264"/>
        <w:gridCol w:w="3264"/>
        <w:gridCol w:w="3264"/>
      </w:tblGrid>
      <w:tr>
        <w:tc>
          <w:tcPr>
            <w:tcW w:type="dxa" w:w="3264"/>
          </w:tcPr>
          <w:p>
            <w:r>
              <w:t>Domain</w:t>
            </w:r>
          </w:p>
        </w:tc>
        <w:tc>
          <w:tcPr>
            <w:tcW w:type="dxa" w:w="3264"/>
          </w:tcPr>
          <w:p>
            <w:r>
              <w:t>Representative entities</w:t>
            </w:r>
          </w:p>
        </w:tc>
        <w:tc>
          <w:tcPr>
            <w:tcW w:type="dxa" w:w="3264"/>
          </w:tcPr>
          <w:p>
            <w:r>
              <w:t>Primary grain / purpose</w:t>
            </w:r>
          </w:p>
        </w:tc>
      </w:tr>
      <w:tr>
        <w:tc>
          <w:tcPr>
            <w:tcW w:type="dxa" w:w="3264"/>
          </w:tcPr>
          <w:p>
            <w:r>
              <w:t>Global/reference</w:t>
            </w:r>
          </w:p>
        </w:tc>
        <w:tc>
          <w:tcPr>
            <w:tcW w:type="dxa" w:w="3264"/>
          </w:tcPr>
          <w:p>
            <w:r>
              <w:t>seasons; gameweeks; teams; players; fixtures</w:t>
            </w:r>
          </w:p>
        </w:tc>
        <w:tc>
          <w:tcPr>
            <w:tcW w:type="dxa" w:w="3264"/>
          </w:tcPr>
          <w:p>
            <w:r>
              <w:t>One season/GW/team/player/fixture reference entity</w:t>
            </w:r>
          </w:p>
        </w:tc>
      </w:tr>
      <w:tr>
        <w:tc>
          <w:tcPr>
            <w:tcW w:type="dxa" w:w="3264"/>
          </w:tcPr>
          <w:p>
            <w:r>
              <w:t>Current season</w:t>
            </w:r>
          </w:p>
        </w:tc>
        <w:tc>
          <w:tcPr>
            <w:tcW w:type="dxa" w:w="3264"/>
          </w:tcPr>
          <w:p>
            <w:r>
              <w:t>current_player_gameweek_stats; player_snapshots; team_snapshots</w:t>
            </w:r>
          </w:p>
        </w:tc>
        <w:tc>
          <w:tcPr>
            <w:tcW w:type="dxa" w:w="3264"/>
          </w:tcPr>
          <w:p>
            <w:r>
              <w:t>Point-in-time current state; refreshable</w:t>
            </w:r>
          </w:p>
        </w:tc>
      </w:tr>
      <w:tr>
        <w:tc>
          <w:tcPr>
            <w:tcW w:type="dxa" w:w="3264"/>
          </w:tcPr>
          <w:p>
            <w:r>
              <w:t>Historical</w:t>
            </w:r>
          </w:p>
        </w:tc>
        <w:tc>
          <w:tcPr>
            <w:tcW w:type="dxa" w:w="3264"/>
          </w:tcPr>
          <w:p>
            <w:r>
              <w:t>historical_player_gameweek_stats; historical_matches</w:t>
            </w:r>
          </w:p>
        </w:tc>
        <w:tc>
          <w:tcPr>
            <w:tcW w:type="dxa" w:w="3264"/>
          </w:tcPr>
          <w:p>
            <w:r>
              <w:t>Validated completed-season truth; immutable after freeze</w:t>
            </w:r>
          </w:p>
        </w:tc>
      </w:tr>
      <w:tr>
        <w:tc>
          <w:tcPr>
            <w:tcW w:type="dxa" w:w="3264"/>
          </w:tcPr>
          <w:p>
            <w:r>
              <w:t>Manager / league</w:t>
            </w:r>
          </w:p>
        </w:tc>
        <w:tc>
          <w:tcPr>
            <w:tcW w:type="dxa" w:w="3264"/>
          </w:tcPr>
          <w:p>
            <w:r>
              <w:t>manager_gameweek_state; manager_picks; transfers; chips; standings; rival snapshots</w:t>
            </w:r>
          </w:p>
        </w:tc>
        <w:tc>
          <w:tcPr>
            <w:tcW w:type="dxa" w:w="3264"/>
          </w:tcPr>
          <w:p>
            <w:r>
              <w:t>User and competitive context by season/GW</w:t>
            </w:r>
          </w:p>
        </w:tc>
      </w:tr>
      <w:tr>
        <w:tc>
          <w:tcPr>
            <w:tcW w:type="dxa" w:w="3264"/>
          </w:tcPr>
          <w:p>
            <w:r>
              <w:t>Operations</w:t>
            </w:r>
          </w:p>
        </w:tc>
        <w:tc>
          <w:tcPr>
            <w:tcW w:type="dxa" w:w="3264"/>
          </w:tcPr>
          <w:p>
            <w:r>
              <w:t>ingestion_runs; dataset_freshness</w:t>
            </w:r>
          </w:p>
        </w:tc>
        <w:tc>
          <w:tcPr>
            <w:tcW w:type="dxa" w:w="3264"/>
          </w:tcPr>
          <w:p>
            <w:r>
              <w:t>Retrieval execution/provenance versus freshness/usability</w:t>
            </w:r>
          </w:p>
        </w:tc>
      </w:tr>
      <w:tr>
        <w:tc>
          <w:tcPr>
            <w:tcW w:type="dxa" w:w="3264"/>
          </w:tcPr>
          <w:p>
            <w:r>
              <w:t>Prediction / strategy</w:t>
            </w:r>
          </w:p>
        </w:tc>
        <w:tc>
          <w:tcPr>
            <w:tcW w:type="dxa" w:w="3264"/>
          </w:tcPr>
          <w:p>
            <w:r>
              <w:t>player_predictions; outcomes; recommendations; audits; memory</w:t>
            </w:r>
          </w:p>
        </w:tc>
        <w:tc>
          <w:tcPr>
            <w:tcW w:type="dxa" w:w="3264"/>
          </w:tcPr>
          <w:p>
            <w:r>
              <w:t>Auditable model and strategic outputs</w:t>
            </w:r>
          </w:p>
        </w:tc>
      </w:tr>
      <w:tr>
        <w:tc>
          <w:tcPr>
            <w:tcW w:type="dxa" w:w="3264"/>
          </w:tcPr>
          <w:p>
            <w:r>
              <w:t>Lineage</w:t>
            </w:r>
          </w:p>
        </w:tc>
        <w:tc>
          <w:tcPr>
            <w:tcW w:type="dxa" w:w="3264"/>
          </w:tcPr>
          <w:p>
            <w:r>
              <w:t>data_lineage</w:t>
            </w:r>
          </w:p>
        </w:tc>
        <w:tc>
          <w:tcPr>
            <w:tcW w:type="dxa" w:w="3264"/>
          </w:tcPr>
          <w:p>
            <w:r>
              <w:t>Versioned source-field → target-field mapping</w:t>
            </w:r>
          </w:p>
        </w:tc>
      </w:tr>
    </w:tbl>
    <w:p>
      <w:pPr>
        <w:pStyle w:val="Heading1"/>
      </w:pPr>
      <w:bookmarkStart w:id="1012" w:name="IndexTarget1012"/>
      <w:r>
        <w:t>12. Historical Season Finalization</w:t>
      </w:r>
      <w:bookmarkEnd w:id="1012"/>
    </w:p>
    <w:p>
      <w:pPr>
        <w:pStyle w:val="ListNumber"/>
      </w:pPr>
      <w:r>
        <w:t>Confirm the season is complete.</w:t>
      </w:r>
    </w:p>
    <w:p>
      <w:pPr>
        <w:pStyle w:val="ListNumber"/>
      </w:pPr>
      <w:r>
        <w:t>Confirm expected GW1–GW38 coverage and legitimate postponed/blank representations.</w:t>
      </w:r>
    </w:p>
    <w:p>
      <w:pPr>
        <w:pStyle w:val="ListNumber"/>
      </w:pPr>
      <w:r>
        <w:t>Validate fixtures.</w:t>
      </w:r>
    </w:p>
    <w:p>
      <w:pPr>
        <w:pStyle w:val="ListNumber"/>
      </w:pPr>
      <w:r>
        <w:t>Validate player histories.</w:t>
      </w:r>
    </w:p>
    <w:p>
      <w:pPr>
        <w:pStyle w:val="ListNumber"/>
      </w:pPr>
      <w:r>
        <w:t>Validate team histories.</w:t>
      </w:r>
    </w:p>
    <w:p>
      <w:pPr>
        <w:pStyle w:val="ListNumber"/>
      </w:pPr>
      <w:r>
        <w:t>Freeze point-in-time prediction snapshots.</w:t>
      </w:r>
    </w:p>
    <w:p>
      <w:pPr>
        <w:pStyle w:val="ListNumber"/>
      </w:pPr>
      <w:r>
        <w:t>Classify fields by timing/leakage status.</w:t>
      </w:r>
    </w:p>
    <w:p>
      <w:pPr>
        <w:pStyle w:val="ListNumber"/>
      </w:pPr>
      <w:r>
        <w:t>Generate historical aggregates.</w:t>
      </w:r>
    </w:p>
    <w:p>
      <w:pPr>
        <w:pStyle w:val="ListNumber"/>
      </w:pPr>
      <w:r>
        <w:t>Validate completeness and provenance.</w:t>
      </w:r>
    </w:p>
    <w:p>
      <w:pPr>
        <w:pStyle w:val="ListNumber"/>
      </w:pPr>
      <w:r>
        <w:t>Mark the season FINALIZED.</w:t>
      </w:r>
    </w:p>
    <w:p>
      <w:pPr>
        <w:pStyle w:val="ListNumber"/>
      </w:pPr>
      <w:r>
        <w:t>Prevent accidental modification after finalization.</w:t>
      </w:r>
    </w:p>
    <w:p>
      <w:pPr>
        <w:pStyle w:val="ListNumber"/>
      </w:pPr>
      <w:r>
        <w:t>Ensure finalization is idempotent.</w:t>
      </w:r>
    </w:p>
    <w:p>
      <w:pPr>
        <w:pStyle w:val="Heading1"/>
      </w:pPr>
      <w:bookmarkStart w:id="1013" w:name="IndexTarget1013"/>
      <w:r>
        <w:t>13. Multi-User and Cloud Architecture</w:t>
      </w:r>
      <w:bookmarkEnd w:id="1013"/>
    </w:p>
    <w:p>
      <w:pPr>
        <w:pStyle w:val="ListBullet"/>
      </w:pPr>
      <w:r>
        <w:t>Cloud-first deployment is required for mobile/web access.</w:t>
      </w:r>
    </w:p>
    <w:p>
      <w:pPr>
        <w:pStyle w:val="ListBullet"/>
      </w:pPr>
      <w:r>
        <w:t>Multiple login IDs are a future product requirement.</w:t>
      </w:r>
    </w:p>
    <w:p>
      <w:pPr>
        <w:pStyle w:val="ListBullet"/>
      </w:pPr>
      <w:r>
        <w:t>Each user has isolated manager state, conversations, strategic memory and recommendations.</w:t>
      </w:r>
    </w:p>
    <w:p>
      <w:pPr>
        <w:pStyle w:val="ListBullet"/>
      </w:pPr>
      <w:r>
        <w:t>Global FPL data should be shared across users.</w:t>
      </w:r>
    </w:p>
    <w:p>
      <w:pPr>
        <w:pStyle w:val="ListBullet"/>
      </w:pPr>
      <w:r>
        <w:t>User-specific data must never leak across accounts.</w:t>
      </w:r>
    </w:p>
    <w:p>
      <w:pPr>
        <w:pStyle w:val="ListBullet"/>
      </w:pPr>
      <w:r>
        <w:t>Target ₹0 additional cost using free-tier/public services where practical.</w:t>
      </w:r>
    </w:p>
    <w:p>
      <w:pPr>
        <w:pStyle w:val="ListBullet"/>
      </w:pPr>
      <w:r>
        <w:t>The database/auth/storage provider should be selected after minimum entities and data requirements are defined.</w:t>
      </w:r>
    </w:p>
    <w:p>
      <w:pPr>
        <w:pStyle w:val="Heading1"/>
      </w:pPr>
      <w:bookmarkStart w:id="1014" w:name="IndexTarget1014"/>
      <w:r>
        <w:t>14. UI and Application Architecture</w:t>
      </w:r>
      <w:bookmarkEnd w:id="1014"/>
    </w:p>
    <w:p>
      <w:pPr>
        <w:pStyle w:val="ListBullet"/>
      </w:pPr>
      <w:r>
        <w:t>Streamlit may remain a UI/development vehicle, but core engines must remain interface-independent.</w:t>
      </w:r>
    </w:p>
    <w:p>
      <w:pPr>
        <w:pStyle w:val="ListBullet"/>
      </w:pPr>
      <w:r>
        <w:t>Do not allow app.py to become the permanent home of truth, modelling and strategy logic.</w:t>
      </w:r>
    </w:p>
    <w:p>
      <w:pPr>
        <w:pStyle w:val="ListBullet"/>
      </w:pPr>
      <w:r>
        <w:t>Current development should continue modularly; app.py should not be refactored prematurely before the underlying architecture is stable.</w:t>
      </w:r>
    </w:p>
    <w:p>
      <w:pPr>
        <w:pStyle w:val="Heading1"/>
      </w:pPr>
      <w:bookmarkStart w:id="1015" w:name="IndexTarget1015"/>
      <w:r>
        <w:t>15. Development Workflow</w:t>
      </w:r>
      <w:bookmarkEnd w:id="1015"/>
    </w:p>
    <w:p>
      <w:pPr>
        <w:pStyle w:val="ListBullet"/>
      </w:pPr>
      <w:r>
        <w:t>One small implementation step or small command set at a time.</w:t>
      </w:r>
    </w:p>
    <w:p>
      <w:pPr>
        <w:pStyle w:val="ListBullet"/>
      </w:pPr>
      <w:r>
        <w:t>User runs locally and returns output.</w:t>
      </w:r>
    </w:p>
    <w:p>
      <w:pPr>
        <w:pStyle w:val="ListBullet"/>
      </w:pPr>
      <w:r>
        <w:t>Use complete file replacements for module changes.</w:t>
      </w:r>
    </w:p>
    <w:p>
      <w:pPr>
        <w:pStyle w:val="ListBullet"/>
      </w:pPr>
      <w:r>
        <w:t>Comments should explain Python concepts because the user is a beginner.</w:t>
      </w:r>
    </w:p>
    <w:p>
      <w:pPr>
        <w:pStyle w:val="ListBullet"/>
      </w:pPr>
      <w:r>
        <w:t>Run tests before commit.</w:t>
      </w:r>
    </w:p>
    <w:p>
      <w:pPr>
        <w:pStyle w:val="ListBullet"/>
      </w:pPr>
      <w:r>
        <w:t>Commit only relevant files; do not commit unrelated untracked files.</w:t>
      </w:r>
    </w:p>
    <w:p>
      <w:pPr>
        <w:pStyle w:val="ListBullet"/>
      </w:pPr>
      <w:r>
        <w:t>Push passing checkpoints to GitHub.</w:t>
      </w:r>
    </w:p>
    <w:p>
      <w:pPr>
        <w:pStyle w:val="ListBullet"/>
      </w:pPr>
      <w:r>
        <w:t>Latest verified commit: 300c5a0.</w:t>
      </w:r>
    </w:p>
    <w:p>
      <w:pPr>
        <w:pStyle w:val="Heading1"/>
      </w:pPr>
      <w:bookmarkStart w:id="1016" w:name="IndexTarget1016"/>
      <w:r>
        <w:t>16. Current Technical Roadmap</w:t>
      </w:r>
      <w:bookmarkEnd w:id="1016"/>
    </w:p>
    <w:p>
      <w:pPr>
        <w:pStyle w:val="ListNumber"/>
      </w:pPr>
      <w:r>
        <w:t>Implement and validate the Historical Prior Layer, then rebuild the walk-forward dataset and rerun expected-goals evaluation/calibration.</w:t>
      </w:r>
    </w:p>
    <w:p>
      <w:pPr>
        <w:pStyle w:val="ListNumber"/>
      </w:pPr>
      <w:r>
        <w:t>Official FDR benchmark integration.</w:t>
      </w:r>
    </w:p>
    <w:p>
      <w:pPr>
        <w:pStyle w:val="ListNumber"/>
      </w:pPr>
      <w:r>
        <w:t>Prediction snapshot storage.</w:t>
      </w:r>
    </w:p>
    <w:p>
      <w:pPr>
        <w:pStyle w:val="ListNumber"/>
      </w:pPr>
      <w:r>
        <w:t>Expected-goals foundation.</w:t>
      </w:r>
    </w:p>
    <w:p>
      <w:pPr>
        <w:pStyle w:val="ListNumber"/>
      </w:pPr>
      <w:r>
        <w:t>Expected-points model.</w:t>
      </w:r>
    </w:p>
    <w:p>
      <w:pPr>
        <w:pStyle w:val="ListNumber"/>
      </w:pPr>
      <w:r>
        <w:t>Transfer/XI/captain/chip strategy engines.</w:t>
      </w:r>
    </w:p>
    <w:p>
      <w:pPr>
        <w:pStyle w:val="ListNumber"/>
      </w:pPr>
      <w:r>
        <w:t>Multi-GW simulation/planning.</w:t>
      </w:r>
    </w:p>
    <w:p>
      <w:pPr>
        <w:pStyle w:val="ListNumber"/>
      </w:pPr>
      <w:r>
        <w:t>Rival/news/injury intelligence.</w:t>
      </w:r>
    </w:p>
    <w:p>
      <w:pPr>
        <w:pStyle w:val="ListNumber"/>
      </w:pPr>
      <w:r>
        <w:t>Walk-forward evaluation and learning/ensemble.</w:t>
      </w:r>
    </w:p>
    <w:p>
      <w:pPr>
        <w:pStyle w:val="ListNumber"/>
      </w:pPr>
      <w:r>
        <w:t>Multi-user authentication and cloud persistence hardening.</w:t>
      </w:r>
    </w:p>
    <w:p>
      <w:pPr>
        <w:pStyle w:val="Heading1"/>
      </w:pPr>
      <w:r>
        <w:t>Documentation Governance and Change Control</w:t>
      </w:r>
    </w:p>
    <w:p>
      <w:pPr>
        <w:pStyle w:val="ListBullet"/>
      </w:pPr>
      <w:r>
        <w:t>Documentation is maintained as a living set: BRD, Functional Specification, Technical Specification and Architecture &amp; Decision Log must remain mutually consistent with the repository and each other.</w:t>
      </w:r>
    </w:p>
    <w:p>
      <w:pPr>
        <w:pStyle w:val="ListBullet"/>
      </w:pPr>
      <w:r>
        <w:t>Material architecture, data-model, persistence, trust, modelling or operating decisions require a versioned documentation update and, where applicable, an Architecture Decision Log entry before the implementation is treated as the new baseline.</w:t>
      </w:r>
    </w:p>
    <w:p>
      <w:pPr>
        <w:pStyle w:val="ListBullet"/>
      </w:pPr>
      <w:r>
        <w:t>Git commit history is the implementation evidence; the documentation change log records the corresponding design/documentation checkpoint in IST. Documentation must not invent historical timestamps that cannot be verified.</w:t>
      </w:r>
    </w:p>
    <w:p>
      <w:pPr>
        <w:pStyle w:val="ListBullet"/>
      </w:pPr>
      <w:r>
        <w:t>The project documentation set should be stored under a repository documentation directory so future sessions can review the current design baseline directly from version control.</w:t>
      </w:r>
    </w:p>
    <w:p>
      <w:pPr>
        <w:pStyle w:val="Heading2"/>
      </w:pPr>
      <w:r>
        <w:t>16.1 Database Implementation Sequence</w:t>
      </w:r>
    </w:p>
    <w:p>
      <w:pPr>
        <w:pStyle w:val="ListNumber"/>
      </w:pPr>
      <w:r>
        <w:t>Create and validate the SQLite schema from the approved logical model.</w:t>
      </w:r>
    </w:p>
    <w:p>
      <w:pPr>
        <w:pStyle w:val="ListNumber"/>
      </w:pPr>
      <w:r>
        <w:t>Implement repository persistence behind the existing data-store abstraction.</w:t>
      </w:r>
    </w:p>
    <w:p>
      <w:pPr>
        <w:pStyle w:val="ListNumber"/>
      </w:pPr>
      <w:r>
        <w:t>Migrate the refresh manager to persistence-aware reads/writes while preserving freshness policy boundaries.</w:t>
      </w:r>
    </w:p>
    <w:p>
      <w:pPr>
        <w:pStyle w:val="ListNumber"/>
      </w:pPr>
      <w:r>
        <w:t>Add database-backed tests and rerun the full baseline suite.</w:t>
      </w:r>
    </w:p>
    <w:p>
      <w:pPr>
        <w:pStyle w:val="ListNumber"/>
      </w:pPr>
      <w:r>
        <w:t>Only then proceed to availability/news ingestion, Expected Minutes, production expected points and strategy integration.</w:t>
      </w:r>
    </w:p>
    <w:p>
      <w:pPr>
        <w:pStyle w:val="Heading1"/>
      </w:pPr>
      <w:bookmarkStart w:id="1017" w:name="IndexTarget1017"/>
      <w:r>
        <w:t>17. Thread Reconciliation — v0.8</w:t>
      </w:r>
      <w:bookmarkEnd w:id="1017"/>
    </w:p>
    <w:p>
      <w:pPr>
        <w:pStyle w:val="ListBullet"/>
      </w:pPr>
      <w:r>
        <w:t>The architecture is cloud-first and interface-independent.</w:t>
      </w:r>
    </w:p>
    <w:p>
      <w:pPr>
        <w:pStyle w:val="ListBullet"/>
      </w:pPr>
      <w:r>
        <w:t>FPL API is the authoritative truth layer; LLM is an interpretation layer.</w:t>
      </w:r>
    </w:p>
    <w:p>
      <w:pPr>
        <w:pStyle w:val="ListBullet"/>
      </w:pPr>
      <w:r>
        <w:t>Global data is shared; user data and conversations are isolated.</w:t>
      </w:r>
    </w:p>
    <w:p>
      <w:pPr>
        <w:pStyle w:val="ListBullet"/>
      </w:pPr>
      <w:r>
        <w:t>Structured strategic memory is separate from chat history.</w:t>
      </w:r>
    </w:p>
    <w:p>
      <w:pPr>
        <w:pStyle w:val="ListBullet"/>
      </w:pPr>
      <w:r>
        <w:t>State is re-verified after user-reported actions.</w:t>
      </w:r>
    </w:p>
    <w:p>
      <w:pPr>
        <w:pStyle w:val="ListBullet"/>
      </w:pPr>
      <w:r>
        <w:t>Prediction snapshots and model versions are required for auditability.</w:t>
      </w:r>
    </w:p>
    <w:p>
      <w:pPr>
        <w:pStyle w:val="ListBullet"/>
      </w:pPr>
      <w:r>
        <w:t>Historical modelling uses six seasons and walk-forward windows.</w:t>
      </w:r>
    </w:p>
    <w:p>
      <w:pPr>
        <w:pStyle w:val="ListBullet"/>
      </w:pPr>
      <w:r>
        <w:t>The historical player canonical grain and source-governance rules are explicit.</w:t>
      </w:r>
    </w:p>
    <w:p>
      <w:pPr>
        <w:pStyle w:val="ListBullet"/>
      </w:pPr>
      <w:r>
        <w:t>Team strength is transparent and component-based; no opaque score is locked in.</w:t>
      </w:r>
    </w:p>
    <w:p>
      <w:pPr>
        <w:pStyle w:val="ListBullet"/>
      </w:pPr>
      <w:r>
        <w:t>Official FDR is an external benchmark, not a cloned formula.</w:t>
      </w:r>
    </w:p>
    <w:p>
      <w:pPr>
        <w:pStyle w:val="ListBullet"/>
      </w:pPr>
      <w:r>
        <w:t>Secondary underlying sources are deferred from core truth.</w:t>
      </w:r>
    </w:p>
    <w:p>
      <w:pPr>
        <w:pStyle w:val="ListBullet"/>
      </w:pPr>
      <w:r>
        <w:t>The development sequence after current checkpoints is explicitly fixture model → FDR → prediction snapshots → xG → expected points → strategy → evaluation/learning.</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FPL-Agent  |  v1.3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FPL-Agent — Technical Specification</dc:title>
  <dc:subject>Architecture, modules, data model, prediction and learning design</dc:subject>
  <dc:creator>python-docx</dc:creator>
  <cp:keywords/>
  <dc:description>Reformatted to standardized four-page front matter; substantive v0.8 content preserved.</dc:description>
  <cp:lastModifiedBy/>
  <cp:revision>1</cp:revision>
  <dcterms:created xsi:type="dcterms:W3CDTF">2013-12-23T23:15:00Z</dcterms:created>
  <dcterms:modified xsi:type="dcterms:W3CDTF">2013-12-23T23:15:00Z</dcterms:modified>
  <cp:category/>
  <cp:version>v0.9</cp:version>
</cp:coreProperties>
</file>