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6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6e8f0"/>
                <w:sz w:val="18"/>
                <w:szCs w:val="18"/>
                <w:rtl w:val="0"/>
              </w:rPr>
              <w:t xml:space="preserve">Knowledge Repository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[Program / Enhancement Title]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b8d4e8"/>
                <w:sz w:val="20"/>
                <w:szCs w:val="20"/>
                <w:rtl w:val="0"/>
              </w:rPr>
              <w:t xml:space="preserve">Technical Specification — [Module / Technology]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d6e8f0" w:space="0" w:sz="6" w:val="single"/>
          <w:left w:color="d6e8f0" w:space="0" w:sz="6" w:val="single"/>
          <w:bottom w:color="d6e8f0" w:space="0" w:sz="6" w:val="single"/>
          <w:right w:color="d6e8f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880"/>
        <w:tblGridChange w:id="0">
          <w:tblGrid>
            <w:gridCol w:w="2200"/>
            <w:gridCol w:w="7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d6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Program /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[Program / FM / Class / BADI]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d6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Module /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[Module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d6e8f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2d2d"/>
                <w:sz w:val="20"/>
                <w:szCs w:val="20"/>
                <w:rtl w:val="0"/>
              </w:rPr>
              <w:t xml:space="preserve">[Name]  |  [Role]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09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1.  Detailed Requirement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Describe the detailed requirement, issue, or enhancement being addressed. Include the technical context and system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09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2.  Solution Approach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Provide the technical solution approach — architectural decisions, patterns, and data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09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3.  Functionalities &amp; Business Impact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List the key business functionalities delivered and the impact on business processes, users, or compliance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09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4.  Technical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9"/>
          <w:sz w:val="20"/>
          <w:szCs w:val="20"/>
          <w:rtl w:val="0"/>
        </w:rPr>
        <w:t xml:space="preserve">Function Module: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[FM Name or N/A]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9"/>
          <w:sz w:val="20"/>
          <w:szCs w:val="20"/>
          <w:rtl w:val="0"/>
        </w:rPr>
        <w:t xml:space="preserve">Transaction Code: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[T-Code]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9"/>
          <w:sz w:val="20"/>
          <w:szCs w:val="20"/>
          <w:rtl w:val="0"/>
        </w:rPr>
        <w:t xml:space="preserve">Program / Class: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[Program / Class / Interface name]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9"/>
          <w:sz w:val="20"/>
          <w:szCs w:val="20"/>
          <w:rtl w:val="0"/>
        </w:rPr>
        <w:t xml:space="preserve">Tables: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[Table1, Table2, Table3]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5599"/>
          <w:sz w:val="20"/>
          <w:szCs w:val="20"/>
          <w:rtl w:val="0"/>
        </w:rPr>
        <w:t xml:space="preserve">Enhancement / BAdI :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888888"/>
          <w:sz w:val="20"/>
          <w:szCs w:val="20"/>
          <w:rtl w:val="0"/>
        </w:rPr>
        <w:t xml:space="preserve">[Enhancement name and method]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09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5.  ABAP Code Snippet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7091" w:space="0" w:sz="8" w:val="single"/>
              <w:left w:color="1f7091" w:space="0" w:sz="8" w:val="single"/>
              <w:bottom w:color="d6e8f0" w:space="0" w:sz="4" w:val="single"/>
              <w:right w:color="000000" w:space="0" w:sz="0" w:val="nil"/>
            </w:tcBorders>
            <w:shd w:fill="e9ef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spacing w:after="8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[Paste relevant ABAP code snippet here. Include key logic blocks, SELECT statements, BAdI implementations, and inline comments.]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8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888888"/>
                <w:sz w:val="20"/>
                <w:szCs w:val="20"/>
                <w:rtl w:val="0"/>
              </w:rPr>
              <w:t xml:space="preserve">Example: SELECT / INSERT / UPDATE statements on Z-tables, FM calls, BAdI method implementations.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709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6.  Test Cases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200"/>
        <w:gridCol w:w="3560"/>
        <w:gridCol w:w="2320"/>
        <w:tblGridChange w:id="0">
          <w:tblGrid>
            <w:gridCol w:w="1000"/>
            <w:gridCol w:w="2200"/>
            <w:gridCol w:w="3560"/>
            <w:gridCol w:w="23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5599" w:space="0" w:sz="4" w:val="single"/>
              <w:left w:color="2e5599" w:space="0" w:sz="4" w:val="single"/>
              <w:bottom w:color="2e5599" w:space="0" w:sz="4" w:val="single"/>
              <w:right w:color="2e5599" w:space="0" w:sz="4" w:val="single"/>
            </w:tcBorders>
            <w:shd w:fill="2e55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599" w:space="0" w:sz="4" w:val="single"/>
              <w:left w:color="2e5599" w:space="0" w:sz="4" w:val="single"/>
              <w:bottom w:color="2e5599" w:space="0" w:sz="4" w:val="single"/>
              <w:right w:color="2e5599" w:space="0" w:sz="4" w:val="single"/>
            </w:tcBorders>
            <w:shd w:fill="2e55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599" w:space="0" w:sz="4" w:val="single"/>
              <w:left w:color="2e5599" w:space="0" w:sz="4" w:val="single"/>
              <w:bottom w:color="2e5599" w:space="0" w:sz="4" w:val="single"/>
              <w:right w:color="2e5599" w:space="0" w:sz="4" w:val="single"/>
            </w:tcBorders>
            <w:shd w:fill="2e55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Steps /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599" w:space="0" w:sz="4" w:val="single"/>
              <w:left w:color="2e5599" w:space="0" w:sz="4" w:val="single"/>
              <w:bottom w:color="2e5599" w:space="0" w:sz="4" w:val="single"/>
              <w:right w:color="2e5599" w:space="0" w:sz="4" w:val="single"/>
            </w:tcBorders>
            <w:shd w:fill="2e559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TC-001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[Test Scenario]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[Execution steps / input values]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[Expected system response / output]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e9ef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TC-002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e9ef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[Test Scenario]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e9ef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[Execution steps / input values]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e8f0" w:space="0" w:sz="4" w:val="single"/>
              <w:left w:color="d6e8f0" w:space="0" w:sz="4" w:val="single"/>
              <w:bottom w:color="d6e8f0" w:space="0" w:sz="4" w:val="single"/>
              <w:right w:color="d6e8f0" w:space="0" w:sz="4" w:val="single"/>
            </w:tcBorders>
            <w:shd w:fill="e9ef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2d2d"/>
                <w:sz w:val="18"/>
                <w:szCs w:val="18"/>
                <w:rtl w:val="0"/>
              </w:rPr>
              <w:t xml:space="preserve">[Expected system response / output]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Bdr>
        <w:top w:color="d6e8f0" w:space="1" w:sz="4" w:val="single"/>
      </w:pBdr>
      <w:tabs>
        <w:tab w:val="right" w:leader="none" w:pos="9026"/>
      </w:tabs>
      <w:spacing w:after="0" w:before="80" w:lineRule="auto"/>
      <w:rPr>
        <w:color w:val="888888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888888"/>
        <w:sz w:val="16"/>
        <w:szCs w:val="16"/>
        <w:rtl w:val="0"/>
      </w:rPr>
      <w:t xml:space="preserve">Confidential — Internal Use Only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bottom w:color="2e5599" w:space="1" w:sz="6" w:val="single"/>
      </w:pBdr>
      <w:tabs>
        <w:tab w:val="right" w:leader="none" w:pos="9026"/>
      </w:tabs>
      <w:spacing w:after="100" w:before="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color w:val="1f7091"/>
        <w:sz w:val="16"/>
        <w:szCs w:val="16"/>
        <w:rtl w:val="0"/>
      </w:rPr>
      <w:t xml:space="preserve">Knowledge Repository  |  Technical Specification</w:t>
    </w:r>
    <w:r w:rsidDel="00000000" w:rsidR="00000000" w:rsidRPr="00000000">
      <w:rPr>
        <w:color w:val="888888"/>
        <w:sz w:val="16"/>
        <w:szCs w:val="16"/>
        <w:rtl w:val="0"/>
      </w:rPr>
      <w:t xml:space="preserve"> Document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