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Group 50</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Airline program discussion</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For this project we started with the design process without a firm grasp of how we would execute it. We designed the entire system but it made little sense, so we decided to start from the ground up and fully reimagine our system. Using what we learned from our first attempt we were able to make a much more manageable system that we executed relatively easily.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