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885"/>
        <w:gridCol w:w="810"/>
        <w:gridCol w:w="4770"/>
        <w:gridCol w:w="1885"/>
      </w:tblGrid>
      <w:tr w:rsidR="00847485" w:rsidRPr="00B56BF2" w14:paraId="59158DCE" w14:textId="77777777" w:rsidTr="00A24568">
        <w:tc>
          <w:tcPr>
            <w:tcW w:w="1885" w:type="dxa"/>
          </w:tcPr>
          <w:p w14:paraId="4147810A" w14:textId="5153E8EC" w:rsidR="00847485" w:rsidRPr="00FA5F11" w:rsidRDefault="00062D1D">
            <w:pPr>
              <w:rPr>
                <w:b/>
                <w:bCs/>
                <w:i/>
                <w:iCs/>
                <w:color w:val="000000" w:themeColor="text1"/>
                <w:sz w:val="20"/>
                <w:szCs w:val="20"/>
              </w:rPr>
            </w:pPr>
            <w:r w:rsidRPr="00FA5F11">
              <w:rPr>
                <w:b/>
                <w:bCs/>
                <w:i/>
                <w:iCs/>
                <w:color w:val="000000" w:themeColor="text1"/>
                <w:sz w:val="20"/>
                <w:szCs w:val="20"/>
              </w:rPr>
              <w:t>Work Packages</w:t>
            </w:r>
          </w:p>
        </w:tc>
        <w:tc>
          <w:tcPr>
            <w:tcW w:w="810" w:type="dxa"/>
          </w:tcPr>
          <w:p w14:paraId="6F2E45FB" w14:textId="5B48ED4D" w:rsidR="00847485" w:rsidRPr="00B8212B" w:rsidRDefault="00B8212B">
            <w:pPr>
              <w:rPr>
                <w:b/>
                <w:bCs/>
                <w:color w:val="000000"/>
                <w:sz w:val="20"/>
                <w:szCs w:val="20"/>
              </w:rPr>
            </w:pPr>
            <w:r w:rsidRPr="00B8212B">
              <w:rPr>
                <w:b/>
                <w:bCs/>
                <w:color w:val="000000"/>
                <w:sz w:val="20"/>
                <w:szCs w:val="20"/>
              </w:rPr>
              <w:t>D</w:t>
            </w:r>
            <w:r w:rsidR="00062D1D" w:rsidRPr="00B8212B">
              <w:rPr>
                <w:b/>
                <w:bCs/>
                <w:color w:val="000000"/>
                <w:sz w:val="20"/>
                <w:szCs w:val="20"/>
              </w:rPr>
              <w:t>ue</w:t>
            </w:r>
            <w:r w:rsidR="00C368EE">
              <w:rPr>
                <w:b/>
                <w:bCs/>
                <w:color w:val="000000"/>
                <w:sz w:val="20"/>
                <w:szCs w:val="20"/>
              </w:rPr>
              <w:t xml:space="preserve"> </w:t>
            </w:r>
          </w:p>
        </w:tc>
        <w:tc>
          <w:tcPr>
            <w:tcW w:w="4770" w:type="dxa"/>
          </w:tcPr>
          <w:p w14:paraId="5D3F96DB" w14:textId="19E819C0" w:rsidR="00847485" w:rsidRPr="00B8212B" w:rsidRDefault="00062D1D">
            <w:pPr>
              <w:rPr>
                <w:b/>
                <w:bCs/>
                <w:color w:val="000000"/>
                <w:sz w:val="20"/>
                <w:szCs w:val="20"/>
              </w:rPr>
            </w:pPr>
            <w:r w:rsidRPr="00B8212B">
              <w:rPr>
                <w:b/>
                <w:bCs/>
                <w:color w:val="000000"/>
                <w:sz w:val="20"/>
                <w:szCs w:val="20"/>
              </w:rPr>
              <w:t>Status by Mo</w:t>
            </w:r>
            <w:r w:rsidR="00B45AE7">
              <w:rPr>
                <w:b/>
                <w:bCs/>
                <w:color w:val="000000"/>
                <w:sz w:val="20"/>
                <w:szCs w:val="20"/>
              </w:rPr>
              <w:t xml:space="preserve">nth </w:t>
            </w:r>
            <w:proofErr w:type="gramStart"/>
            <w:r w:rsidR="00B45AE7">
              <w:rPr>
                <w:b/>
                <w:bCs/>
                <w:color w:val="000000"/>
                <w:sz w:val="20"/>
                <w:szCs w:val="20"/>
              </w:rPr>
              <w:t xml:space="preserve">8 </w:t>
            </w:r>
            <w:r w:rsidR="00E6099E">
              <w:rPr>
                <w:b/>
                <w:bCs/>
                <w:color w:val="000000"/>
                <w:sz w:val="20"/>
                <w:szCs w:val="20"/>
              </w:rPr>
              <w:t xml:space="preserve"> (</w:t>
            </w:r>
            <w:r w:rsidR="00B45AE7">
              <w:rPr>
                <w:b/>
                <w:bCs/>
                <w:color w:val="000000"/>
                <w:sz w:val="20"/>
                <w:szCs w:val="20"/>
              </w:rPr>
              <w:t>June</w:t>
            </w:r>
            <w:r w:rsidR="00C368EE">
              <w:rPr>
                <w:b/>
                <w:bCs/>
                <w:color w:val="000000"/>
                <w:sz w:val="20"/>
                <w:szCs w:val="20"/>
              </w:rPr>
              <w:t>,</w:t>
            </w:r>
            <w:proofErr w:type="gramEnd"/>
            <w:r w:rsidR="00C368EE">
              <w:rPr>
                <w:b/>
                <w:bCs/>
                <w:color w:val="000000"/>
                <w:sz w:val="20"/>
                <w:szCs w:val="20"/>
              </w:rPr>
              <w:t xml:space="preserve"> 2026</w:t>
            </w:r>
            <w:r w:rsidR="00E6099E">
              <w:rPr>
                <w:b/>
                <w:bCs/>
                <w:color w:val="000000"/>
                <w:sz w:val="20"/>
                <w:szCs w:val="20"/>
              </w:rPr>
              <w:t>)</w:t>
            </w:r>
          </w:p>
        </w:tc>
        <w:tc>
          <w:tcPr>
            <w:tcW w:w="1885" w:type="dxa"/>
          </w:tcPr>
          <w:p w14:paraId="6B8B4651" w14:textId="37E8C8E6" w:rsidR="00847485" w:rsidRPr="00B8212B" w:rsidRDefault="00062D1D">
            <w:pPr>
              <w:rPr>
                <w:b/>
                <w:bCs/>
                <w:color w:val="000000"/>
                <w:sz w:val="20"/>
                <w:szCs w:val="20"/>
              </w:rPr>
            </w:pPr>
            <w:r w:rsidRPr="00B8212B">
              <w:rPr>
                <w:b/>
                <w:bCs/>
                <w:color w:val="000000"/>
                <w:sz w:val="20"/>
                <w:szCs w:val="20"/>
              </w:rPr>
              <w:t>Speed</w:t>
            </w:r>
          </w:p>
        </w:tc>
      </w:tr>
      <w:tr w:rsidR="00847485" w:rsidRPr="00B56BF2" w14:paraId="1D54AED4" w14:textId="77777777" w:rsidTr="00A24568">
        <w:tc>
          <w:tcPr>
            <w:tcW w:w="1885" w:type="dxa"/>
          </w:tcPr>
          <w:p w14:paraId="2AEE05C2" w14:textId="5EA34081" w:rsidR="00847485" w:rsidRPr="00FA5F11" w:rsidRDefault="00062D1D">
            <w:pPr>
              <w:rPr>
                <w:i/>
                <w:iCs/>
                <w:color w:val="000000" w:themeColor="text1"/>
                <w:sz w:val="20"/>
                <w:szCs w:val="20"/>
              </w:rPr>
            </w:pPr>
            <w:r w:rsidRPr="00FA5F11">
              <w:rPr>
                <w:i/>
                <w:iCs/>
                <w:color w:val="000000" w:themeColor="text1"/>
                <w:sz w:val="20"/>
                <w:szCs w:val="20"/>
              </w:rPr>
              <w:t xml:space="preserve">WP1 </w:t>
            </w:r>
            <w:r w:rsidR="00F81A99" w:rsidRPr="00FA5F11">
              <w:rPr>
                <w:i/>
                <w:iCs/>
                <w:color w:val="000000" w:themeColor="text1"/>
                <w:sz w:val="20"/>
                <w:szCs w:val="20"/>
              </w:rPr>
              <w:t>Hardware platform development and experimental setup</w:t>
            </w:r>
          </w:p>
        </w:tc>
        <w:tc>
          <w:tcPr>
            <w:tcW w:w="810" w:type="dxa"/>
          </w:tcPr>
          <w:p w14:paraId="085FA8DD" w14:textId="69E932BB" w:rsidR="00847485" w:rsidRPr="00B56BF2" w:rsidRDefault="005F2297">
            <w:pPr>
              <w:rPr>
                <w:sz w:val="20"/>
                <w:szCs w:val="20"/>
              </w:rPr>
            </w:pPr>
            <w:r w:rsidRPr="00B56BF2">
              <w:rPr>
                <w:sz w:val="20"/>
                <w:szCs w:val="20"/>
              </w:rPr>
              <w:t>Mo 8</w:t>
            </w:r>
          </w:p>
        </w:tc>
        <w:tc>
          <w:tcPr>
            <w:tcW w:w="4770" w:type="dxa"/>
          </w:tcPr>
          <w:p w14:paraId="58DDE167" w14:textId="336CDDA0" w:rsidR="00847485" w:rsidRPr="00B56BF2" w:rsidRDefault="00802BC8">
            <w:pPr>
              <w:rPr>
                <w:sz w:val="20"/>
                <w:szCs w:val="20"/>
              </w:rPr>
            </w:pPr>
            <w:r w:rsidRPr="00B56BF2">
              <w:rPr>
                <w:sz w:val="20"/>
                <w:szCs w:val="20"/>
              </w:rPr>
              <w:t>Completed</w:t>
            </w:r>
          </w:p>
        </w:tc>
        <w:tc>
          <w:tcPr>
            <w:tcW w:w="1885" w:type="dxa"/>
          </w:tcPr>
          <w:p w14:paraId="531D1252" w14:textId="21B1C9C7" w:rsidR="00847485" w:rsidRPr="00B56BF2" w:rsidRDefault="000B4667" w:rsidP="00B45AE7">
            <w:pPr>
              <w:rPr>
                <w:sz w:val="20"/>
                <w:szCs w:val="20"/>
              </w:rPr>
            </w:pPr>
            <w:r w:rsidRPr="00B56BF2">
              <w:rPr>
                <w:color w:val="000000"/>
                <w:sz w:val="20"/>
                <w:szCs w:val="20"/>
              </w:rPr>
              <w:t>Near expected level</w:t>
            </w:r>
          </w:p>
        </w:tc>
      </w:tr>
      <w:tr w:rsidR="00847485" w:rsidRPr="00B56BF2" w14:paraId="1F151DA3" w14:textId="77777777" w:rsidTr="00A24568">
        <w:tc>
          <w:tcPr>
            <w:tcW w:w="1885" w:type="dxa"/>
          </w:tcPr>
          <w:p w14:paraId="54C3C917" w14:textId="28ACEE79" w:rsidR="00847485" w:rsidRPr="00FA5F11" w:rsidRDefault="00A60928">
            <w:pPr>
              <w:rPr>
                <w:i/>
                <w:iCs/>
                <w:color w:val="000000" w:themeColor="text1"/>
                <w:sz w:val="20"/>
                <w:szCs w:val="20"/>
              </w:rPr>
            </w:pPr>
            <w:r w:rsidRPr="00FA5F11">
              <w:rPr>
                <w:i/>
                <w:iCs/>
                <w:color w:val="000000" w:themeColor="text1"/>
                <w:sz w:val="20"/>
                <w:szCs w:val="20"/>
              </w:rPr>
              <w:t xml:space="preserve">WP2 </w:t>
            </w:r>
            <w:r w:rsidR="006735FD" w:rsidRPr="00FA5F11">
              <w:rPr>
                <w:i/>
                <w:iCs/>
                <w:color w:val="000000" w:themeColor="text1"/>
                <w:sz w:val="20"/>
                <w:szCs w:val="20"/>
              </w:rPr>
              <w:t>Digital twin, modelling, and simulation framework</w:t>
            </w:r>
          </w:p>
        </w:tc>
        <w:tc>
          <w:tcPr>
            <w:tcW w:w="810" w:type="dxa"/>
          </w:tcPr>
          <w:p w14:paraId="76065B88" w14:textId="17C489DA" w:rsidR="00847485" w:rsidRPr="00B56BF2" w:rsidRDefault="00531781">
            <w:pPr>
              <w:rPr>
                <w:sz w:val="20"/>
                <w:szCs w:val="20"/>
              </w:rPr>
            </w:pPr>
            <w:r w:rsidRPr="00B56BF2">
              <w:rPr>
                <w:sz w:val="20"/>
                <w:szCs w:val="20"/>
              </w:rPr>
              <w:t>Mo 16</w:t>
            </w:r>
          </w:p>
        </w:tc>
        <w:tc>
          <w:tcPr>
            <w:tcW w:w="4770" w:type="dxa"/>
          </w:tcPr>
          <w:p w14:paraId="6CF26AFD" w14:textId="15351F84" w:rsidR="00847485" w:rsidRPr="00B56BF2" w:rsidRDefault="00531781">
            <w:pPr>
              <w:rPr>
                <w:sz w:val="20"/>
                <w:szCs w:val="20"/>
              </w:rPr>
            </w:pPr>
            <w:r w:rsidRPr="00B56BF2">
              <w:rPr>
                <w:sz w:val="20"/>
                <w:szCs w:val="20"/>
              </w:rPr>
              <w:t>Completed</w:t>
            </w:r>
          </w:p>
        </w:tc>
        <w:tc>
          <w:tcPr>
            <w:tcW w:w="1885" w:type="dxa"/>
          </w:tcPr>
          <w:p w14:paraId="2AFF4C0B" w14:textId="7A61E188" w:rsidR="00847485" w:rsidRPr="00B56BF2" w:rsidRDefault="00712722">
            <w:pPr>
              <w:rPr>
                <w:sz w:val="20"/>
                <w:szCs w:val="20"/>
              </w:rPr>
            </w:pPr>
            <w:r w:rsidRPr="00B56BF2">
              <w:rPr>
                <w:sz w:val="20"/>
                <w:szCs w:val="20"/>
              </w:rPr>
              <w:t>Several months ahead with 228% efficiency.</w:t>
            </w:r>
          </w:p>
        </w:tc>
      </w:tr>
      <w:tr w:rsidR="00847485" w:rsidRPr="00B56BF2" w14:paraId="2F6227E1" w14:textId="77777777" w:rsidTr="00A24568">
        <w:tc>
          <w:tcPr>
            <w:tcW w:w="1885" w:type="dxa"/>
          </w:tcPr>
          <w:p w14:paraId="081EAF50" w14:textId="35F66CF0" w:rsidR="00847485" w:rsidRPr="00FA5F11" w:rsidRDefault="00A60928">
            <w:pPr>
              <w:rPr>
                <w:i/>
                <w:iCs/>
                <w:color w:val="000000" w:themeColor="text1"/>
                <w:sz w:val="20"/>
                <w:szCs w:val="20"/>
              </w:rPr>
            </w:pPr>
            <w:r w:rsidRPr="00FA5F11">
              <w:rPr>
                <w:i/>
                <w:iCs/>
                <w:color w:val="000000" w:themeColor="text1"/>
                <w:sz w:val="20"/>
                <w:szCs w:val="20"/>
              </w:rPr>
              <w:t xml:space="preserve">WP3 </w:t>
            </w:r>
            <w:r w:rsidR="00865BA0" w:rsidRPr="00FA5F11">
              <w:rPr>
                <w:rFonts w:ascii="Times New Roman" w:hAnsi="Times New Roman" w:cs="Times New Roman"/>
                <w:i/>
                <w:iCs/>
                <w:color w:val="000000" w:themeColor="text1"/>
                <w:kern w:val="0"/>
                <w:sz w:val="20"/>
                <w:szCs w:val="20"/>
              </w:rPr>
              <w:t>learning-based model, control, and pilot study</w:t>
            </w:r>
          </w:p>
        </w:tc>
        <w:tc>
          <w:tcPr>
            <w:tcW w:w="810" w:type="dxa"/>
          </w:tcPr>
          <w:p w14:paraId="1C385347" w14:textId="189AC232" w:rsidR="00847485" w:rsidRPr="00B56BF2" w:rsidRDefault="00D72666">
            <w:pPr>
              <w:rPr>
                <w:sz w:val="20"/>
                <w:szCs w:val="20"/>
              </w:rPr>
            </w:pPr>
            <w:r w:rsidRPr="00B56BF2">
              <w:rPr>
                <w:sz w:val="20"/>
                <w:szCs w:val="20"/>
              </w:rPr>
              <w:t>Mo 24</w:t>
            </w:r>
          </w:p>
        </w:tc>
        <w:tc>
          <w:tcPr>
            <w:tcW w:w="4770" w:type="dxa"/>
          </w:tcPr>
          <w:p w14:paraId="22FCA930" w14:textId="77777777" w:rsidR="00847485" w:rsidRPr="00B56BF2" w:rsidRDefault="00A06E79">
            <w:pPr>
              <w:rPr>
                <w:sz w:val="20"/>
                <w:szCs w:val="20"/>
              </w:rPr>
            </w:pPr>
            <w:r w:rsidRPr="00B56BF2">
              <w:rPr>
                <w:sz w:val="20"/>
                <w:szCs w:val="20"/>
              </w:rPr>
              <w:t>50 % completed,</w:t>
            </w:r>
          </w:p>
          <w:p w14:paraId="37DF7BA6" w14:textId="10893432" w:rsidR="00A06E79" w:rsidRPr="00B56BF2" w:rsidRDefault="00BD2A1A">
            <w:pPr>
              <w:rPr>
                <w:sz w:val="20"/>
                <w:szCs w:val="20"/>
              </w:rPr>
            </w:pPr>
            <w:r>
              <w:rPr>
                <w:sz w:val="20"/>
                <w:szCs w:val="20"/>
              </w:rPr>
              <w:t>writing</w:t>
            </w:r>
            <w:r w:rsidR="00A06E79" w:rsidRPr="00B56BF2">
              <w:rPr>
                <w:sz w:val="20"/>
                <w:szCs w:val="20"/>
              </w:rPr>
              <w:t xml:space="preserve"> ethics approval</w:t>
            </w:r>
            <w:r w:rsidR="00C747F9" w:rsidRPr="00B56BF2">
              <w:rPr>
                <w:sz w:val="20"/>
                <w:szCs w:val="20"/>
              </w:rPr>
              <w:t>, then pilot study</w:t>
            </w:r>
            <w:r>
              <w:rPr>
                <w:sz w:val="20"/>
                <w:szCs w:val="20"/>
              </w:rPr>
              <w:t xml:space="preserve"> after approval</w:t>
            </w:r>
            <w:r w:rsidR="00AD7856">
              <w:rPr>
                <w:sz w:val="20"/>
                <w:szCs w:val="20"/>
              </w:rPr>
              <w:t>.</w:t>
            </w:r>
          </w:p>
        </w:tc>
        <w:tc>
          <w:tcPr>
            <w:tcW w:w="1885" w:type="dxa"/>
          </w:tcPr>
          <w:p w14:paraId="13975345" w14:textId="18161339" w:rsidR="00847485" w:rsidRPr="00B56BF2" w:rsidRDefault="000B4667">
            <w:pPr>
              <w:rPr>
                <w:sz w:val="20"/>
                <w:szCs w:val="20"/>
              </w:rPr>
            </w:pPr>
            <w:r w:rsidRPr="00B56BF2">
              <w:rPr>
                <w:sz w:val="20"/>
                <w:szCs w:val="20"/>
              </w:rPr>
              <w:t>Strongly ahead</w:t>
            </w:r>
            <w:r w:rsidR="00712722" w:rsidRPr="00B56BF2">
              <w:rPr>
                <w:sz w:val="20"/>
                <w:szCs w:val="20"/>
              </w:rPr>
              <w:t>.</w:t>
            </w:r>
          </w:p>
        </w:tc>
      </w:tr>
      <w:tr w:rsidR="00847485" w:rsidRPr="00B56BF2" w14:paraId="53982FC2" w14:textId="77777777" w:rsidTr="00A24568">
        <w:tc>
          <w:tcPr>
            <w:tcW w:w="1885" w:type="dxa"/>
          </w:tcPr>
          <w:p w14:paraId="63A0A3D9" w14:textId="524DE58F" w:rsidR="00847485" w:rsidRPr="00FA5F11" w:rsidRDefault="00643A35">
            <w:pPr>
              <w:rPr>
                <w:i/>
                <w:iCs/>
                <w:color w:val="000000" w:themeColor="text1"/>
                <w:sz w:val="20"/>
                <w:szCs w:val="20"/>
              </w:rPr>
            </w:pPr>
            <w:r w:rsidRPr="00FA5F11">
              <w:rPr>
                <w:i/>
                <w:iCs/>
                <w:color w:val="000000" w:themeColor="text1"/>
                <w:sz w:val="20"/>
                <w:szCs w:val="20"/>
              </w:rPr>
              <w:t xml:space="preserve">WP4 </w:t>
            </w:r>
            <w:r w:rsidRPr="00FA5F11">
              <w:rPr>
                <w:rFonts w:ascii="Times New Roman" w:hAnsi="Times New Roman" w:cs="Times New Roman"/>
                <w:i/>
                <w:iCs/>
                <w:color w:val="000000" w:themeColor="text1"/>
                <w:kern w:val="0"/>
                <w:sz w:val="20"/>
                <w:szCs w:val="20"/>
              </w:rPr>
              <w:t>Researcher Training and Knowledge transfer</w:t>
            </w:r>
          </w:p>
        </w:tc>
        <w:tc>
          <w:tcPr>
            <w:tcW w:w="810" w:type="dxa"/>
          </w:tcPr>
          <w:p w14:paraId="24BAB61E" w14:textId="58886862" w:rsidR="00847485" w:rsidRPr="00B56BF2" w:rsidRDefault="00643A35">
            <w:pPr>
              <w:rPr>
                <w:sz w:val="20"/>
                <w:szCs w:val="20"/>
              </w:rPr>
            </w:pPr>
            <w:r w:rsidRPr="00B56BF2">
              <w:rPr>
                <w:sz w:val="20"/>
                <w:szCs w:val="20"/>
              </w:rPr>
              <w:t>Mo 20</w:t>
            </w:r>
          </w:p>
        </w:tc>
        <w:tc>
          <w:tcPr>
            <w:tcW w:w="4770" w:type="dxa"/>
          </w:tcPr>
          <w:p w14:paraId="0975517B" w14:textId="27B750F2" w:rsidR="00907602" w:rsidRDefault="00907602" w:rsidP="00907602">
            <w:pPr>
              <w:rPr>
                <w:color w:val="000000"/>
                <w:sz w:val="20"/>
                <w:szCs w:val="20"/>
              </w:rPr>
            </w:pPr>
            <w:r w:rsidRPr="00907602">
              <w:rPr>
                <w:color w:val="000000"/>
                <w:sz w:val="20"/>
                <w:szCs w:val="20"/>
              </w:rPr>
              <w:t>Active and Progressing Well</w:t>
            </w:r>
            <w:r>
              <w:rPr>
                <w:color w:val="000000"/>
                <w:sz w:val="20"/>
                <w:szCs w:val="20"/>
              </w:rPr>
              <w:t>:</w:t>
            </w:r>
          </w:p>
          <w:p w14:paraId="7084FD88" w14:textId="2AFF577B" w:rsidR="00D6269B" w:rsidRPr="00D6269B" w:rsidRDefault="00D6269B" w:rsidP="00D6269B">
            <w:pPr>
              <w:pStyle w:val="ListParagraph"/>
              <w:numPr>
                <w:ilvl w:val="0"/>
                <w:numId w:val="4"/>
              </w:numPr>
              <w:rPr>
                <w:color w:val="000000"/>
                <w:sz w:val="20"/>
                <w:szCs w:val="20"/>
              </w:rPr>
            </w:pPr>
            <w:r w:rsidRPr="00D6269B">
              <w:rPr>
                <w:color w:val="000000"/>
                <w:sz w:val="20"/>
                <w:szCs w:val="20"/>
              </w:rPr>
              <w:t xml:space="preserve">Selected for the competitive European Talent Academy 2026 to collaborate with TUM and </w:t>
            </w:r>
            <w:proofErr w:type="spellStart"/>
            <w:r w:rsidRPr="00D6269B">
              <w:rPr>
                <w:color w:val="000000"/>
                <w:sz w:val="20"/>
                <w:szCs w:val="20"/>
              </w:rPr>
              <w:t>Politecnico</w:t>
            </w:r>
            <w:proofErr w:type="spellEnd"/>
            <w:r w:rsidRPr="00D6269B">
              <w:rPr>
                <w:color w:val="000000"/>
                <w:sz w:val="20"/>
                <w:szCs w:val="20"/>
              </w:rPr>
              <w:t xml:space="preserve"> di Milano (</w:t>
            </w:r>
            <w:proofErr w:type="spellStart"/>
            <w:r w:rsidRPr="00D6269B">
              <w:rPr>
                <w:color w:val="000000"/>
                <w:sz w:val="20"/>
                <w:szCs w:val="20"/>
              </w:rPr>
              <w:t>Polimi</w:t>
            </w:r>
            <w:proofErr w:type="spellEnd"/>
            <w:r w:rsidRPr="00D6269B">
              <w:rPr>
                <w:color w:val="000000"/>
                <w:sz w:val="20"/>
                <w:szCs w:val="20"/>
              </w:rPr>
              <w:t>).</w:t>
            </w:r>
          </w:p>
          <w:p w14:paraId="5D26E5D4" w14:textId="46DC14C2" w:rsidR="00D6269B" w:rsidRPr="00D6269B" w:rsidRDefault="00D6269B" w:rsidP="00D6269B">
            <w:pPr>
              <w:pStyle w:val="ListParagraph"/>
              <w:numPr>
                <w:ilvl w:val="0"/>
                <w:numId w:val="4"/>
              </w:numPr>
              <w:rPr>
                <w:color w:val="000000"/>
                <w:sz w:val="20"/>
                <w:szCs w:val="20"/>
              </w:rPr>
            </w:pPr>
            <w:r w:rsidRPr="00D6269B">
              <w:rPr>
                <w:color w:val="000000"/>
                <w:sz w:val="20"/>
                <w:szCs w:val="20"/>
              </w:rPr>
              <w:t xml:space="preserve">Currently preparing three grant applications: (a) one NVIDIA Academic Grant, and (b) two Imperial Connect Fund proposals with TUM and </w:t>
            </w:r>
            <w:proofErr w:type="spellStart"/>
            <w:r w:rsidRPr="00D6269B">
              <w:rPr>
                <w:color w:val="000000"/>
                <w:sz w:val="20"/>
                <w:szCs w:val="20"/>
              </w:rPr>
              <w:t>Polimi</w:t>
            </w:r>
            <w:proofErr w:type="spellEnd"/>
            <w:r w:rsidRPr="00D6269B">
              <w:rPr>
                <w:color w:val="000000"/>
                <w:sz w:val="20"/>
                <w:szCs w:val="20"/>
              </w:rPr>
              <w:t>.</w:t>
            </w:r>
          </w:p>
          <w:p w14:paraId="74C3850B" w14:textId="77777777" w:rsidR="00907602" w:rsidRPr="00907602" w:rsidRDefault="00907602" w:rsidP="00907602">
            <w:pPr>
              <w:pStyle w:val="ListParagraph"/>
              <w:numPr>
                <w:ilvl w:val="0"/>
                <w:numId w:val="3"/>
              </w:numPr>
              <w:rPr>
                <w:color w:val="000000"/>
                <w:sz w:val="20"/>
                <w:szCs w:val="20"/>
              </w:rPr>
            </w:pPr>
            <w:r w:rsidRPr="00907602">
              <w:rPr>
                <w:color w:val="000000"/>
                <w:sz w:val="20"/>
                <w:szCs w:val="20"/>
              </w:rPr>
              <w:t>Appointed as an Assistant Supervisor at the Dyson School.</w:t>
            </w:r>
          </w:p>
          <w:p w14:paraId="0BD3DB07" w14:textId="77777777" w:rsidR="00907602" w:rsidRPr="00907602" w:rsidRDefault="00907602" w:rsidP="00907602">
            <w:pPr>
              <w:pStyle w:val="ListParagraph"/>
              <w:numPr>
                <w:ilvl w:val="0"/>
                <w:numId w:val="3"/>
              </w:numPr>
              <w:rPr>
                <w:color w:val="000000"/>
                <w:sz w:val="20"/>
                <w:szCs w:val="20"/>
              </w:rPr>
            </w:pPr>
            <w:r w:rsidRPr="00907602">
              <w:rPr>
                <w:color w:val="000000"/>
                <w:sz w:val="20"/>
                <w:szCs w:val="20"/>
              </w:rPr>
              <w:t>Ongoing supervision of two Year 3 MEng students and one PhD student.</w:t>
            </w:r>
          </w:p>
          <w:p w14:paraId="598661E6" w14:textId="77777777" w:rsidR="00907602" w:rsidRPr="00907602" w:rsidRDefault="00907602" w:rsidP="00907602">
            <w:pPr>
              <w:pStyle w:val="ListParagraph"/>
              <w:numPr>
                <w:ilvl w:val="0"/>
                <w:numId w:val="3"/>
              </w:numPr>
              <w:rPr>
                <w:color w:val="000000"/>
                <w:sz w:val="20"/>
                <w:szCs w:val="20"/>
              </w:rPr>
            </w:pPr>
            <w:r w:rsidRPr="00907602">
              <w:rPr>
                <w:color w:val="000000"/>
                <w:sz w:val="20"/>
                <w:szCs w:val="20"/>
              </w:rPr>
              <w:t>Delivered a lecture and supervised DESE 71002 Robotics Research Projects.</w:t>
            </w:r>
          </w:p>
          <w:p w14:paraId="1366A3E7" w14:textId="77777777" w:rsidR="00907602" w:rsidRPr="00907602" w:rsidRDefault="00907602" w:rsidP="00907602">
            <w:pPr>
              <w:pStyle w:val="ListParagraph"/>
              <w:numPr>
                <w:ilvl w:val="0"/>
                <w:numId w:val="3"/>
              </w:numPr>
              <w:rPr>
                <w:color w:val="000000"/>
                <w:sz w:val="20"/>
                <w:szCs w:val="20"/>
              </w:rPr>
            </w:pPr>
            <w:r w:rsidRPr="00907602">
              <w:rPr>
                <w:color w:val="000000"/>
                <w:sz w:val="20"/>
                <w:szCs w:val="20"/>
              </w:rPr>
              <w:t>Reviewed Imperial Summer School lectures.</w:t>
            </w:r>
          </w:p>
          <w:p w14:paraId="63AA853F" w14:textId="77777777" w:rsidR="00907602" w:rsidRPr="00907602" w:rsidRDefault="00907602" w:rsidP="00907602">
            <w:pPr>
              <w:pStyle w:val="ListParagraph"/>
              <w:numPr>
                <w:ilvl w:val="0"/>
                <w:numId w:val="3"/>
              </w:numPr>
              <w:rPr>
                <w:color w:val="000000"/>
                <w:sz w:val="20"/>
                <w:szCs w:val="20"/>
              </w:rPr>
            </w:pPr>
            <w:r w:rsidRPr="00907602">
              <w:rPr>
                <w:color w:val="000000"/>
                <w:sz w:val="20"/>
                <w:szCs w:val="20"/>
              </w:rPr>
              <w:t>Delivered invited lectures.</w:t>
            </w:r>
          </w:p>
          <w:p w14:paraId="1FC6A1CC" w14:textId="77777777" w:rsidR="00907602" w:rsidRPr="00907602" w:rsidRDefault="00907602" w:rsidP="00907602">
            <w:pPr>
              <w:pStyle w:val="ListParagraph"/>
              <w:numPr>
                <w:ilvl w:val="0"/>
                <w:numId w:val="3"/>
              </w:numPr>
              <w:rPr>
                <w:color w:val="000000"/>
                <w:sz w:val="20"/>
                <w:szCs w:val="20"/>
              </w:rPr>
            </w:pPr>
            <w:r w:rsidRPr="00907602">
              <w:rPr>
                <w:color w:val="000000"/>
                <w:sz w:val="20"/>
                <w:szCs w:val="20"/>
              </w:rPr>
              <w:t>Delivered departmental and robotics postgraduate seminars.</w:t>
            </w:r>
          </w:p>
          <w:p w14:paraId="29E96129" w14:textId="3C2AF6A8" w:rsidR="00410FC0" w:rsidRPr="00907602" w:rsidRDefault="00907602" w:rsidP="00907602">
            <w:pPr>
              <w:pStyle w:val="ListParagraph"/>
              <w:numPr>
                <w:ilvl w:val="0"/>
                <w:numId w:val="3"/>
              </w:numPr>
              <w:rPr>
                <w:color w:val="000000"/>
                <w:sz w:val="20"/>
                <w:szCs w:val="20"/>
              </w:rPr>
            </w:pPr>
            <w:r w:rsidRPr="00907602">
              <w:rPr>
                <w:color w:val="000000"/>
                <w:sz w:val="20"/>
                <w:szCs w:val="20"/>
              </w:rPr>
              <w:t>Conducted two online lecture and discussion sessions for the Morph’s Lab group.</w:t>
            </w:r>
          </w:p>
        </w:tc>
        <w:tc>
          <w:tcPr>
            <w:tcW w:w="1885" w:type="dxa"/>
          </w:tcPr>
          <w:p w14:paraId="6F9DAAC2" w14:textId="1A300E28" w:rsidR="009816EB" w:rsidRPr="00B56BF2" w:rsidRDefault="00E6099E" w:rsidP="009816EB">
            <w:pPr>
              <w:rPr>
                <w:color w:val="000000"/>
                <w:sz w:val="20"/>
                <w:szCs w:val="20"/>
              </w:rPr>
            </w:pPr>
            <w:r>
              <w:rPr>
                <w:color w:val="000000"/>
                <w:sz w:val="20"/>
                <w:szCs w:val="20"/>
              </w:rPr>
              <w:t>Strongly a</w:t>
            </w:r>
            <w:r w:rsidR="009816EB" w:rsidRPr="00B56BF2">
              <w:rPr>
                <w:color w:val="000000"/>
                <w:sz w:val="20"/>
                <w:szCs w:val="20"/>
              </w:rPr>
              <w:t>head</w:t>
            </w:r>
          </w:p>
          <w:p w14:paraId="79412793" w14:textId="77777777" w:rsidR="00847485" w:rsidRPr="00B56BF2" w:rsidRDefault="00847485">
            <w:pPr>
              <w:rPr>
                <w:sz w:val="20"/>
                <w:szCs w:val="20"/>
              </w:rPr>
            </w:pPr>
          </w:p>
        </w:tc>
      </w:tr>
      <w:tr w:rsidR="00847485" w:rsidRPr="00B56BF2" w14:paraId="0E398B6E" w14:textId="77777777" w:rsidTr="00A24568">
        <w:tc>
          <w:tcPr>
            <w:tcW w:w="1885" w:type="dxa"/>
          </w:tcPr>
          <w:p w14:paraId="392D7489" w14:textId="77777777" w:rsidR="001E6AEC" w:rsidRPr="00FA5F11" w:rsidRDefault="001E6AEC" w:rsidP="001E6AEC">
            <w:pPr>
              <w:autoSpaceDE w:val="0"/>
              <w:autoSpaceDN w:val="0"/>
              <w:adjustRightInd w:val="0"/>
              <w:rPr>
                <w:rFonts w:ascii="Times New Roman" w:hAnsi="Times New Roman" w:cs="Times New Roman"/>
                <w:i/>
                <w:iCs/>
                <w:color w:val="000000" w:themeColor="text1"/>
                <w:kern w:val="0"/>
                <w:sz w:val="20"/>
                <w:szCs w:val="20"/>
              </w:rPr>
            </w:pPr>
            <w:r w:rsidRPr="00FA5F11">
              <w:rPr>
                <w:rFonts w:ascii="Times New Roman" w:hAnsi="Times New Roman" w:cs="Times New Roman"/>
                <w:i/>
                <w:iCs/>
                <w:color w:val="000000" w:themeColor="text1"/>
                <w:kern w:val="0"/>
                <w:sz w:val="20"/>
                <w:szCs w:val="20"/>
              </w:rPr>
              <w:t>WP5: Communication</w:t>
            </w:r>
          </w:p>
          <w:p w14:paraId="106CFAF9" w14:textId="1FDC8D8E" w:rsidR="00847485" w:rsidRPr="00FA5F11" w:rsidRDefault="001E6AEC" w:rsidP="001E6AEC">
            <w:pPr>
              <w:rPr>
                <w:i/>
                <w:iCs/>
                <w:color w:val="000000" w:themeColor="text1"/>
                <w:sz w:val="20"/>
                <w:szCs w:val="20"/>
              </w:rPr>
            </w:pPr>
            <w:r w:rsidRPr="00FA5F11">
              <w:rPr>
                <w:rFonts w:ascii="Times New Roman" w:hAnsi="Times New Roman" w:cs="Times New Roman"/>
                <w:i/>
                <w:iCs/>
                <w:color w:val="000000" w:themeColor="text1"/>
                <w:kern w:val="0"/>
                <w:sz w:val="20"/>
                <w:szCs w:val="20"/>
              </w:rPr>
              <w:t>and dissemination</w:t>
            </w:r>
          </w:p>
        </w:tc>
        <w:tc>
          <w:tcPr>
            <w:tcW w:w="810" w:type="dxa"/>
          </w:tcPr>
          <w:p w14:paraId="3FE4DF99" w14:textId="1B2796F0" w:rsidR="00847485" w:rsidRPr="00B56BF2" w:rsidRDefault="00362FD4">
            <w:pPr>
              <w:rPr>
                <w:sz w:val="20"/>
                <w:szCs w:val="20"/>
              </w:rPr>
            </w:pPr>
            <w:r w:rsidRPr="00B56BF2">
              <w:rPr>
                <w:sz w:val="20"/>
                <w:szCs w:val="20"/>
              </w:rPr>
              <w:t>Mo 24</w:t>
            </w:r>
          </w:p>
        </w:tc>
        <w:tc>
          <w:tcPr>
            <w:tcW w:w="4770" w:type="dxa"/>
          </w:tcPr>
          <w:p w14:paraId="3808FDFC" w14:textId="77777777" w:rsidR="00397C58" w:rsidRDefault="00362FD4">
            <w:pPr>
              <w:rPr>
                <w:color w:val="000000"/>
                <w:sz w:val="20"/>
                <w:szCs w:val="20"/>
              </w:rPr>
            </w:pPr>
            <w:r w:rsidRPr="00B56BF2">
              <w:rPr>
                <w:color w:val="000000"/>
                <w:sz w:val="20"/>
                <w:szCs w:val="20"/>
              </w:rPr>
              <w:t xml:space="preserve">Started: </w:t>
            </w:r>
          </w:p>
          <w:p w14:paraId="4A62D2D0" w14:textId="37CF8762" w:rsidR="00CE4D76" w:rsidRPr="00E86966" w:rsidRDefault="008279FF">
            <w:pPr>
              <w:rPr>
                <w:color w:val="000000"/>
                <w:sz w:val="20"/>
                <w:szCs w:val="20"/>
              </w:rPr>
            </w:pPr>
            <w:r w:rsidRPr="00B56BF2">
              <w:rPr>
                <w:color w:val="000000"/>
                <w:sz w:val="20"/>
                <w:szCs w:val="20"/>
              </w:rPr>
              <w:t xml:space="preserve">Ongoing </w:t>
            </w:r>
            <w:r w:rsidR="00E62E40" w:rsidRPr="00B56BF2">
              <w:rPr>
                <w:color w:val="000000"/>
                <w:sz w:val="20"/>
                <w:szCs w:val="20"/>
              </w:rPr>
              <w:t>plan for journal paper submission</w:t>
            </w:r>
            <w:r w:rsidR="003F0227">
              <w:rPr>
                <w:color w:val="000000"/>
                <w:sz w:val="20"/>
                <w:szCs w:val="20"/>
              </w:rPr>
              <w:t xml:space="preserve"> to IEEE Transactions on Robotics</w:t>
            </w:r>
            <w:r w:rsidR="00E6099E">
              <w:rPr>
                <w:color w:val="000000"/>
                <w:sz w:val="20"/>
                <w:szCs w:val="20"/>
              </w:rPr>
              <w:t xml:space="preserve">. </w:t>
            </w:r>
          </w:p>
        </w:tc>
        <w:tc>
          <w:tcPr>
            <w:tcW w:w="1885" w:type="dxa"/>
          </w:tcPr>
          <w:p w14:paraId="4C3E546C" w14:textId="5C4D5AF2" w:rsidR="00847485" w:rsidRPr="00B56BF2" w:rsidRDefault="00BE745D">
            <w:pPr>
              <w:rPr>
                <w:sz w:val="20"/>
                <w:szCs w:val="20"/>
              </w:rPr>
            </w:pPr>
            <w:r w:rsidRPr="00B56BF2">
              <w:rPr>
                <w:sz w:val="20"/>
                <w:szCs w:val="20"/>
              </w:rPr>
              <w:t>On track</w:t>
            </w:r>
          </w:p>
        </w:tc>
      </w:tr>
      <w:tr w:rsidR="001E6AEC" w:rsidRPr="00B56BF2" w14:paraId="41D6C058" w14:textId="77777777" w:rsidTr="00A24568">
        <w:tc>
          <w:tcPr>
            <w:tcW w:w="1885" w:type="dxa"/>
          </w:tcPr>
          <w:p w14:paraId="2948AAA4" w14:textId="77777777" w:rsidR="001E6AEC" w:rsidRPr="00FA5F11" w:rsidRDefault="001E6AEC" w:rsidP="001E6AEC">
            <w:pPr>
              <w:autoSpaceDE w:val="0"/>
              <w:autoSpaceDN w:val="0"/>
              <w:adjustRightInd w:val="0"/>
              <w:rPr>
                <w:rFonts w:ascii="Times New Roman" w:hAnsi="Times New Roman" w:cs="Times New Roman"/>
                <w:i/>
                <w:iCs/>
                <w:color w:val="000000" w:themeColor="text1"/>
                <w:kern w:val="0"/>
                <w:sz w:val="20"/>
                <w:szCs w:val="20"/>
              </w:rPr>
            </w:pPr>
            <w:r w:rsidRPr="00FA5F11">
              <w:rPr>
                <w:rFonts w:ascii="Times New Roman" w:hAnsi="Times New Roman" w:cs="Times New Roman"/>
                <w:i/>
                <w:iCs/>
                <w:color w:val="000000" w:themeColor="text1"/>
                <w:kern w:val="0"/>
                <w:sz w:val="20"/>
                <w:szCs w:val="20"/>
              </w:rPr>
              <w:t>WP6: Result exploitation and management</w:t>
            </w:r>
          </w:p>
          <w:p w14:paraId="4A7E0853" w14:textId="63C73004" w:rsidR="001E6AEC" w:rsidRPr="00FA5F11" w:rsidRDefault="001E6AEC" w:rsidP="001E6AEC">
            <w:pPr>
              <w:autoSpaceDE w:val="0"/>
              <w:autoSpaceDN w:val="0"/>
              <w:adjustRightInd w:val="0"/>
              <w:rPr>
                <w:rFonts w:ascii="Times New Roman" w:hAnsi="Times New Roman" w:cs="Times New Roman"/>
                <w:i/>
                <w:iCs/>
                <w:color w:val="000000" w:themeColor="text1"/>
                <w:kern w:val="0"/>
                <w:sz w:val="20"/>
                <w:szCs w:val="20"/>
              </w:rPr>
            </w:pPr>
            <w:r w:rsidRPr="00FA5F11">
              <w:rPr>
                <w:rFonts w:ascii="Times New Roman" w:hAnsi="Times New Roman" w:cs="Times New Roman"/>
                <w:i/>
                <w:iCs/>
                <w:color w:val="000000" w:themeColor="text1"/>
                <w:kern w:val="0"/>
                <w:sz w:val="20"/>
                <w:szCs w:val="20"/>
              </w:rPr>
              <w:t>activities</w:t>
            </w:r>
          </w:p>
        </w:tc>
        <w:tc>
          <w:tcPr>
            <w:tcW w:w="810" w:type="dxa"/>
          </w:tcPr>
          <w:p w14:paraId="601241CD" w14:textId="6BB135F7" w:rsidR="001E6AEC" w:rsidRPr="00B56BF2" w:rsidRDefault="00C2692F">
            <w:pPr>
              <w:rPr>
                <w:sz w:val="20"/>
                <w:szCs w:val="20"/>
              </w:rPr>
            </w:pPr>
            <w:r w:rsidRPr="00B56BF2">
              <w:rPr>
                <w:sz w:val="20"/>
                <w:szCs w:val="20"/>
              </w:rPr>
              <w:t>Mo 24</w:t>
            </w:r>
          </w:p>
        </w:tc>
        <w:tc>
          <w:tcPr>
            <w:tcW w:w="4770" w:type="dxa"/>
          </w:tcPr>
          <w:p w14:paraId="4BD9A240" w14:textId="77777777" w:rsidR="00FA5F11" w:rsidRDefault="00C2692F" w:rsidP="00C2692F">
            <w:pPr>
              <w:rPr>
                <w:color w:val="000000"/>
                <w:sz w:val="20"/>
                <w:szCs w:val="20"/>
              </w:rPr>
            </w:pPr>
            <w:r w:rsidRPr="00B56BF2">
              <w:rPr>
                <w:color w:val="000000"/>
                <w:sz w:val="20"/>
                <w:szCs w:val="20"/>
              </w:rPr>
              <w:t xml:space="preserve">Ongoing: </w:t>
            </w:r>
          </w:p>
          <w:p w14:paraId="6251A22D" w14:textId="77777777" w:rsidR="00FA5F11" w:rsidRPr="00FA5F11" w:rsidRDefault="00C4684B" w:rsidP="00FA5F11">
            <w:pPr>
              <w:pStyle w:val="ListParagraph"/>
              <w:numPr>
                <w:ilvl w:val="0"/>
                <w:numId w:val="2"/>
              </w:numPr>
              <w:rPr>
                <w:color w:val="000000"/>
                <w:sz w:val="20"/>
                <w:szCs w:val="20"/>
              </w:rPr>
            </w:pPr>
            <w:r w:rsidRPr="00FA5F11">
              <w:rPr>
                <w:color w:val="000000"/>
                <w:sz w:val="20"/>
                <w:szCs w:val="20"/>
              </w:rPr>
              <w:t xml:space="preserve">Project </w:t>
            </w:r>
            <w:r w:rsidR="00C2692F" w:rsidRPr="00FA5F11">
              <w:rPr>
                <w:color w:val="000000"/>
                <w:sz w:val="20"/>
                <w:szCs w:val="20"/>
              </w:rPr>
              <w:t xml:space="preserve">management and supervision responsibilities in place, </w:t>
            </w:r>
          </w:p>
          <w:p w14:paraId="327F3E8E" w14:textId="77777777" w:rsidR="00FA5F11" w:rsidRPr="00FA5F11" w:rsidRDefault="00354192" w:rsidP="00FA5F11">
            <w:pPr>
              <w:pStyle w:val="ListParagraph"/>
              <w:numPr>
                <w:ilvl w:val="0"/>
                <w:numId w:val="2"/>
              </w:numPr>
              <w:rPr>
                <w:color w:val="000000"/>
                <w:sz w:val="20"/>
                <w:szCs w:val="20"/>
              </w:rPr>
            </w:pPr>
            <w:r w:rsidRPr="00FA5F11">
              <w:rPr>
                <w:color w:val="000000"/>
                <w:sz w:val="20"/>
                <w:szCs w:val="20"/>
              </w:rPr>
              <w:t>Found mentor for writing Schimdt AI fellowship</w:t>
            </w:r>
            <w:r w:rsidR="00DD6890" w:rsidRPr="00FA5F11">
              <w:rPr>
                <w:color w:val="000000"/>
                <w:sz w:val="20"/>
                <w:szCs w:val="20"/>
              </w:rPr>
              <w:t xml:space="preserve">, </w:t>
            </w:r>
          </w:p>
          <w:p w14:paraId="377333A9" w14:textId="2FD091C2" w:rsidR="001E6AEC" w:rsidRPr="00307224" w:rsidRDefault="00DD6890" w:rsidP="00307224">
            <w:pPr>
              <w:pStyle w:val="ListParagraph"/>
              <w:numPr>
                <w:ilvl w:val="0"/>
                <w:numId w:val="2"/>
              </w:numPr>
              <w:rPr>
                <w:color w:val="000000"/>
                <w:sz w:val="20"/>
                <w:szCs w:val="20"/>
              </w:rPr>
            </w:pPr>
            <w:r w:rsidRPr="00FA5F11">
              <w:rPr>
                <w:color w:val="000000"/>
                <w:sz w:val="20"/>
                <w:szCs w:val="20"/>
              </w:rPr>
              <w:t xml:space="preserve">Satisfactory Project review meeting with </w:t>
            </w:r>
            <w:proofErr w:type="spellStart"/>
            <w:r w:rsidRPr="00FA5F11">
              <w:rPr>
                <w:color w:val="000000"/>
                <w:sz w:val="20"/>
                <w:szCs w:val="20"/>
              </w:rPr>
              <w:t>Thrish</w:t>
            </w:r>
            <w:proofErr w:type="spellEnd"/>
            <w:r w:rsidRPr="00FA5F11">
              <w:rPr>
                <w:color w:val="000000"/>
                <w:sz w:val="20"/>
                <w:szCs w:val="20"/>
              </w:rPr>
              <w:t xml:space="preserve"> every week</w:t>
            </w:r>
            <w:r w:rsidR="00C4684B" w:rsidRPr="00FA5F11">
              <w:rPr>
                <w:color w:val="000000"/>
                <w:sz w:val="20"/>
                <w:szCs w:val="20"/>
              </w:rPr>
              <w:t>.</w:t>
            </w:r>
          </w:p>
        </w:tc>
        <w:tc>
          <w:tcPr>
            <w:tcW w:w="1885" w:type="dxa"/>
          </w:tcPr>
          <w:p w14:paraId="59919A3B" w14:textId="0B7A136D" w:rsidR="001E6AEC" w:rsidRPr="00B56BF2" w:rsidRDefault="00C2692F">
            <w:pPr>
              <w:rPr>
                <w:sz w:val="20"/>
                <w:szCs w:val="20"/>
              </w:rPr>
            </w:pPr>
            <w:r w:rsidRPr="00B56BF2">
              <w:rPr>
                <w:sz w:val="20"/>
                <w:szCs w:val="20"/>
              </w:rPr>
              <w:t>On track</w:t>
            </w:r>
          </w:p>
        </w:tc>
      </w:tr>
    </w:tbl>
    <w:p w14:paraId="7E251EC2" w14:textId="77777777" w:rsidR="00D91055" w:rsidRDefault="00D91055" w:rsidP="00CC0C68">
      <w:pPr>
        <w:spacing w:after="0" w:line="240" w:lineRule="auto"/>
        <w:jc w:val="both"/>
        <w:rPr>
          <w:rFonts w:ascii="Times New Roman" w:eastAsia="Times New Roman" w:hAnsi="Times New Roman" w:cs="Times New Roman"/>
          <w:color w:val="000000"/>
          <w:kern w:val="0"/>
          <w:sz w:val="20"/>
          <w:szCs w:val="20"/>
          <w14:ligatures w14:val="none"/>
        </w:rPr>
      </w:pPr>
    </w:p>
    <w:p w14:paraId="77557775" w14:textId="3DE465E0" w:rsidR="00334D5D" w:rsidRPr="00296E79" w:rsidRDefault="005778B9" w:rsidP="00CC0C68">
      <w:pPr>
        <w:spacing w:after="0" w:line="240" w:lineRule="auto"/>
        <w:jc w:val="both"/>
        <w:rPr>
          <w:rFonts w:ascii="Times New Roman" w:eastAsia="Times New Roman" w:hAnsi="Times New Roman" w:cs="Times New Roman"/>
          <w:color w:val="000000"/>
          <w:kern w:val="0"/>
          <w:sz w:val="20"/>
          <w:szCs w:val="20"/>
          <w14:ligatures w14:val="none"/>
        </w:rPr>
      </w:pPr>
      <w:r w:rsidRPr="00296E79">
        <w:rPr>
          <w:rFonts w:ascii="Times New Roman" w:eastAsia="Times New Roman" w:hAnsi="Times New Roman" w:cs="Times New Roman"/>
          <w:color w:val="000000"/>
          <w:kern w:val="0"/>
          <w:sz w:val="20"/>
          <w:szCs w:val="20"/>
          <w14:ligatures w14:val="none"/>
        </w:rPr>
        <w:t xml:space="preserve">During the reporting period, I have delivered performance that exceeds the expected level across research, teaching, supervision, knowledge transfer, and academic development. </w:t>
      </w:r>
    </w:p>
    <w:p w14:paraId="11538948" w14:textId="77777777" w:rsidR="00334D5D" w:rsidRPr="00296E79" w:rsidRDefault="00334D5D" w:rsidP="00CC0C68">
      <w:pPr>
        <w:spacing w:after="0" w:line="240" w:lineRule="auto"/>
        <w:jc w:val="both"/>
        <w:rPr>
          <w:rFonts w:ascii="Times New Roman" w:eastAsia="Times New Roman" w:hAnsi="Times New Roman" w:cs="Times New Roman"/>
          <w:color w:val="000000"/>
          <w:kern w:val="0"/>
          <w:sz w:val="20"/>
          <w:szCs w:val="20"/>
          <w14:ligatures w14:val="none"/>
        </w:rPr>
      </w:pPr>
    </w:p>
    <w:p w14:paraId="6BE5FECF" w14:textId="27B48B5B" w:rsidR="00334D5D" w:rsidRPr="00296E79" w:rsidRDefault="0026504D" w:rsidP="00CC0C68">
      <w:pPr>
        <w:spacing w:after="0" w:line="240" w:lineRule="auto"/>
        <w:jc w:val="both"/>
        <w:rPr>
          <w:rFonts w:ascii="Times New Roman" w:eastAsia="Times New Roman" w:hAnsi="Times New Roman" w:cs="Times New Roman"/>
          <w:color w:val="000000"/>
          <w:kern w:val="0"/>
          <w:sz w:val="20"/>
          <w:szCs w:val="20"/>
          <w14:ligatures w14:val="none"/>
        </w:rPr>
      </w:pPr>
      <w:r w:rsidRPr="00296E79">
        <w:rPr>
          <w:rFonts w:ascii="Times New Roman" w:eastAsia="Times New Roman" w:hAnsi="Times New Roman" w:cs="Times New Roman"/>
          <w:b/>
          <w:bCs/>
          <w:color w:val="000000"/>
          <w:kern w:val="0"/>
          <w:sz w:val="20"/>
          <w:szCs w:val="20"/>
          <w14:ligatures w14:val="none"/>
        </w:rPr>
        <w:t>Research Progress and Delivery</w:t>
      </w:r>
      <w:r w:rsidRPr="00296E79">
        <w:rPr>
          <w:rFonts w:ascii="Times New Roman" w:eastAsia="Times New Roman" w:hAnsi="Times New Roman" w:cs="Times New Roman"/>
          <w:b/>
          <w:bCs/>
          <w:color w:val="000000"/>
          <w:kern w:val="0"/>
          <w:sz w:val="20"/>
          <w:szCs w:val="20"/>
          <w14:ligatures w14:val="none"/>
        </w:rPr>
        <w:t>:</w:t>
      </w:r>
      <w:r w:rsidRPr="00296E79">
        <w:rPr>
          <w:rFonts w:ascii="Times New Roman" w:eastAsia="Times New Roman" w:hAnsi="Times New Roman" w:cs="Times New Roman"/>
          <w:color w:val="000000"/>
          <w:kern w:val="0"/>
          <w:sz w:val="20"/>
          <w:szCs w:val="20"/>
          <w14:ligatures w14:val="none"/>
        </w:rPr>
        <w:t xml:space="preserve"> </w:t>
      </w:r>
      <w:r w:rsidR="005778B9" w:rsidRPr="00296E79">
        <w:rPr>
          <w:rFonts w:ascii="Times New Roman" w:eastAsia="Times New Roman" w:hAnsi="Times New Roman" w:cs="Times New Roman"/>
          <w:color w:val="000000"/>
          <w:kern w:val="0"/>
          <w:sz w:val="20"/>
          <w:szCs w:val="20"/>
          <w14:ligatures w14:val="none"/>
        </w:rPr>
        <w:t xml:space="preserve">I completed the hardware platform development and experimental setup on schedule and delivered the digital twin, modelling, and simulation framework several months ahead of plan with very high efficiency. I have also advanced the learning-based modelling and control activities significantly ahead of schedule, with ethics preparation and pilot study planning already in progress. </w:t>
      </w:r>
    </w:p>
    <w:p w14:paraId="653C54FE" w14:textId="77777777" w:rsidR="00CC0C68" w:rsidRPr="00296E79" w:rsidRDefault="00CC0C68" w:rsidP="00CC0C68">
      <w:pPr>
        <w:spacing w:after="0" w:line="240" w:lineRule="auto"/>
        <w:jc w:val="both"/>
        <w:rPr>
          <w:rFonts w:ascii="Times New Roman" w:eastAsia="Times New Roman" w:hAnsi="Times New Roman" w:cs="Times New Roman"/>
          <w:color w:val="000000"/>
          <w:kern w:val="0"/>
          <w:sz w:val="20"/>
          <w:szCs w:val="20"/>
          <w14:ligatures w14:val="none"/>
        </w:rPr>
      </w:pPr>
    </w:p>
    <w:p w14:paraId="044F5581" w14:textId="625D4D3C" w:rsidR="00334D5D" w:rsidRPr="00296E79" w:rsidRDefault="009307A1" w:rsidP="00CC0C68">
      <w:pPr>
        <w:spacing w:after="0" w:line="240" w:lineRule="auto"/>
        <w:jc w:val="both"/>
        <w:rPr>
          <w:rFonts w:ascii="Times New Roman" w:eastAsia="Times New Roman" w:hAnsi="Times New Roman" w:cs="Times New Roman"/>
          <w:color w:val="000000"/>
          <w:kern w:val="0"/>
          <w:sz w:val="20"/>
          <w:szCs w:val="20"/>
          <w14:ligatures w14:val="none"/>
        </w:rPr>
      </w:pPr>
      <w:r w:rsidRPr="00296E79">
        <w:rPr>
          <w:rFonts w:ascii="Times New Roman" w:eastAsia="Times New Roman" w:hAnsi="Times New Roman" w:cs="Times New Roman"/>
          <w:b/>
          <w:bCs/>
          <w:color w:val="000000"/>
          <w:kern w:val="0"/>
          <w:sz w:val="20"/>
          <w:szCs w:val="20"/>
          <w14:ligatures w14:val="none"/>
        </w:rPr>
        <w:lastRenderedPageBreak/>
        <w:t>Teaching, Supervision, and Knowledge Transfer</w:t>
      </w:r>
      <w:r w:rsidRPr="00296E79">
        <w:rPr>
          <w:rFonts w:ascii="Times New Roman" w:eastAsia="Times New Roman" w:hAnsi="Times New Roman" w:cs="Times New Roman"/>
          <w:b/>
          <w:bCs/>
          <w:color w:val="000000"/>
          <w:kern w:val="0"/>
          <w:sz w:val="20"/>
          <w:szCs w:val="20"/>
          <w14:ligatures w14:val="none"/>
        </w:rPr>
        <w:t>:</w:t>
      </w:r>
      <w:r w:rsidRPr="00296E79">
        <w:rPr>
          <w:rFonts w:ascii="Times New Roman" w:eastAsia="Times New Roman" w:hAnsi="Times New Roman" w:cs="Times New Roman"/>
          <w:color w:val="000000"/>
          <w:kern w:val="0"/>
          <w:sz w:val="20"/>
          <w:szCs w:val="20"/>
          <w14:ligatures w14:val="none"/>
        </w:rPr>
        <w:t xml:space="preserve"> </w:t>
      </w:r>
      <w:r w:rsidR="007C0596" w:rsidRPr="007C0596">
        <w:rPr>
          <w:rFonts w:ascii="Times New Roman" w:eastAsia="Times New Roman" w:hAnsi="Times New Roman" w:cs="Times New Roman"/>
          <w:color w:val="000000"/>
          <w:kern w:val="0"/>
          <w:sz w:val="20"/>
          <w:szCs w:val="20"/>
          <w14:ligatures w14:val="none"/>
        </w:rPr>
        <w:t xml:space="preserve">In parallel, I have made sustained contributions to the department through teaching, supervision, and knowledge transfer. I was appointed as an Assistant Supervisor at the Dyson School and have provided supervision for two MEng students and one PhD student. I have delivered lectures and technical teaching in robotics, contributed to </w:t>
      </w:r>
      <w:r w:rsidR="007C0596" w:rsidRPr="007A4289">
        <w:rPr>
          <w:rFonts w:ascii="Times New Roman" w:eastAsia="Times New Roman" w:hAnsi="Times New Roman" w:cs="Times New Roman"/>
          <w:b/>
          <w:bCs/>
          <w:color w:val="000000"/>
          <w:kern w:val="0"/>
          <w:sz w:val="20"/>
          <w:szCs w:val="20"/>
          <w14:ligatures w14:val="none"/>
        </w:rPr>
        <w:t>DESE 71002</w:t>
      </w:r>
      <w:r w:rsidR="007C0596" w:rsidRPr="007C0596">
        <w:rPr>
          <w:rFonts w:ascii="Times New Roman" w:eastAsia="Times New Roman" w:hAnsi="Times New Roman" w:cs="Times New Roman"/>
          <w:color w:val="000000"/>
          <w:kern w:val="0"/>
          <w:sz w:val="20"/>
          <w:szCs w:val="20"/>
          <w14:ligatures w14:val="none"/>
        </w:rPr>
        <w:t xml:space="preserve"> Robotics Research Projects, and reviewed </w:t>
      </w:r>
      <w:r w:rsidR="007C0596" w:rsidRPr="007A4289">
        <w:rPr>
          <w:rFonts w:ascii="Times New Roman" w:eastAsia="Times New Roman" w:hAnsi="Times New Roman" w:cs="Times New Roman"/>
          <w:b/>
          <w:bCs/>
          <w:color w:val="000000"/>
          <w:kern w:val="0"/>
          <w:sz w:val="20"/>
          <w:szCs w:val="20"/>
          <w14:ligatures w14:val="none"/>
        </w:rPr>
        <w:t>Imperial Summer School</w:t>
      </w:r>
      <w:r w:rsidR="007C0596" w:rsidRPr="007C0596">
        <w:rPr>
          <w:rFonts w:ascii="Times New Roman" w:eastAsia="Times New Roman" w:hAnsi="Times New Roman" w:cs="Times New Roman"/>
          <w:color w:val="000000"/>
          <w:kern w:val="0"/>
          <w:sz w:val="20"/>
          <w:szCs w:val="20"/>
          <w14:ligatures w14:val="none"/>
        </w:rPr>
        <w:t xml:space="preserve"> lectures. In addition, I have delivered invited, departmental, and postgraduate seminars, and conducted two online lecture and discussion sessions for the Morph’s Lab group.</w:t>
      </w:r>
    </w:p>
    <w:p w14:paraId="1802A8BE" w14:textId="77777777" w:rsidR="00334D5D" w:rsidRPr="00296E79" w:rsidRDefault="00334D5D" w:rsidP="00CC0C68">
      <w:pPr>
        <w:spacing w:after="0" w:line="240" w:lineRule="auto"/>
        <w:jc w:val="both"/>
        <w:rPr>
          <w:rFonts w:ascii="Times New Roman" w:eastAsia="Times New Roman" w:hAnsi="Times New Roman" w:cs="Times New Roman"/>
          <w:color w:val="000000"/>
          <w:kern w:val="0"/>
          <w:sz w:val="20"/>
          <w:szCs w:val="20"/>
          <w14:ligatures w14:val="none"/>
        </w:rPr>
      </w:pPr>
    </w:p>
    <w:p w14:paraId="1DC37B1B" w14:textId="42537425" w:rsidR="00CB4EB6" w:rsidRPr="001968B2" w:rsidRDefault="009307A1" w:rsidP="00CC0C68">
      <w:pPr>
        <w:spacing w:after="0" w:line="240" w:lineRule="auto"/>
        <w:jc w:val="both"/>
        <w:rPr>
          <w:rFonts w:ascii="Times New Roman" w:eastAsia="Times New Roman" w:hAnsi="Times New Roman" w:cs="Times New Roman"/>
          <w:b/>
          <w:color w:val="000000"/>
          <w:kern w:val="0"/>
          <w:sz w:val="20"/>
          <w:szCs w:val="20"/>
          <w14:ligatures w14:val="none"/>
        </w:rPr>
      </w:pPr>
      <w:r w:rsidRPr="00296E79">
        <w:rPr>
          <w:rFonts w:ascii="Times New Roman" w:eastAsia="Times New Roman" w:hAnsi="Times New Roman" w:cs="Times New Roman"/>
          <w:b/>
          <w:bCs/>
          <w:color w:val="000000"/>
          <w:kern w:val="0"/>
          <w:sz w:val="20"/>
          <w:szCs w:val="20"/>
          <w14:ligatures w14:val="none"/>
        </w:rPr>
        <w:t>External Recognition and Funding Development</w:t>
      </w:r>
      <w:r w:rsidRPr="00296E79">
        <w:rPr>
          <w:rFonts w:ascii="Times New Roman" w:eastAsia="Times New Roman" w:hAnsi="Times New Roman" w:cs="Times New Roman"/>
          <w:b/>
          <w:bCs/>
          <w:color w:val="000000"/>
          <w:kern w:val="0"/>
          <w:sz w:val="20"/>
          <w:szCs w:val="20"/>
          <w14:ligatures w14:val="none"/>
        </w:rPr>
        <w:t>:</w:t>
      </w:r>
      <w:r w:rsidRPr="00296E79">
        <w:rPr>
          <w:rFonts w:ascii="Times New Roman" w:eastAsia="Times New Roman" w:hAnsi="Times New Roman" w:cs="Times New Roman"/>
          <w:color w:val="000000"/>
          <w:kern w:val="0"/>
          <w:sz w:val="20"/>
          <w:szCs w:val="20"/>
          <w14:ligatures w14:val="none"/>
        </w:rPr>
        <w:t xml:space="preserve"> </w:t>
      </w:r>
      <w:r w:rsidR="005778B9" w:rsidRPr="00296E79">
        <w:rPr>
          <w:rFonts w:ascii="Times New Roman" w:eastAsia="Times New Roman" w:hAnsi="Times New Roman" w:cs="Times New Roman"/>
          <w:color w:val="000000"/>
          <w:kern w:val="0"/>
          <w:sz w:val="20"/>
          <w:szCs w:val="20"/>
          <w14:ligatures w14:val="none"/>
        </w:rPr>
        <w:t xml:space="preserve">My contributions have also been </w:t>
      </w:r>
      <w:r w:rsidR="00E955B8" w:rsidRPr="00296E79">
        <w:rPr>
          <w:rFonts w:ascii="Times New Roman" w:eastAsia="Times New Roman" w:hAnsi="Times New Roman" w:cs="Times New Roman"/>
          <w:color w:val="000000"/>
          <w:kern w:val="0"/>
          <w:sz w:val="20"/>
          <w:szCs w:val="20"/>
          <w14:ligatures w14:val="none"/>
        </w:rPr>
        <w:t>recognized</w:t>
      </w:r>
      <w:r w:rsidR="005778B9" w:rsidRPr="00296E79">
        <w:rPr>
          <w:rFonts w:ascii="Times New Roman" w:eastAsia="Times New Roman" w:hAnsi="Times New Roman" w:cs="Times New Roman"/>
          <w:color w:val="000000"/>
          <w:kern w:val="0"/>
          <w:sz w:val="20"/>
          <w:szCs w:val="20"/>
          <w14:ligatures w14:val="none"/>
        </w:rPr>
        <w:t xml:space="preserve"> externally through selection for the </w:t>
      </w:r>
      <w:r w:rsidR="005778B9" w:rsidRPr="00445097">
        <w:rPr>
          <w:rFonts w:ascii="Times New Roman" w:eastAsia="Times New Roman" w:hAnsi="Times New Roman" w:cs="Times New Roman"/>
          <w:b/>
          <w:bCs/>
          <w:color w:val="000000"/>
          <w:kern w:val="0"/>
          <w:sz w:val="20"/>
          <w:szCs w:val="20"/>
          <w14:ligatures w14:val="none"/>
        </w:rPr>
        <w:t>competitive European Talent Academy 2026,</w:t>
      </w:r>
      <w:r w:rsidR="005778B9" w:rsidRPr="00296E79">
        <w:rPr>
          <w:rFonts w:ascii="Times New Roman" w:eastAsia="Times New Roman" w:hAnsi="Times New Roman" w:cs="Times New Roman"/>
          <w:color w:val="000000"/>
          <w:kern w:val="0"/>
          <w:sz w:val="20"/>
          <w:szCs w:val="20"/>
          <w14:ligatures w14:val="none"/>
        </w:rPr>
        <w:t xml:space="preserve"> and I am actively expanding the future funding opportunities through multiple grant applications, including an NVIDIA Academic Grant and Imperial Connect Fund proposals with international collaborators</w:t>
      </w:r>
      <w:r w:rsidR="00CB4EB6" w:rsidRPr="00296E79">
        <w:rPr>
          <w:rFonts w:ascii="Times New Roman" w:eastAsia="Times New Roman" w:hAnsi="Times New Roman" w:cs="Times New Roman"/>
          <w:color w:val="000000"/>
          <w:kern w:val="0"/>
          <w:sz w:val="20"/>
          <w:szCs w:val="20"/>
          <w14:ligatures w14:val="none"/>
        </w:rPr>
        <w:t xml:space="preserve"> with TUM and </w:t>
      </w:r>
      <w:proofErr w:type="spellStart"/>
      <w:r w:rsidR="001968B2" w:rsidRPr="001968B2">
        <w:rPr>
          <w:rFonts w:ascii="Times New Roman" w:eastAsia="Times New Roman" w:hAnsi="Times New Roman" w:cs="Times New Roman"/>
          <w:color w:val="000000"/>
          <w:kern w:val="0"/>
          <w:sz w:val="20"/>
          <w:szCs w:val="20"/>
          <w14:ligatures w14:val="none"/>
        </w:rPr>
        <w:t>Politecnico</w:t>
      </w:r>
      <w:proofErr w:type="spellEnd"/>
      <w:r w:rsidR="001968B2" w:rsidRPr="001968B2">
        <w:rPr>
          <w:rFonts w:ascii="Times New Roman" w:eastAsia="Times New Roman" w:hAnsi="Times New Roman" w:cs="Times New Roman"/>
          <w:color w:val="000000"/>
          <w:kern w:val="0"/>
          <w:sz w:val="20"/>
          <w:szCs w:val="20"/>
          <w14:ligatures w14:val="none"/>
        </w:rPr>
        <w:t xml:space="preserve"> di Milano (</w:t>
      </w:r>
      <w:proofErr w:type="spellStart"/>
      <w:r w:rsidR="001968B2" w:rsidRPr="001968B2">
        <w:rPr>
          <w:rFonts w:ascii="Times New Roman" w:eastAsia="Times New Roman" w:hAnsi="Times New Roman" w:cs="Times New Roman"/>
          <w:color w:val="000000"/>
          <w:kern w:val="0"/>
          <w:sz w:val="20"/>
          <w:szCs w:val="20"/>
          <w14:ligatures w14:val="none"/>
        </w:rPr>
        <w:t>Polimi</w:t>
      </w:r>
      <w:proofErr w:type="spellEnd"/>
      <w:r w:rsidR="001968B2" w:rsidRPr="001968B2">
        <w:rPr>
          <w:rFonts w:ascii="Times New Roman" w:eastAsia="Times New Roman" w:hAnsi="Times New Roman" w:cs="Times New Roman"/>
          <w:color w:val="000000"/>
          <w:kern w:val="0"/>
          <w:sz w:val="20"/>
          <w:szCs w:val="20"/>
          <w14:ligatures w14:val="none"/>
        </w:rPr>
        <w:t>).</w:t>
      </w:r>
    </w:p>
    <w:p w14:paraId="64E274E2" w14:textId="77777777" w:rsidR="00CB4EB6" w:rsidRPr="00296E79" w:rsidRDefault="00CB4EB6" w:rsidP="00CC0C68">
      <w:pPr>
        <w:spacing w:after="0" w:line="240" w:lineRule="auto"/>
        <w:jc w:val="both"/>
        <w:rPr>
          <w:rFonts w:ascii="Times New Roman" w:eastAsia="Times New Roman" w:hAnsi="Times New Roman" w:cs="Times New Roman"/>
          <w:color w:val="000000"/>
          <w:kern w:val="0"/>
          <w:sz w:val="20"/>
          <w:szCs w:val="20"/>
          <w14:ligatures w14:val="none"/>
        </w:rPr>
      </w:pPr>
    </w:p>
    <w:p w14:paraId="20C60A59" w14:textId="53ADDF7E" w:rsidR="005778B9" w:rsidRPr="00296E79" w:rsidRDefault="009307A1" w:rsidP="00CC0C68">
      <w:pPr>
        <w:jc w:val="both"/>
        <w:rPr>
          <w:rFonts w:ascii="Times New Roman" w:eastAsia="Times New Roman" w:hAnsi="Times New Roman" w:cs="Times New Roman"/>
          <w:color w:val="000000"/>
          <w:kern w:val="0"/>
          <w:sz w:val="20"/>
          <w:szCs w:val="20"/>
          <w14:ligatures w14:val="none"/>
        </w:rPr>
      </w:pPr>
      <w:r w:rsidRPr="00296E79">
        <w:rPr>
          <w:rFonts w:ascii="Times New Roman" w:eastAsia="Times New Roman" w:hAnsi="Times New Roman" w:cs="Times New Roman"/>
          <w:b/>
          <w:bCs/>
          <w:color w:val="000000"/>
          <w:kern w:val="0"/>
          <w:sz w:val="20"/>
          <w:szCs w:val="20"/>
          <w14:ligatures w14:val="none"/>
        </w:rPr>
        <w:t>Project Management</w:t>
      </w:r>
      <w:r w:rsidR="00902229" w:rsidRPr="00296E79">
        <w:rPr>
          <w:rFonts w:ascii="Times New Roman" w:eastAsia="Times New Roman" w:hAnsi="Times New Roman" w:cs="Times New Roman"/>
          <w:b/>
          <w:bCs/>
          <w:color w:val="000000"/>
          <w:kern w:val="0"/>
          <w:sz w:val="20"/>
          <w:szCs w:val="20"/>
          <w14:ligatures w14:val="none"/>
        </w:rPr>
        <w:t xml:space="preserve"> and </w:t>
      </w:r>
      <w:r w:rsidR="00902229" w:rsidRPr="00296E79">
        <w:rPr>
          <w:rFonts w:ascii="Times New Roman" w:eastAsia="Times New Roman" w:hAnsi="Times New Roman" w:cs="Times New Roman"/>
          <w:b/>
          <w:bCs/>
          <w:color w:val="000000"/>
          <w:kern w:val="0"/>
          <w:sz w:val="20"/>
          <w:szCs w:val="20"/>
          <w14:ligatures w14:val="none"/>
        </w:rPr>
        <w:t>Dissemination</w:t>
      </w:r>
      <w:r w:rsidRPr="00296E79">
        <w:rPr>
          <w:rFonts w:ascii="Times New Roman" w:eastAsia="Times New Roman" w:hAnsi="Times New Roman" w:cs="Times New Roman"/>
          <w:b/>
          <w:bCs/>
          <w:color w:val="000000"/>
          <w:kern w:val="0"/>
          <w:sz w:val="20"/>
          <w:szCs w:val="20"/>
          <w14:ligatures w14:val="none"/>
        </w:rPr>
        <w:t>:</w:t>
      </w:r>
      <w:r w:rsidRPr="00296E79">
        <w:rPr>
          <w:rFonts w:ascii="Times New Roman" w:eastAsia="Times New Roman" w:hAnsi="Times New Roman" w:cs="Times New Roman"/>
          <w:color w:val="000000"/>
          <w:kern w:val="0"/>
          <w:sz w:val="20"/>
          <w:szCs w:val="20"/>
          <w14:ligatures w14:val="none"/>
        </w:rPr>
        <w:t xml:space="preserve"> </w:t>
      </w:r>
      <w:r w:rsidR="005778B9" w:rsidRPr="00296E79">
        <w:rPr>
          <w:rFonts w:ascii="Times New Roman" w:eastAsia="Times New Roman" w:hAnsi="Times New Roman" w:cs="Times New Roman"/>
          <w:color w:val="000000"/>
          <w:kern w:val="0"/>
          <w:sz w:val="20"/>
          <w:szCs w:val="20"/>
          <w14:ligatures w14:val="none"/>
        </w:rPr>
        <w:t>I have additionally supported project management, weekly review processes, and dissemination planning, including preparation for journal submission to IEEE Transactions on Robotics. Taken together, these achievements reflect performance above expectations, strong institutional contribution, and growing international visibility, providing clear justification for a salary award.</w:t>
      </w:r>
    </w:p>
    <w:p w14:paraId="5BE51CEF" w14:textId="77777777" w:rsidR="009D625F" w:rsidRDefault="009D625F">
      <w:pPr>
        <w:rPr>
          <w:sz w:val="20"/>
          <w:szCs w:val="20"/>
        </w:rPr>
      </w:pPr>
    </w:p>
    <w:p w14:paraId="164F8A06" w14:textId="28AE4634" w:rsidR="00E66B35" w:rsidRPr="00B56BF2" w:rsidRDefault="00E66B35" w:rsidP="00A24568">
      <w:pPr>
        <w:jc w:val="center"/>
        <w:rPr>
          <w:sz w:val="20"/>
          <w:szCs w:val="20"/>
        </w:rPr>
      </w:pPr>
      <w:r w:rsidRPr="00E66B35">
        <w:rPr>
          <w:sz w:val="20"/>
          <w:szCs w:val="20"/>
        </w:rPr>
        <w:drawing>
          <wp:inline distT="0" distB="0" distL="0" distR="0" wp14:anchorId="40C80BE9" wp14:editId="65316199">
            <wp:extent cx="5289396" cy="5280354"/>
            <wp:effectExtent l="0" t="0" r="0" b="3175"/>
            <wp:docPr id="884364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64224" name=""/>
                    <pic:cNvPicPr/>
                  </pic:nvPicPr>
                  <pic:blipFill>
                    <a:blip r:embed="rId5"/>
                    <a:stretch>
                      <a:fillRect/>
                    </a:stretch>
                  </pic:blipFill>
                  <pic:spPr>
                    <a:xfrm>
                      <a:off x="0" y="0"/>
                      <a:ext cx="5289396" cy="5280354"/>
                    </a:xfrm>
                    <a:prstGeom prst="rect">
                      <a:avLst/>
                    </a:prstGeom>
                  </pic:spPr>
                </pic:pic>
              </a:graphicData>
            </a:graphic>
          </wp:inline>
        </w:drawing>
      </w:r>
    </w:p>
    <w:sectPr w:rsidR="00E66B35" w:rsidRPr="00B56B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301E5"/>
    <w:multiLevelType w:val="hybridMultilevel"/>
    <w:tmpl w:val="7A3E1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4317C93"/>
    <w:multiLevelType w:val="hybridMultilevel"/>
    <w:tmpl w:val="D248A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9E3E78"/>
    <w:multiLevelType w:val="hybridMultilevel"/>
    <w:tmpl w:val="96C48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C3126D"/>
    <w:multiLevelType w:val="hybridMultilevel"/>
    <w:tmpl w:val="367A5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5404287">
    <w:abstractNumId w:val="0"/>
  </w:num>
  <w:num w:numId="2" w16cid:durableId="575167049">
    <w:abstractNumId w:val="1"/>
  </w:num>
  <w:num w:numId="3" w16cid:durableId="760296760">
    <w:abstractNumId w:val="2"/>
  </w:num>
  <w:num w:numId="4" w16cid:durableId="8077413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D01"/>
    <w:rsid w:val="00012610"/>
    <w:rsid w:val="000329EA"/>
    <w:rsid w:val="00062D1D"/>
    <w:rsid w:val="0007741F"/>
    <w:rsid w:val="000B4667"/>
    <w:rsid w:val="000D2BB3"/>
    <w:rsid w:val="000D45D7"/>
    <w:rsid w:val="001968B2"/>
    <w:rsid w:val="001A38BA"/>
    <w:rsid w:val="001E6AEC"/>
    <w:rsid w:val="001F0AED"/>
    <w:rsid w:val="00210A18"/>
    <w:rsid w:val="0026504D"/>
    <w:rsid w:val="00296E79"/>
    <w:rsid w:val="002A6518"/>
    <w:rsid w:val="002B2C4C"/>
    <w:rsid w:val="00307224"/>
    <w:rsid w:val="00334D5D"/>
    <w:rsid w:val="00354192"/>
    <w:rsid w:val="00362FD4"/>
    <w:rsid w:val="00397C58"/>
    <w:rsid w:val="003F0227"/>
    <w:rsid w:val="00410FC0"/>
    <w:rsid w:val="00445097"/>
    <w:rsid w:val="00476A0A"/>
    <w:rsid w:val="004B78D0"/>
    <w:rsid w:val="00531781"/>
    <w:rsid w:val="005778B9"/>
    <w:rsid w:val="005A49E6"/>
    <w:rsid w:val="005F2297"/>
    <w:rsid w:val="00607D01"/>
    <w:rsid w:val="0061339F"/>
    <w:rsid w:val="00643A35"/>
    <w:rsid w:val="006735FD"/>
    <w:rsid w:val="006E6EA5"/>
    <w:rsid w:val="00712722"/>
    <w:rsid w:val="007474A9"/>
    <w:rsid w:val="007A4289"/>
    <w:rsid w:val="007C0596"/>
    <w:rsid w:val="00802BC8"/>
    <w:rsid w:val="0082437C"/>
    <w:rsid w:val="008279FF"/>
    <w:rsid w:val="00847485"/>
    <w:rsid w:val="00865BA0"/>
    <w:rsid w:val="00902229"/>
    <w:rsid w:val="00902B83"/>
    <w:rsid w:val="00907602"/>
    <w:rsid w:val="0092315A"/>
    <w:rsid w:val="009307A1"/>
    <w:rsid w:val="009538FF"/>
    <w:rsid w:val="0097632E"/>
    <w:rsid w:val="009816EB"/>
    <w:rsid w:val="009D625F"/>
    <w:rsid w:val="009D761B"/>
    <w:rsid w:val="00A06E79"/>
    <w:rsid w:val="00A24568"/>
    <w:rsid w:val="00A60928"/>
    <w:rsid w:val="00AD7856"/>
    <w:rsid w:val="00B3673D"/>
    <w:rsid w:val="00B45AE7"/>
    <w:rsid w:val="00B56BF2"/>
    <w:rsid w:val="00B8212B"/>
    <w:rsid w:val="00BD2A1A"/>
    <w:rsid w:val="00BD5DAA"/>
    <w:rsid w:val="00BE6BBA"/>
    <w:rsid w:val="00BE745D"/>
    <w:rsid w:val="00C2692F"/>
    <w:rsid w:val="00C368EE"/>
    <w:rsid w:val="00C4684B"/>
    <w:rsid w:val="00C747F9"/>
    <w:rsid w:val="00CB4EB6"/>
    <w:rsid w:val="00CC0C68"/>
    <w:rsid w:val="00CE4D76"/>
    <w:rsid w:val="00D02EF0"/>
    <w:rsid w:val="00D55F1E"/>
    <w:rsid w:val="00D6269B"/>
    <w:rsid w:val="00D63C6B"/>
    <w:rsid w:val="00D72666"/>
    <w:rsid w:val="00D91055"/>
    <w:rsid w:val="00DD6890"/>
    <w:rsid w:val="00E16ADB"/>
    <w:rsid w:val="00E3038F"/>
    <w:rsid w:val="00E6099E"/>
    <w:rsid w:val="00E62E40"/>
    <w:rsid w:val="00E66B35"/>
    <w:rsid w:val="00E86966"/>
    <w:rsid w:val="00E955B8"/>
    <w:rsid w:val="00EA70A0"/>
    <w:rsid w:val="00F81A99"/>
    <w:rsid w:val="00F87686"/>
    <w:rsid w:val="00FA5F11"/>
    <w:rsid w:val="00FB11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1794F6"/>
  <w15:chartTrackingRefBased/>
  <w15:docId w15:val="{EC9AA658-05DD-8340-B989-92DDE658C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D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7D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7D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7D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7D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7D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D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D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D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D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7D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7D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7D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7D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7D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D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D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D01"/>
    <w:rPr>
      <w:rFonts w:eastAsiaTheme="majorEastAsia" w:cstheme="majorBidi"/>
      <w:color w:val="272727" w:themeColor="text1" w:themeTint="D8"/>
    </w:rPr>
  </w:style>
  <w:style w:type="paragraph" w:styleId="Title">
    <w:name w:val="Title"/>
    <w:basedOn w:val="Normal"/>
    <w:next w:val="Normal"/>
    <w:link w:val="TitleChar"/>
    <w:uiPriority w:val="10"/>
    <w:qFormat/>
    <w:rsid w:val="00607D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D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D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D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D01"/>
    <w:pPr>
      <w:spacing w:before="160"/>
      <w:jc w:val="center"/>
    </w:pPr>
    <w:rPr>
      <w:i/>
      <w:iCs/>
      <w:color w:val="404040" w:themeColor="text1" w:themeTint="BF"/>
    </w:rPr>
  </w:style>
  <w:style w:type="character" w:customStyle="1" w:styleId="QuoteChar">
    <w:name w:val="Quote Char"/>
    <w:basedOn w:val="DefaultParagraphFont"/>
    <w:link w:val="Quote"/>
    <w:uiPriority w:val="29"/>
    <w:rsid w:val="00607D01"/>
    <w:rPr>
      <w:i/>
      <w:iCs/>
      <w:color w:val="404040" w:themeColor="text1" w:themeTint="BF"/>
    </w:rPr>
  </w:style>
  <w:style w:type="paragraph" w:styleId="ListParagraph">
    <w:name w:val="List Paragraph"/>
    <w:basedOn w:val="Normal"/>
    <w:uiPriority w:val="34"/>
    <w:qFormat/>
    <w:rsid w:val="00607D01"/>
    <w:pPr>
      <w:ind w:left="720"/>
      <w:contextualSpacing/>
    </w:pPr>
  </w:style>
  <w:style w:type="character" w:styleId="IntenseEmphasis">
    <w:name w:val="Intense Emphasis"/>
    <w:basedOn w:val="DefaultParagraphFont"/>
    <w:uiPriority w:val="21"/>
    <w:qFormat/>
    <w:rsid w:val="00607D01"/>
    <w:rPr>
      <w:i/>
      <w:iCs/>
      <w:color w:val="0F4761" w:themeColor="accent1" w:themeShade="BF"/>
    </w:rPr>
  </w:style>
  <w:style w:type="paragraph" w:styleId="IntenseQuote">
    <w:name w:val="Intense Quote"/>
    <w:basedOn w:val="Normal"/>
    <w:next w:val="Normal"/>
    <w:link w:val="IntenseQuoteChar"/>
    <w:uiPriority w:val="30"/>
    <w:qFormat/>
    <w:rsid w:val="00607D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7D01"/>
    <w:rPr>
      <w:i/>
      <w:iCs/>
      <w:color w:val="0F4761" w:themeColor="accent1" w:themeShade="BF"/>
    </w:rPr>
  </w:style>
  <w:style w:type="character" w:styleId="IntenseReference">
    <w:name w:val="Intense Reference"/>
    <w:basedOn w:val="DefaultParagraphFont"/>
    <w:uiPriority w:val="32"/>
    <w:qFormat/>
    <w:rsid w:val="00607D01"/>
    <w:rPr>
      <w:b/>
      <w:bCs/>
      <w:smallCaps/>
      <w:color w:val="0F4761" w:themeColor="accent1" w:themeShade="BF"/>
      <w:spacing w:val="5"/>
    </w:rPr>
  </w:style>
  <w:style w:type="table" w:styleId="TableGrid">
    <w:name w:val="Table Grid"/>
    <w:basedOn w:val="TableNormal"/>
    <w:uiPriority w:val="39"/>
    <w:rsid w:val="008474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Pages>
  <Words>542</Words>
  <Characters>3092</Characters>
  <Application>Microsoft Office Word</Application>
  <DocSecurity>0</DocSecurity>
  <Lines>25</Lines>
  <Paragraphs>7</Paragraphs>
  <ScaleCrop>false</ScaleCrop>
  <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Dipankar BHATTACHARYA</dc:creator>
  <cp:keywords/>
  <dc:description/>
  <cp:lastModifiedBy>Dipankar BHATTACHARYA</cp:lastModifiedBy>
  <cp:revision>89</cp:revision>
  <dcterms:created xsi:type="dcterms:W3CDTF">2026-06-04T10:09:00Z</dcterms:created>
  <dcterms:modified xsi:type="dcterms:W3CDTF">2026-06-04T11:50:00Z</dcterms:modified>
</cp:coreProperties>
</file>