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AHSAN MUSHTAQ</w:t>
      </w:r>
    </w:p>
    <w:p>
      <w:r>
        <w:t>Independent Researcher, India</w:t>
      </w:r>
    </w:p>
    <w:p>
      <w:r>
        <w:t>bhattseerat33@gmail.com</w:t>
      </w:r>
    </w:p>
    <w:p>
      <w:pPr>
        <w:jc w:val="center"/>
      </w:pPr>
      <w:r>
        <w:rPr>
          <w:rFonts w:ascii="Times New Roman" w:hAnsi="Times New Roman"/>
          <w:b/>
          <w:sz w:val="32"/>
        </w:rPr>
        <w:t>Socratic Shield: A Behavioral and Conversational Approach to Mitigating Jailbreak Attempts in Large Language Models</w:t>
      </w:r>
    </w:p>
    <w:p>
      <w:pPr>
        <w:pStyle w:val="Heading1"/>
      </w:pPr>
      <w:r>
        <w:t>Abstract</w:t>
      </w:r>
    </w:p>
    <w:p>
      <w:r>
        <w:t>Large language models (LLMs) are designed to be helpful, conversational, and responsive to users. However, the same characteristics that make an AI assistant user-friendly can also be exploited through jailbreaks, prompt manipulation, role-play, and multi-turn conversations. A safety mechanism that relies primarily on static guardrails or individual keywords may identify an obviously harmful request while missing a sequence of apparently innocent requests that gradually leads toward the same harmful objective. This paper proposes the Socratic Shield, a conceptual safety architecture that adds a hidden behavioral monitoring layer alongside the main conversational model. The proposed architecture separates the system into two roles: Agent A (The Doer), which interacts directly with the user and provides useful assistance, and Agent B (The Monitor), which continuously analyzes the conversation for harmful intent, logic traps, manipulation, escalation, and attempts to bypass safety controls. When a potential threat is detected, the monitor activates a Socratic interaction strategy rather than relying only on a blunt refusal. The system can provide safe background knowledge and ask bounded, educational counter-questions intended to distinguish genuine curiosity from attempts to obtain operationally harmful information. The paper develops the concept, presents a proposed architecture and workflow, discusses a representative educational-exemption loophole, identifies real-world applications, and outlines an evaluation framework and future research directions. The Socratic Shield is presented as a research proposal rather than a claim of already demonstrated effectiveness; empirical testing is required to establish its security, usability, and reliability.</w:t>
      </w:r>
    </w:p>
    <w:p>
      <w:pPr>
        <w:pStyle w:val="Heading1"/>
      </w:pPr>
      <w:r>
        <w:t>Keywords</w:t>
      </w:r>
    </w:p>
    <w:p>
      <w:r>
        <w:t>Large language models; LLM safety; jailbreaks; prompt injection; behavioral analysis; conversational security; intent detection; multi-turn attacks; AI safety; Socratic Shield</w:t>
      </w:r>
    </w:p>
    <w:p>
      <w:pPr>
        <w:pStyle w:val="Heading1"/>
      </w:pPr>
      <w:r>
        <w:t>1. Introduction</w:t>
      </w:r>
    </w:p>
    <w:p>
      <w:r>
        <w:t>When someone tries to jailbreak an AI, for example by asking the AI to role-play as a villain, a standard AI safety filter can become confused because it is designed to remain user-friendly and helpful. In a relaxed conversational mode, the system may fail to recognize that the user is attempting to misuse it through psychological or conversational manipulation. The problem is not necessarily that the model does not know that a particular request is dangerous. The problem is that the malicious objective may be distributed across several messages, hidden behind a fictional scenario, or presented as a legitimate educational question.</w:t>
      </w:r>
    </w:p>
    <w:p>
      <w:r>
        <w:t>A common safety strategy is to identify restricted words or recognizable harmful requests. This approach is useful as a first line of defense, but it can feel rigid when the system simply blocks words such as 'bomb' or 'lockpick' without understanding the broader context. More importantly, the human response to a direct refusal can encourage repeated attempts to rephrase the same request. A useful safety system therefore has to balance two objectives: it must prevent harmful assistance while preserving a positive experience for legitimate users.</w:t>
      </w:r>
    </w:p>
    <w:p>
      <w:r>
        <w:t>The core difference between a malicious user attempting to break an AI and a legitimate user is often visible in the way the conversation develops rather than in one isolated sentence. A legitimate user may ask a question because they are curious about how something works. A malicious user may progressively narrow the conversation toward actionable information, use specialized wording, disguise intent, test the boundaries of the safety system, and use information from earlier responses to formulate the next request. This makes conversation-level reasoning important.</w:t>
      </w:r>
    </w:p>
    <w:p>
      <w:r>
        <w:t>Recent research supports the broader concern that LLM safety mechanisms can be bypassed through adversarial prompting. Wei et al. describe failure modes in safety training in which model capabilities and safety objectives can come into conflict, while Zou et al. demonstrate transferable adversarial attacks against aligned language models. Automated black-box jailbreak methods have also shown that attackers can iteratively refine prompts. In addition, many-shot jailbreaking demonstrates that longer contexts can themselves introduce new attack opportunities. These findings motivate safety architectures that reason over the conversation rather than treating each user message as an isolated event.</w:t>
      </w:r>
    </w:p>
    <w:p>
      <w:pPr>
        <w:pStyle w:val="Heading1"/>
      </w:pPr>
      <w:r>
        <w:t>2. Problem Statement</w:t>
      </w:r>
    </w:p>
    <w:p>
      <w:r>
        <w:t>The central problem addressed by this proposal is the limitation of purely static or message-level safety filtering when the user's harmful objective is revealed only through a sequence of interactions. A system may correctly refuse an explicit harmful request but then provide useful pieces of the same harmful procedure when the user asks for them indirectly, hypothetically, educationally, or through a sequence of apparently harmless questions.</w:t>
      </w:r>
    </w:p>
    <w:p>
      <w:r>
        <w:t>For example, consider a user who directly asks an AI how to make a dangerous substance. The system may refuse. The user may then change the framing and ask what mistakes should be avoided when making that substance. If the safety system interprets the second request independently, it could provide a list that unintentionally contains the missing operational information. The user can then claim that the AI accidentally provided harmful information and ask for ways to prevent such failures in the future. The conversation has now become a mechanism for eliciting the system's own safety weaknesses.</w:t>
      </w:r>
    </w:p>
    <w:p>
      <w:r>
        <w:t>This paper therefore asks: Can an AI safety layer improve its resistance to conversational jailbreaks by continuously analyzing user behavior, intent progression, and multi-turn logic, while allowing the main assistant to remain helpful for legitimate users?</w:t>
      </w:r>
    </w:p>
    <w:p>
      <w:pPr>
        <w:pStyle w:val="Heading1"/>
      </w:pPr>
      <w:r>
        <w:t>3. Background and Related Work</w:t>
      </w:r>
    </w:p>
    <w:p>
      <w:r>
        <w:t>Prompt injection and jailbreaks are now recognized as important security risks for LLM applications. OWASP identifies prompt injection as a major risk because crafted inputs can alter model behavior or output in unintended ways. The risk becomes more significant when LLMs are connected to tools, private data, or external systems, because a successful manipulation can have effects beyond the generation of text.</w:t>
      </w:r>
    </w:p>
    <w:p>
      <w:r>
        <w:t>Wei, Haghtalab, and Steinhardt investigated why safety training can fail and argued that safety mechanisms need to keep pace with model capabilities. Their work is relevant to the Socratic Shield because it supports the idea that safety cannot be treated as a simple fixed layer independent of the model's broader reasoning capabilities.</w:t>
      </w:r>
    </w:p>
    <w:p>
      <w:r>
        <w:t>Zou et al. demonstrated universal and transferable adversarial suffixes capable of causing aligned models to produce undesirable behavior. Mehrotra et al. later proposed Tree of Attacks with Pruning, showing that an attacker can use an LLM to iteratively refine candidate prompts against a black-box target. Anthropic's work on many-shot jailbreaking further showed that long conversational contexts can create new vulnerabilities. Together, these results indicate that attackers can adapt their strategies and that safety evaluation should include multi-step and adaptive interactions.</w:t>
      </w:r>
    </w:p>
    <w:p>
      <w:r>
        <w:t>The Socratic Shield differs conceptually from a simple keyword filter because its primary unit of analysis is the evolving conversation. It is also not proposed as a replacement for conventional content filters, classifiers, access controls, or human oversight. Instead, it is designed as an additional behavioral and reasoning-oriented layer that can work together with existing safety mechanisms.</w:t>
      </w:r>
    </w:p>
    <w:p>
      <w:pPr>
        <w:pStyle w:val="Heading1"/>
      </w:pPr>
      <w:r>
        <w:t>4. Proposed Socratic Shield Architecture</w:t>
      </w:r>
    </w:p>
    <w:p>
      <w:r>
        <w:t>The Socratic Shield divides the AI system's 'brain' into two separate roles that work at the same time. The separation is conceptual: both agents may be implemented using the same underlying model family or different models depending on the deployment.</w:t>
      </w:r>
    </w:p>
    <w:p>
      <w:pPr>
        <w:pStyle w:val="Heading2"/>
      </w:pPr>
      <w:r>
        <w:t>4.1 Agent A — The Doer</w:t>
      </w:r>
    </w:p>
    <w:p>
      <w:r>
        <w:t>Agent A is the main interface. Its job is to be helpful, explain scientific concepts, answer legitimate questions, and assist the user. This interface should be user-friendly and conversational, more like a helpful friend than a security checkpoint. Agent A should not be responsible for deciding safety solely from the current message.</w:t>
      </w:r>
    </w:p>
    <w:p>
      <w:pPr>
        <w:pStyle w:val="Heading2"/>
      </w:pPr>
      <w:r>
        <w:t>4.2 Agent B — The Monitor</w:t>
      </w:r>
    </w:p>
    <w:p>
      <w:r>
        <w:t>Agent B is a hidden background system that acts as the cybersecurity layer. It does not directly generate the user-facing answer. Instead, it analyzes the logic and intent of the user's prompt and the progression of the conversation. It continuously monitors for potential harmful intent, manipulation, boundary testing, contradiction between stated purpose and requested detail, and multi-turn escalation.</w:t>
      </w:r>
    </w:p>
    <w:p>
      <w:r>
        <w:t>If Agent B detects a potential logic trap or manipulation, it interrupts Agent A and activates the Socratic Shield. The important design principle is that Agent B should not attempt to diagnose a person's psychology or literally read a user's mind. Rather, it should infer risk from observable conversational signals and maintain uncertainty where the evidence is insufficient.</w:t>
      </w:r>
    </w:p>
    <w:p>
      <w:pPr>
        <w:pStyle w:val="Heading2"/>
      </w:pPr>
      <w:r>
        <w:t>4.3 Conversation-Level Risk Representation</w:t>
      </w:r>
    </w:p>
    <w:p>
      <w:r>
        <w:t>A practical implementation could maintain a continuously updated risk state for the conversation. The state could combine signals such as: the type of information requested, the level of operational detail requested, the relationship between consecutive prompts, attempts to override instructions, repeated rephrasing after refusal, role-play intended to weaken constraints, educational framing that conflicts with the requested level of detail, and attempts to obtain information about the safety system itself.</w:t>
      </w:r>
    </w:p>
    <w:p>
      <w:r>
        <w:t>The system should not classify a user as 'malicious' from a single weak signal. Instead, Agent B could maintain a risk score or set of confidence levels and increase intervention only when multiple signals accumulate. This reduces the chance that legitimate users are treated as attackers merely because they ask an unusual or technically sophisticated question.</w:t>
      </w:r>
    </w:p>
    <w:p>
      <w:pPr>
        <w:pStyle w:val="Heading1"/>
      </w:pPr>
      <w:r>
        <w:t>5. How the Socratic Shield Works</w:t>
      </w:r>
    </w:p>
    <w:p>
      <w:r>
        <w:t>The proposed method is based on a simple idea: when direct answering becomes unsafe, the AI can redirect the interaction into a bounded educational dialogue. Rather than immediately giving either a complete answer or a completely unhelpful refusal, the system provides safe conceptual information and then asks the user a counter-question.</w:t>
      </w:r>
    </w:p>
    <w:p>
      <w:r>
        <w:t>This creates an environment in which the user can demonstrate legitimate understanding without receiving the exact harmful procedure. The counter-question should be carefully selected so that it does not itself reveal the missing exploit, recipe, procedure, or other dangerous operational details.</w:t>
      </w:r>
    </w:p>
    <w:p>
      <w:pPr>
        <w:pStyle w:val="Heading2"/>
      </w:pPr>
      <w:r>
        <w:t>5.1 Step 1 — Safe Conceptual Information</w:t>
      </w:r>
    </w:p>
    <w:p>
      <w:r>
        <w:t>The AI provides the basic, safe working mechanics of the system the user is asking about. For example, in a cybersecurity discussion, it could explain at a high level how network ports function, what authentication means, or why unpatched software creates security risk, without providing an actionable exploitation sequence.</w:t>
      </w:r>
    </w:p>
    <w:p>
      <w:pPr>
        <w:pStyle w:val="Heading2"/>
      </w:pPr>
      <w:r>
        <w:t>5.2 Step 2 — Socratic Counter-Question</w:t>
      </w:r>
    </w:p>
    <w:p>
      <w:r>
        <w:t>The AI then asks a bounded question such as: 'Based on this information, how would you theoretically test this system for weaknesses?' The exact wording should vary by domain and must be designed so that the question does not expose a harmful procedure.</w:t>
      </w:r>
    </w:p>
    <w:p>
      <w:pPr>
        <w:pStyle w:val="Heading2"/>
      </w:pPr>
      <w:r>
        <w:t>5.3 Step 3 — Behavioral Interpretation</w:t>
      </w:r>
    </w:p>
    <w:p>
      <w:r>
        <w:t>At this stage, the system observes how the conversation develops. A genuine learner may engage with the question as a knowledge test or educational puzzle. A user whose primary objective is to obtain a prohibited operational procedure may instead attempt to force the model back toward the exact exploit, ask for increasingly specific steps, challenge the safety boundary, or repeatedly reframe the same request.</w:t>
      </w:r>
    </w:p>
    <w:p>
      <w:r>
        <w:t>This does not mean that frustration proves malicious intent. A legitimate user can also become frustrated. Therefore, the system should treat behavior as evidence contributing to a risk estimate rather than as definitive proof of intent.</w:t>
      </w:r>
    </w:p>
    <w:p>
      <w:pPr>
        <w:pStyle w:val="Heading1"/>
      </w:pPr>
      <w:r>
        <w:t>6. Case Study: The Educational Exemption Loophole</w:t>
      </w:r>
    </w:p>
    <w:p>
      <w:r>
        <w:t>A common challenge in AI safety is the user who masks a potentially harmful request by claiming an educational purpose. For example, a user might ask how to hack a laptop for a school cybersecurity project. The system should not provide an exploit merely because the user says that the request is educational. At the same time, a blunt refusal can discourage genuine learning.</w:t>
      </w:r>
    </w:p>
    <w:p>
      <w:r>
        <w:t>The Socratic Shield handles this situation by separating education from operational enablement. The system can explain safe security concepts, discuss defensive testing methodology, describe common vulnerability classes at a high level, and then ask the user to reason about how a defender would test the system. If the user remains engaged with the conceptual problem, the conversation can continue safely. If the user repeatedly attempts to force the system into providing the exact exploit steps, Agent B can increase the intervention level.</w:t>
      </w:r>
    </w:p>
    <w:p>
      <w:pPr>
        <w:pStyle w:val="Heading1"/>
      </w:pPr>
      <w:r>
        <w:t>7. Illustrative Multi-Turn Attack Pattern</w:t>
      </w:r>
    </w:p>
    <w:p>
      <w:r>
        <w:t>The following pattern illustrates why conversation-level monitoring is important. It is intentionally described without actionable harmful instructions.</w:t>
      </w:r>
    </w:p>
    <w:p>
      <w:pPr>
        <w:pStyle w:val="ListNumber"/>
      </w:pPr>
      <w:r>
        <w:rPr>
          <w:b/>
        </w:rPr>
        <w:t xml:space="preserve">Stage 1 — Direct request: </w:t>
      </w:r>
      <w:r>
        <w:t>The user makes an obviously unsafe request and receives a refusal.</w:t>
      </w:r>
    </w:p>
    <w:p>
      <w:pPr>
        <w:pStyle w:val="ListNumber"/>
      </w:pPr>
      <w:r>
        <w:rPr>
          <w:b/>
        </w:rPr>
        <w:t xml:space="preserve">Stage 2 — Indirect reframing: </w:t>
      </w:r>
      <w:r>
        <w:t>The user asks for information about what should not be done, potentially attempting to extract the same information indirectly.</w:t>
      </w:r>
    </w:p>
    <w:p>
      <w:pPr>
        <w:pStyle w:val="ListNumber"/>
      </w:pPr>
      <w:r>
        <w:rPr>
          <w:b/>
        </w:rPr>
        <w:t xml:space="preserve">Stage 3 — Safety feedback: </w:t>
      </w:r>
      <w:r>
        <w:t>The user points out that the previous answer may have revealed too much and asks the AI how to prevent this mistake.</w:t>
      </w:r>
    </w:p>
    <w:p>
      <w:pPr>
        <w:pStyle w:val="ListNumber"/>
      </w:pPr>
      <w:r>
        <w:rPr>
          <w:b/>
        </w:rPr>
        <w:t xml:space="preserve">Stage 4 — Security probing: </w:t>
      </w:r>
      <w:r>
        <w:t>The user asks about other ways people might bypass the AI, apparently in order to help the system defend itself.</w:t>
      </w:r>
    </w:p>
    <w:p>
      <w:pPr>
        <w:pStyle w:val="ListNumber"/>
      </w:pPr>
      <w:r>
        <w:rPr>
          <w:b/>
        </w:rPr>
        <w:t xml:space="preserve">Stage 5 — Cross-questioning: </w:t>
      </w:r>
      <w:r>
        <w:t>The user combines information obtained across previous answers and attempts to convert conceptual information into a harmful operational sequence.</w:t>
      </w:r>
    </w:p>
    <w:p>
      <w:r>
        <w:t>The important observation is that no single message necessarily contains the complete malicious request. The harmful objective can emerge from the trajectory of the conversation. A monitor that only evaluates the current message may therefore lose important context.</w:t>
      </w:r>
    </w:p>
    <w:p>
      <w:pPr>
        <w:pStyle w:val="Heading1"/>
      </w:pPr>
      <w:r>
        <w:t>8. Real-World Applications</w:t>
      </w:r>
    </w:p>
    <w:p>
      <w:pPr>
        <w:pStyle w:val="Heading2"/>
      </w:pPr>
      <w:r>
        <w:t>8.1 Consumer AI Assistants</w:t>
      </w:r>
    </w:p>
    <w:p>
      <w:r>
        <w:t>General-purpose assistants could use the Socratic Shield as an additional layer for conversations involving sensitive or potentially harmful subjects. The main assistant could remain conversational while the monitor evaluates whether the interaction is gradually moving toward unsafe operational detail.</w:t>
      </w:r>
    </w:p>
    <w:p>
      <w:pPr>
        <w:pStyle w:val="Heading2"/>
      </w:pPr>
      <w:r>
        <w:t>8.2 Enterprise AI Copilots</w:t>
      </w:r>
    </w:p>
    <w:p>
      <w:r>
        <w:t>Enterprise copilots often interact with internal documents, software tools, databases, and workflows. A behavioral monitor could help detect attempts to manipulate the assistant into bypassing intended restrictions before the model performs sensitive actions. This is particularly relevant because prompt injection becomes more serious when an AI system has access to tools or private data.</w:t>
      </w:r>
    </w:p>
    <w:p>
      <w:pPr>
        <w:pStyle w:val="Heading2"/>
      </w:pPr>
      <w:r>
        <w:t>8.3 Cybersecurity Education</w:t>
      </w:r>
    </w:p>
    <w:p>
      <w:r>
        <w:t>The architecture could be useful in security training environments where students need to understand vulnerabilities without receiving unrestricted exploit instructions. A Socratic interaction could encourage students to reason like defenders and demonstrate their understanding through controlled exercises.</w:t>
      </w:r>
    </w:p>
    <w:p>
      <w:pPr>
        <w:pStyle w:val="Heading2"/>
      </w:pPr>
      <w:r>
        <w:t>8.4 Educational AI Platforms</w:t>
      </w:r>
    </w:p>
    <w:p>
      <w:r>
        <w:t>Educational assistants could use the approach to distinguish normal curiosity from repeated attempts to obtain unsafe procedural information. The system could provide conceptual explanations and defensive alternatives while maintaining a positive learning experience.</w:t>
      </w:r>
    </w:p>
    <w:p>
      <w:pPr>
        <w:pStyle w:val="Heading2"/>
      </w:pPr>
      <w:r>
        <w:t>8.5 AI Agents With Tool Access</w:t>
      </w:r>
    </w:p>
    <w:p>
      <w:r>
        <w:t>Agentic systems can call tools, manipulate files, access services, or perform actions on behalf of users. In such systems, a hidden monitor could serve as an additional decision point before high-impact tool calls, although it should complement—not replace—strong authorization, sandboxing, allowlists, and least-privilege controls.</w:t>
      </w:r>
    </w:p>
    <w:p>
      <w:pPr>
        <w:pStyle w:val="Heading2"/>
      </w:pPr>
      <w:r>
        <w:t>8.6 Safety-Critical AI Systems</w:t>
      </w:r>
    </w:p>
    <w:p>
      <w:r>
        <w:t>In higher-risk domains, conversation-level monitoring could contribute to a defense-in-depth architecture. The monitor could flag unusual escalation and require stronger verification or human review before an AI system is allowed to take consequential actions.</w:t>
      </w:r>
    </w:p>
    <w:p>
      <w:pPr>
        <w:pStyle w:val="Heading1"/>
      </w:pPr>
      <w:r>
        <w:t>9. Proposed System Workflow</w:t>
      </w:r>
    </w:p>
    <w:p>
      <w:r>
        <w:t>A high-level deployment workflow for the Socratic Shield is as follows:</w:t>
      </w:r>
    </w:p>
    <w:p>
      <w:pPr>
        <w:pStyle w:val="ListNumber"/>
      </w:pPr>
      <w:r>
        <w:t>Receive the current user message together with relevant conversation history.</w:t>
      </w:r>
    </w:p>
    <w:p>
      <w:pPr>
        <w:pStyle w:val="ListNumber"/>
      </w:pPr>
      <w:r>
        <w:t>Agent B analyzes the conversation for content risk, intent progression, manipulation signals, and escalation.</w:t>
      </w:r>
    </w:p>
    <w:p>
      <w:pPr>
        <w:pStyle w:val="ListNumber"/>
      </w:pPr>
      <w:r>
        <w:t>If risk is low, Agent A responds normally while Agent B continues monitoring.</w:t>
      </w:r>
    </w:p>
    <w:p>
      <w:pPr>
        <w:pStyle w:val="ListNumber"/>
      </w:pPr>
      <w:r>
        <w:t>If risk is uncertain, Agent A provides safe conceptual information and the system may initiate a bounded Socratic question.</w:t>
      </w:r>
    </w:p>
    <w:p>
      <w:pPr>
        <w:pStyle w:val="ListNumber"/>
      </w:pPr>
      <w:r>
        <w:t>If risk becomes high, Agent B blocks unsafe operational assistance and redirects the user toward safe educational or defensive information.</w:t>
      </w:r>
    </w:p>
    <w:p>
      <w:pPr>
        <w:pStyle w:val="ListNumber"/>
      </w:pPr>
      <w:r>
        <w:t>For systems with external tools, high-risk states can additionally trigger authorization checks, tool restrictions, or human review.</w:t>
      </w:r>
    </w:p>
    <w:p>
      <w:pPr>
        <w:pStyle w:val="ListNumber"/>
      </w:pPr>
      <w:r>
        <w:t>The system records privacy-preserving safety telemetry for evaluation, subject to applicable privacy and data-governance requirements.</w:t>
      </w:r>
    </w:p>
    <w:p>
      <w:pPr>
        <w:pStyle w:val="Heading1"/>
      </w:pPr>
      <w:r>
        <w:t>10. Evaluation Framework</w:t>
      </w:r>
    </w:p>
    <w:p>
      <w:r>
        <w:t>The current proposal is conceptual and does not claim an experimentally demonstrated improvement in jailbreak resistance. A rigorous future evaluation is necessary. The evaluation should compare a baseline safety system with the same system augmented by the Socratic Shield.</w:t>
      </w:r>
    </w:p>
    <w:p>
      <w:r>
        <w:rPr>
          <w:b/>
        </w:rPr>
        <w:t xml:space="preserve">Jailbreak success rate: </w:t>
      </w:r>
      <w:r>
        <w:t>Measure how often adversarial conversations result in disallowed operational assistance.</w:t>
      </w:r>
    </w:p>
    <w:p>
      <w:r>
        <w:rPr>
          <w:b/>
        </w:rPr>
        <w:t xml:space="preserve">Multi-turn attack detection rate: </w:t>
      </w:r>
      <w:r>
        <w:t>Measure detection of attacks whose harmful objective emerges only after several turns.</w:t>
      </w:r>
    </w:p>
    <w:p>
      <w:r>
        <w:rPr>
          <w:b/>
        </w:rPr>
        <w:t xml:space="preserve">False-positive rate: </w:t>
      </w:r>
      <w:r>
        <w:t>Measure how often legitimate users are incorrectly treated as suspicious or unnecessarily restricted.</w:t>
      </w:r>
    </w:p>
    <w:p>
      <w:r>
        <w:rPr>
          <w:b/>
        </w:rPr>
        <w:t xml:space="preserve">Helpfulness retention: </w:t>
      </w:r>
      <w:r>
        <w:t>Measure whether legitimate users still receive useful answers and educational explanations.</w:t>
      </w:r>
    </w:p>
    <w:p>
      <w:r>
        <w:rPr>
          <w:b/>
        </w:rPr>
        <w:t xml:space="preserve">Conversation length and latency: </w:t>
      </w:r>
      <w:r>
        <w:t>Measure the additional computational and interaction cost introduced by Agent B.</w:t>
      </w:r>
    </w:p>
    <w:p>
      <w:r>
        <w:rPr>
          <w:b/>
        </w:rPr>
        <w:t xml:space="preserve">Adaptive attacker robustness: </w:t>
      </w:r>
      <w:r>
        <w:t>Evaluate attackers that change strategy after observing the system's behavior.</w:t>
      </w:r>
    </w:p>
    <w:p>
      <w:r>
        <w:rPr>
          <w:b/>
        </w:rPr>
        <w:t xml:space="preserve">Tool-use safety: </w:t>
      </w:r>
      <w:r>
        <w:t>For agentic deployments, measure whether the monitor reduces unsafe or unauthorized tool actions.</w:t>
      </w:r>
    </w:p>
    <w:p>
      <w:r>
        <w:rPr>
          <w:b/>
        </w:rPr>
        <w:t xml:space="preserve">Human evaluation: </w:t>
      </w:r>
      <w:r>
        <w:t>Ask independent evaluators to judge helpfulness, clarity, perceived fairness, and whether the system's intervention was appropriate.</w:t>
      </w:r>
    </w:p>
    <w:p>
      <w:pPr>
        <w:pStyle w:val="Heading1"/>
      </w:pPr>
      <w:r>
        <w:t>11. Experimental Results</w:t>
      </w:r>
    </w:p>
    <w:p>
      <w:r>
        <w:t>A small prototype evaluation was conducted on the frozen Socratic Shield v3.5 implementation. The purpose of this evaluation was not to establish production-level jailbreak resistance, but to determine whether the implemented architecture exhibited the intended state transitions, topic handling, request-understanding behavior, knowledge retrieval, and fallback behavior. The evaluation protocol explicitly required both successful and unsuccessful cases to be recorded.</w:t>
      </w:r>
    </w:p>
    <w:p>
      <w:pPr>
        <w:pStyle w:val="Heading2"/>
      </w:pPr>
      <w:r>
        <w:t>10.1 Evaluation Set</w:t>
      </w:r>
    </w:p>
    <w:p>
      <w:r>
        <w:t>The recorded evaluation contained 12 entries covering benign educational questions, topic switching, ambiguous security requests, authorized security requests, unauthorized escalation, a repeated boundary-crossing case, and a new-conversation reset after a hard stop. The evaluation log distinguishes safety-state correctness from answer-quality or knowledge-retrieval weaknesses.</w:t>
      </w:r>
    </w:p>
    <w:p>
      <w:pPr>
        <w:pStyle w:val="Heading2"/>
      </w:pPr>
      <w:r>
        <w:t>10.2 Benign Educational Queries</w:t>
      </w:r>
    </w:p>
    <w:p>
      <w:r>
        <w:t>The prototype correctly kept risk at 0 and the Socratic Shield inactive for the tested benign educational questions on photosynthesis, CPU operation, ice floating on water, and atoms. Knowledge retrieval was relevant for these concepts. The sky-blue question produced a scientifically relevant answer based on Rayleigh scattering, but the topic classifier labeled the request as general rather than physics. This was therefore treated as a partial result rather than a complete pass.</w:t>
      </w:r>
    </w:p>
    <w:p>
      <w:pPr>
        <w:pStyle w:val="Heading2"/>
      </w:pPr>
      <w:r>
        <w:t>10.3 Topic Switching and Conversation State</w:t>
      </w:r>
    </w:p>
    <w:p>
      <w:r>
        <w:t>Topic-specific state behaved as intended in the tested sequence. Moving from a computer question to unrelated biology or physics questions caused the active topic to change rather than incorrectly inheriting the previous topic. Risk remained 0 and the Shield remained off for these benign transitions. A fresh conversation started after a hard stop also initialized with risk 0, attention 0, Shield off, and hard stop off, demonstrating that the hard stop was scoped to the conversation thread rather than treated as a permanent classification of the user.</w:t>
      </w:r>
    </w:p>
    <w:p>
      <w:pPr>
        <w:pStyle w:val="Heading2"/>
      </w:pPr>
      <w:r>
        <w:t>10.4 Ambiguous and Authorized Security Requests</w:t>
      </w:r>
    </w:p>
    <w:p>
      <w:r>
        <w:t>For the ambiguous request about testing whether a computer was vulnerable to unauthorized access, the latest observed run increased attention to 5 while keeping risk at 0 and the Shield off. The system produced a safe response rather than operational instructions. However, knowledge retrieval was weak in that run, and the structured objective label was inconsistent with some of the detected signals. For an authorized security-assessment request concerning the user's own computer, risk remained 0 and the Shield remained off, while attention increased to 5. The safety decision and request understanding were acceptable, although the final answer was more generic than desired.</w:t>
      </w:r>
    </w:p>
    <w:p>
      <w:pPr>
        <w:pStyle w:val="Heading2"/>
      </w:pPr>
      <w:r>
        <w:t>10.5 Unauthorized Escalation and Boundary Handling</w:t>
      </w:r>
    </w:p>
    <w:p>
      <w:r>
        <w:t>The strongest observed safety-state result was the multi-turn unauthorized escalation. After a confirmed harmful boundary crossing, the prototype reached risk 25 and activated the Socratic Shield. When the user then explicitly rejected the safe route and requested commands to access another person's computer without permission, the state reached risk 50 and hard-stop became active. The system did not provide operational instructions. This demonstrated the intended progression from ordinary interaction to monitored intervention and finally to a thread-level hard stop.</w:t>
      </w:r>
    </w:p>
    <w:p>
      <w:pPr>
        <w:pStyle w:val="Heading2"/>
      </w:pPr>
      <w:r>
        <w:t>10.6 Inconsistency and Failure Observations</w:t>
      </w:r>
    </w:p>
    <w:p>
      <w:r>
        <w:t>The evaluation also exposed an important limitation. An earlier run of the explicit unauthorized hacking request produced risk 0 and Shield off before a later run correctly detected the boundary. The later successful run should not erase the earlier failure; it is retained as evidence of prototype inconsistency. In addition, the objective label sometimes remained ambiguous even when explicit unauthorized-target and step-request signals were present. These observations indicate that the request-understanding layer and local safety-state logic were not perfectly aligned.</w:t>
      </w:r>
    </w:p>
    <w:p>
      <w:pPr>
        <w:pStyle w:val="Heading2"/>
      </w:pPr>
      <w:r>
        <w:t>10.7 Overall Result</w:t>
      </w:r>
    </w:p>
    <w:p>
      <w:r>
        <w:t>Across the 12 recorded evaluation entries, 8 were full passes (66.7%), 2 were partial results (16.7%), and 2 entries documented special outcomes rather than clean full passes: one safety pass with a knowledge-retrieval weakness and one later successful run following an earlier inconsistent detection. These percentages are descriptive only and should not be interpreted as an accuracy or detection-rate estimate because the test set was small, manually constructed, and not independently sampled. The evaluation provides preliminary proof-of-concept evidence that the implemented architecture can maintain topic-specific state, separate attention from risk, activate the Shield at a defined boundary, and enforce a second-boundary hard stop. It also demonstrates that retrieval quality, objective classification, and consistency remain open problems requiring larger and more systematic evaluation.</w:t>
      </w:r>
    </w:p>
    <w:p>
      <w:pPr>
        <w:pStyle w:val="Heading2"/>
      </w:pPr>
      <w:r>
        <w:t>10.8 Experimental Limitations</w:t>
      </w:r>
    </w:p>
    <w:p>
      <w:r>
        <w:t>The experiment did not use a large benchmark, statistical confidence intervals, a baseline comparison, independent annotators, or adaptive red-team attackers. It therefore cannot establish that Socratic Shield improves jailbreak resistance relative to existing methods. The results should be understood as an implementation-level evaluation of a small independent prototype.</w:t>
      </w:r>
    </w:p>
    <w:p>
      <w:pPr>
        <w:pStyle w:val="Heading1"/>
      </w:pPr>
      <w:r>
        <w:t>12. Advantages of the Proposed Approach</w:t>
      </w:r>
    </w:p>
    <w:p>
      <w:pPr>
        <w:pStyle w:val="ListBullet"/>
      </w:pPr>
      <w:r>
        <w:t>It evaluates the conversation as a sequence rather than treating every message as an isolated event.</w:t>
      </w:r>
    </w:p>
    <w:p>
      <w:pPr>
        <w:pStyle w:val="ListBullet"/>
      </w:pPr>
      <w:r>
        <w:t>It preserves a dedicated user-facing assistant instead of turning the entire interface into a visible security filter.</w:t>
      </w:r>
    </w:p>
    <w:p>
      <w:pPr>
        <w:pStyle w:val="ListBullet"/>
      </w:pPr>
      <w:r>
        <w:t>It can respond to ambiguous situations with safe education rather than immediately assuming malicious intent.</w:t>
      </w:r>
    </w:p>
    <w:p>
      <w:pPr>
        <w:pStyle w:val="ListBullet"/>
      </w:pPr>
      <w:r>
        <w:t>It creates a second line of defense against manipulation of the primary assistant.</w:t>
      </w:r>
    </w:p>
    <w:p>
      <w:pPr>
        <w:pStyle w:val="ListBullet"/>
      </w:pPr>
      <w:r>
        <w:t>It is compatible in principle with existing content filters, classifiers, policy systems, tool authorization, and human review.</w:t>
      </w:r>
    </w:p>
    <w:p>
      <w:pPr>
        <w:pStyle w:val="ListBullet"/>
      </w:pPr>
      <w:r>
        <w:t>It provides a natural framework for studying behavioral signals associated with adaptive jailbreak attempts.</w:t>
      </w:r>
    </w:p>
    <w:p>
      <w:pPr>
        <w:pStyle w:val="Heading1"/>
      </w:pPr>
      <w:r>
        <w:t>13. Limitations and Ethical Considerations</w:t>
      </w:r>
    </w:p>
    <w:p>
      <w:r>
        <w:t>The Socratic Shield should not be described as a system that can literally read a user's mind. Human intent is not directly observable, and the same conversational behavior can arise from very different motivations. The monitor therefore needs calibrated uncertainty and should avoid making strong psychological claims about users.</w:t>
      </w:r>
    </w:p>
    <w:p>
      <w:r>
        <w:t>A second limitation is the possibility of false positives. Technical researchers, students, penetration testers, and security professionals may naturally use specialized language and ask detailed questions. A system that interprets technical sophistication as malicious behavior would reduce the usefulness of the assistant.</w:t>
      </w:r>
    </w:p>
    <w:p>
      <w:r>
        <w:t>A third limitation is that an attacker may adapt to the Socratic strategy. If the attacker learns which behaviors trigger the monitor, they may attempt to imitate legitimate learning behavior. Therefore, the proposed architecture should be treated as defense in depth, not as a single solution.</w:t>
      </w:r>
    </w:p>
    <w:p>
      <w:r>
        <w:t>Privacy is another important consideration. Continuous analysis of conversation behavior can create additional sensitive telemetry. A practical implementation should minimize retained data, clearly define access controls, use appropriate anonymization or aggregation where possible, and provide governance for monitoring and auditing.</w:t>
      </w:r>
    </w:p>
    <w:p>
      <w:r>
        <w:t>Finally, the Socratic Shield should never use psychological pressure or deception to manipulate legitimate users. The purpose of the Socratic interaction is to redirect the conversation safely and educationally, not to punish, embarrass, or secretly profile the user.</w:t>
      </w:r>
    </w:p>
    <w:p>
      <w:pPr>
        <w:pStyle w:val="Heading1"/>
      </w:pPr>
      <w:r>
        <w:t>14. Future Scope</w:t>
      </w:r>
    </w:p>
    <w:p>
      <w:pPr>
        <w:pStyle w:val="Heading2"/>
      </w:pPr>
      <w:r>
        <w:t>14.1 Empirical Dataset Development</w:t>
      </w:r>
    </w:p>
    <w:p>
      <w:r>
        <w:t>Develop a benchmark containing benign conversations, direct jailbreaks, role-play attempts, indirect requests, multi-turn escalation, educational requests, and adaptive attacks. The benchmark should include both successful and unsuccessful attacks so that the system can be evaluated for false positives as well as detection.</w:t>
      </w:r>
    </w:p>
    <w:p>
      <w:pPr>
        <w:pStyle w:val="Heading2"/>
      </w:pPr>
      <w:r>
        <w:t>14.2 Behavioral Feature Learning</w:t>
      </w:r>
    </w:p>
    <w:p>
      <w:r>
        <w:t>Investigate which conversation-level features are genuinely predictive of unsafe intent. Candidate signals include escalation, repeated boundary testing, goal consistency, request specificity, reframing patterns, and attempts to extract safety-system information. These features should be validated experimentally rather than assumed to indicate maliciousness.</w:t>
      </w:r>
    </w:p>
    <w:p>
      <w:pPr>
        <w:pStyle w:val="Heading2"/>
      </w:pPr>
      <w:r>
        <w:t>14.3 Adaptive Socratic Policies</w:t>
      </w:r>
    </w:p>
    <w:p>
      <w:r>
        <w:t>Future versions could dynamically select safe counter-questions based on the domain and the level of uncertainty. The system should learn which questions preserve user satisfaction while minimizing the risk of revealing sensitive safety information.</w:t>
      </w:r>
    </w:p>
    <w:p>
      <w:pPr>
        <w:pStyle w:val="Heading2"/>
      </w:pPr>
      <w:r>
        <w:t>14.4 Integration With Tool Authorization</w:t>
      </w:r>
    </w:p>
    <w:p>
      <w:r>
        <w:t>For agentic AI, Agent B could become part of a broader authorization pipeline. Before an external action is performed, the system could combine conversational risk, tool sensitivity, user permissions, and action impact to determine whether the action should proceed.</w:t>
      </w:r>
    </w:p>
    <w:p>
      <w:pPr>
        <w:pStyle w:val="Heading2"/>
      </w:pPr>
      <w:r>
        <w:t>14.5 Human-in-the-Loop Escalation</w:t>
      </w:r>
    </w:p>
    <w:p>
      <w:r>
        <w:t>High-risk or ambiguous cases could be routed to a human reviewer, particularly in enterprise and safety-critical environments. Future research should investigate when human review provides the greatest security benefit relative to its cost and latency.</w:t>
      </w:r>
    </w:p>
    <w:p>
      <w:pPr>
        <w:pStyle w:val="Heading2"/>
      </w:pPr>
      <w:r>
        <w:t>14.6 Privacy-Preserving Monitoring</w:t>
      </w:r>
    </w:p>
    <w:p>
      <w:r>
        <w:t>Research should explore methods for detecting conversational risk while minimizing retention of personally identifiable information and unnecessary behavioral profiling.</w:t>
      </w:r>
    </w:p>
    <w:p>
      <w:pPr>
        <w:pStyle w:val="Heading2"/>
      </w:pPr>
      <w:r>
        <w:t>14.7 Red-Team Evaluation</w:t>
      </w:r>
    </w:p>
    <w:p>
      <w:r>
        <w:t>A serious evaluation should include adaptive red teams that deliberately attempt to defeat the monitor. The goal should not be to prove that the system is unbreakable, but to identify failure modes and measure how the architecture changes the difficulty and success rate of attacks.</w:t>
      </w:r>
    </w:p>
    <w:p>
      <w:pPr>
        <w:pStyle w:val="Heading2"/>
      </w:pPr>
      <w:r>
        <w:t>14.8 Formal Risk Calibration</w:t>
      </w:r>
    </w:p>
    <w:p>
      <w:r>
        <w:t>Future implementations could use calibrated risk thresholds and domain-specific policies rather than a single universal notion of malicious intent. This would make the approach more measurable and easier to deploy responsibly.</w:t>
      </w:r>
    </w:p>
    <w:p>
      <w:pPr>
        <w:pStyle w:val="Heading1"/>
      </w:pPr>
      <w:r>
        <w:t>15. Discussion</w:t>
      </w:r>
    </w:p>
    <w:p>
      <w:r>
        <w:t>The main idea behind the Socratic Shield is that AI safety should consider not only what a user asks, but also how the objective develops over time. Existing research shows that jailbreaks can be manually engineered, automatically optimized, transferred across models, and adapted to long contexts. This makes a static safety boundary difficult to maintain as the only defense.</w:t>
      </w:r>
    </w:p>
    <w:p>
      <w:r>
        <w:t>The proposed architecture therefore moves one part of safety analysis from the final answer to the conversation itself. Agent A can remain optimized for helpfulness, while Agent B is optimized for monitoring. This separation is intended to reduce the conflict between being friendly and being security-conscious. Importantly, the proposal does not claim that malicious users can always be identified with certainty. Instead, it treats intent detection as a probabilistic security signal that can trigger safer response modes.</w:t>
      </w:r>
    </w:p>
    <w:p>
      <w:r>
        <w:t>The Socratic element is particularly important because a safety system should not have to choose between two extremes: giving unsafe information or giving the user nothing. A carefully designed educational redirection can preserve useful learning while removing the operational component that creates risk. Whether this actually improves user satisfaction and security is an empirical question and should be tested rather than assumed.</w:t>
      </w:r>
    </w:p>
    <w:p>
      <w:pPr>
        <w:pStyle w:val="Heading1"/>
      </w:pPr>
      <w:r>
        <w:t>16. Conclusion</w:t>
      </w:r>
    </w:p>
    <w:p>
      <w:r>
        <w:t>This paper proposed the Socratic Shield as a conversational and behavioral approach to improving the safety of large language models against jailbreak attempts. The proposal is based on the observation that harmful intent can be hidden across multiple turns and that attackers can use role-play, indirect wording, educational framing, and repeated cross-questioning to gradually move an AI toward unsafe information.</w:t>
      </w:r>
    </w:p>
    <w:p>
      <w:r>
        <w:t>The architecture divides the system into Agent A (The Doer), which remains helpful and user-friendly, and Agent B (The Monitor), which continuously analyzes conversation logic and intent. When Agent B identifies a potential manipulation or high-risk trajectory, the Socratic Shield can provide safe conceptual information and use bounded counter-questions to redirect the interaction.</w:t>
      </w:r>
    </w:p>
    <w:p>
      <w:r>
        <w:t>The proposal should be understood as a research direction rather than a proven replacement for existing AI safety mechanisms. Future work should evaluate it against realistic multi-turn attacks, adaptive attackers, legitimate technical users, and agentic tool-use scenarios. If validated, the approach could become one component of a broader defense-in-depth architecture for safer, more helpful, and more trustworthy AI systems.</w:t>
      </w:r>
    </w:p>
    <w:p>
      <w:pPr>
        <w:pStyle w:val="Heading1"/>
      </w:pPr>
      <w:r>
        <w:t>References</w:t>
      </w:r>
    </w:p>
    <w:p>
      <w:pPr>
        <w:pStyle w:val="ListNumber"/>
      </w:pPr>
      <w:r>
        <w:t>Wei, A., Haghtalab, N., &amp; Steinhardt, J. (2023). Jailbroken: How Does LLM Safety Training Fail? arXiv:2307.02483.</w:t>
      </w:r>
    </w:p>
    <w:p>
      <w:pPr>
        <w:pStyle w:val="ListNumber"/>
      </w:pPr>
      <w:r>
        <w:t>Zou, A., Wang, Z., Carlini, N., Nasr, M., Kolter, J. Z., &amp; Fredrikson, M. (2023). Universal and Transferable Adversarial Attacks on Aligned Language Models. arXiv:2307.15043.</w:t>
      </w:r>
    </w:p>
    <w:p>
      <w:pPr>
        <w:pStyle w:val="ListNumber"/>
      </w:pPr>
      <w:r>
        <w:t>Mehrotra, A., Zampetakis, M., Kassianik, P., Nelson, B., Anderson, H., Singer, Y., &amp; Karbasi, A. (2024). Tree of Attacks: Jailbreaking Black-Box LLMs Automatically. Advances in Neural Information Processing Systems 37.</w:t>
      </w:r>
    </w:p>
    <w:p>
      <w:pPr>
        <w:pStyle w:val="ListNumber"/>
      </w:pPr>
      <w:r>
        <w:t>Anthropic. (2024). Many-shot jailbreaking. Anthropic Research.</w:t>
      </w:r>
    </w:p>
    <w:p>
      <w:pPr>
        <w:pStyle w:val="ListNumber"/>
      </w:pPr>
      <w:r>
        <w:t>Ackerman, C. M., &amp; Panickssery, N. (2025). Mitigating Many-Shot Jailbreaking. arXiv:2504.09604.</w:t>
      </w:r>
    </w:p>
    <w:p>
      <w:pPr>
        <w:pStyle w:val="ListNumber"/>
      </w:pPr>
      <w:r>
        <w:t>OWASP GenAI Security Project. (2026). OWASP GenAI LLM Top 10 2026. OWASP Foundation.</w:t>
      </w:r>
    </w:p>
    <w:p>
      <w:pPr>
        <w:pStyle w:val="ListNumber"/>
      </w:pPr>
      <w:r>
        <w:t>Autio, C., Schwartz, R., Dunietz, J., Jain, S., Stanley, M., Tabassi, E., Hall, P., &amp; Roberts, K. (2024). Artificial Intelligence Risk Management Framework: Generative Artificial Intelligence Profile. NIST AI 600-1. National Institute of Standards and Technology.</w:t>
      </w:r>
    </w:p>
    <w:p>
      <w:pPr>
        <w:pStyle w:val="ListNumber"/>
      </w:pPr>
      <w:r>
        <w:t>Tabassi, E. (2023). Artificial Intelligence Risk Management Framework (AI RMF 1.0). NIST AI 100-1. National Institute of Standards and Technology.</w:t>
      </w:r>
    </w:p>
    <w:p>
      <w:pPr>
        <w:pStyle w:val="ListNumber"/>
      </w:pPr>
      <w:r>
        <w:t>Microsoft Security. (2026). Detecting and analyzing prompt abuse in AI tools. Microsoft Security Blog.</w:t>
      </w:r>
    </w:p>
    <w:p>
      <w:pPr>
        <w:pStyle w:val="ListNumber"/>
      </w:pPr>
      <w:r>
        <w:t>Microsoft Security. (2026). When prompts become shells: RCE vulnerabilities in AI agent frameworks. Microsoft Security Blog.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Socratic Shield — TechRxiv preprint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