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0F573" w14:textId="77777777" w:rsidR="0019040F" w:rsidRDefault="000E126D">
      <w:pPr>
        <w:spacing w:before="1700"/>
        <w:jc w:val="center"/>
      </w:pPr>
      <w:r>
        <w:rPr>
          <w:b/>
          <w:sz w:val="28"/>
        </w:rPr>
        <w:t>PROJECT DOCUMENTATION</w:t>
      </w:r>
    </w:p>
    <w:p w14:paraId="2E05351D" w14:textId="77777777" w:rsidR="0019040F" w:rsidRDefault="000E126D">
      <w:pPr>
        <w:pStyle w:val="Title"/>
        <w:spacing w:before="280" w:after="200"/>
        <w:jc w:val="center"/>
      </w:pPr>
      <w:r>
        <w:t>Streamlining IT Procurement:</w:t>
      </w:r>
      <w:r>
        <w:br/>
        <w:t>Automating Standard Laptop Orders with Flow Designer</w:t>
      </w:r>
    </w:p>
    <w:p w14:paraId="18D36870" w14:textId="77777777" w:rsidR="0019040F" w:rsidRDefault="000E126D">
      <w:pPr>
        <w:spacing w:after="640"/>
        <w:jc w:val="center"/>
      </w:pPr>
      <w:r>
        <w:rPr>
          <w:sz w:val="24"/>
        </w:rPr>
        <w:t>ServiceNow Flow Designer / Service Catalog Automation</w:t>
      </w:r>
    </w:p>
    <w:tbl>
      <w:tblPr>
        <w:tblW w:w="0" w:type="auto"/>
        <w:jc w:val="center"/>
        <w:tblLayout w:type="fixed"/>
        <w:tblLook w:val="04A0" w:firstRow="1" w:lastRow="0" w:firstColumn="1" w:lastColumn="0" w:noHBand="0" w:noVBand="1"/>
      </w:tblPr>
      <w:tblGrid>
        <w:gridCol w:w="5083"/>
        <w:gridCol w:w="5083"/>
      </w:tblGrid>
      <w:tr w:rsidR="0019040F" w14:paraId="3B0BBEDF" w14:textId="77777777">
        <w:trPr>
          <w:jc w:val="center"/>
        </w:trPr>
        <w:tc>
          <w:tcPr>
            <w:tcW w:w="5083" w:type="dxa"/>
            <w:tcBorders>
              <w:top w:val="single" w:sz="5" w:space="0" w:color="B7C7D6"/>
              <w:left w:val="single" w:sz="5" w:space="0" w:color="B7C7D6"/>
              <w:bottom w:val="single" w:sz="5" w:space="0" w:color="B7C7D6"/>
              <w:right w:val="single" w:sz="5" w:space="0" w:color="B7C7D6"/>
            </w:tcBorders>
            <w:shd w:val="clear" w:color="auto" w:fill="D9EAF7"/>
            <w:tcMar>
              <w:top w:w="80" w:type="dxa"/>
              <w:left w:w="100" w:type="dxa"/>
              <w:bottom w:w="80" w:type="dxa"/>
              <w:right w:w="100" w:type="dxa"/>
            </w:tcMar>
            <w:vAlign w:val="center"/>
          </w:tcPr>
          <w:p w14:paraId="015A4E6F" w14:textId="77777777" w:rsidR="0019040F" w:rsidRDefault="000E126D">
            <w:pPr>
              <w:spacing w:after="0"/>
            </w:pPr>
            <w:r>
              <w:rPr>
                <w:b/>
                <w:sz w:val="20"/>
              </w:rPr>
              <w:t>Team ID</w:t>
            </w:r>
          </w:p>
        </w:tc>
        <w:tc>
          <w:tcPr>
            <w:tcW w:w="5083" w:type="dxa"/>
            <w:tcBorders>
              <w:top w:val="single" w:sz="5" w:space="0" w:color="B7C7D6"/>
              <w:left w:val="single" w:sz="5" w:space="0" w:color="B7C7D6"/>
              <w:bottom w:val="single" w:sz="5" w:space="0" w:color="B7C7D6"/>
              <w:right w:val="single" w:sz="5" w:space="0" w:color="B7C7D6"/>
            </w:tcBorders>
            <w:tcMar>
              <w:top w:w="80" w:type="dxa"/>
              <w:left w:w="100" w:type="dxa"/>
              <w:bottom w:w="80" w:type="dxa"/>
              <w:right w:w="100" w:type="dxa"/>
            </w:tcMar>
            <w:vAlign w:val="center"/>
          </w:tcPr>
          <w:p w14:paraId="007F9F37" w14:textId="2B712324" w:rsidR="0019040F" w:rsidRDefault="000E126D">
            <w:pPr>
              <w:spacing w:after="0"/>
            </w:pPr>
            <w:r>
              <w:rPr>
                <w:sz w:val="20"/>
              </w:rPr>
              <w:t>SWTID-2026-</w:t>
            </w:r>
            <w:r w:rsidR="00032D99">
              <w:rPr>
                <w:sz w:val="20"/>
              </w:rPr>
              <w:t>1824</w:t>
            </w:r>
          </w:p>
        </w:tc>
      </w:tr>
      <w:tr w:rsidR="0019040F" w14:paraId="41092BED" w14:textId="77777777">
        <w:trPr>
          <w:jc w:val="center"/>
        </w:trPr>
        <w:tc>
          <w:tcPr>
            <w:tcW w:w="5083" w:type="dxa"/>
            <w:tcBorders>
              <w:top w:val="single" w:sz="5" w:space="0" w:color="B7C7D6"/>
              <w:left w:val="single" w:sz="5" w:space="0" w:color="B7C7D6"/>
              <w:bottom w:val="single" w:sz="5" w:space="0" w:color="B7C7D6"/>
              <w:right w:val="single" w:sz="5" w:space="0" w:color="B7C7D6"/>
            </w:tcBorders>
            <w:shd w:val="clear" w:color="auto" w:fill="D9EAF7"/>
            <w:tcMar>
              <w:top w:w="80" w:type="dxa"/>
              <w:left w:w="100" w:type="dxa"/>
              <w:bottom w:w="80" w:type="dxa"/>
              <w:right w:w="100" w:type="dxa"/>
            </w:tcMar>
            <w:vAlign w:val="center"/>
          </w:tcPr>
          <w:p w14:paraId="4CA657B3" w14:textId="77777777" w:rsidR="0019040F" w:rsidRDefault="000E126D">
            <w:pPr>
              <w:spacing w:after="0"/>
            </w:pPr>
            <w:r>
              <w:rPr>
                <w:b/>
                <w:sz w:val="20"/>
              </w:rPr>
              <w:t>Team Size</w:t>
            </w:r>
          </w:p>
        </w:tc>
        <w:tc>
          <w:tcPr>
            <w:tcW w:w="5083" w:type="dxa"/>
            <w:tcBorders>
              <w:top w:val="single" w:sz="5" w:space="0" w:color="B7C7D6"/>
              <w:left w:val="single" w:sz="5" w:space="0" w:color="B7C7D6"/>
              <w:bottom w:val="single" w:sz="5" w:space="0" w:color="B7C7D6"/>
              <w:right w:val="single" w:sz="5" w:space="0" w:color="B7C7D6"/>
            </w:tcBorders>
            <w:tcMar>
              <w:top w:w="80" w:type="dxa"/>
              <w:left w:w="100" w:type="dxa"/>
              <w:bottom w:w="80" w:type="dxa"/>
              <w:right w:w="100" w:type="dxa"/>
            </w:tcMar>
            <w:vAlign w:val="center"/>
          </w:tcPr>
          <w:p w14:paraId="247F41B9" w14:textId="77777777" w:rsidR="0019040F" w:rsidRDefault="000E126D">
            <w:pPr>
              <w:spacing w:after="0"/>
            </w:pPr>
            <w:r>
              <w:rPr>
                <w:sz w:val="20"/>
              </w:rPr>
              <w:t>4</w:t>
            </w:r>
          </w:p>
        </w:tc>
      </w:tr>
      <w:tr w:rsidR="0019040F" w14:paraId="3D6350AF" w14:textId="77777777">
        <w:trPr>
          <w:jc w:val="center"/>
        </w:trPr>
        <w:tc>
          <w:tcPr>
            <w:tcW w:w="5083" w:type="dxa"/>
            <w:tcBorders>
              <w:top w:val="single" w:sz="5" w:space="0" w:color="B7C7D6"/>
              <w:left w:val="single" w:sz="5" w:space="0" w:color="B7C7D6"/>
              <w:bottom w:val="single" w:sz="5" w:space="0" w:color="B7C7D6"/>
              <w:right w:val="single" w:sz="5" w:space="0" w:color="B7C7D6"/>
            </w:tcBorders>
            <w:shd w:val="clear" w:color="auto" w:fill="D9EAF7"/>
            <w:tcMar>
              <w:top w:w="80" w:type="dxa"/>
              <w:left w:w="100" w:type="dxa"/>
              <w:bottom w:w="80" w:type="dxa"/>
              <w:right w:w="100" w:type="dxa"/>
            </w:tcMar>
            <w:vAlign w:val="center"/>
          </w:tcPr>
          <w:p w14:paraId="17E6F526" w14:textId="77777777" w:rsidR="0019040F" w:rsidRDefault="000E126D">
            <w:pPr>
              <w:spacing w:after="0"/>
            </w:pPr>
            <w:r>
              <w:rPr>
                <w:b/>
                <w:sz w:val="20"/>
              </w:rPr>
              <w:t>Team Leader</w:t>
            </w:r>
          </w:p>
        </w:tc>
        <w:tc>
          <w:tcPr>
            <w:tcW w:w="5083" w:type="dxa"/>
            <w:tcBorders>
              <w:top w:val="single" w:sz="5" w:space="0" w:color="B7C7D6"/>
              <w:left w:val="single" w:sz="5" w:space="0" w:color="B7C7D6"/>
              <w:bottom w:val="single" w:sz="5" w:space="0" w:color="B7C7D6"/>
              <w:right w:val="single" w:sz="5" w:space="0" w:color="B7C7D6"/>
            </w:tcBorders>
            <w:tcMar>
              <w:top w:w="80" w:type="dxa"/>
              <w:left w:w="100" w:type="dxa"/>
              <w:bottom w:w="80" w:type="dxa"/>
              <w:right w:w="100" w:type="dxa"/>
            </w:tcMar>
            <w:vAlign w:val="center"/>
          </w:tcPr>
          <w:p w14:paraId="12576250" w14:textId="038C8149" w:rsidR="0019040F" w:rsidRDefault="00215B28">
            <w:pPr>
              <w:spacing w:after="0"/>
            </w:pPr>
            <w:r>
              <w:rPr>
                <w:sz w:val="20"/>
              </w:rPr>
              <w:t>Bhavadharani S</w:t>
            </w:r>
          </w:p>
        </w:tc>
      </w:tr>
      <w:tr w:rsidR="0019040F" w14:paraId="118930ED" w14:textId="77777777">
        <w:trPr>
          <w:jc w:val="center"/>
        </w:trPr>
        <w:tc>
          <w:tcPr>
            <w:tcW w:w="5083" w:type="dxa"/>
            <w:tcBorders>
              <w:top w:val="single" w:sz="5" w:space="0" w:color="B7C7D6"/>
              <w:left w:val="single" w:sz="5" w:space="0" w:color="B7C7D6"/>
              <w:bottom w:val="single" w:sz="5" w:space="0" w:color="B7C7D6"/>
              <w:right w:val="single" w:sz="5" w:space="0" w:color="B7C7D6"/>
            </w:tcBorders>
            <w:shd w:val="clear" w:color="auto" w:fill="D9EAF7"/>
            <w:tcMar>
              <w:top w:w="80" w:type="dxa"/>
              <w:left w:w="100" w:type="dxa"/>
              <w:bottom w:w="80" w:type="dxa"/>
              <w:right w:w="100" w:type="dxa"/>
            </w:tcMar>
            <w:vAlign w:val="center"/>
          </w:tcPr>
          <w:p w14:paraId="261B1734" w14:textId="77777777" w:rsidR="0019040F" w:rsidRDefault="000E126D">
            <w:pPr>
              <w:spacing w:after="0"/>
            </w:pPr>
            <w:r>
              <w:rPr>
                <w:b/>
                <w:sz w:val="20"/>
              </w:rPr>
              <w:t>Team Member</w:t>
            </w:r>
          </w:p>
        </w:tc>
        <w:tc>
          <w:tcPr>
            <w:tcW w:w="5083" w:type="dxa"/>
            <w:tcBorders>
              <w:top w:val="single" w:sz="5" w:space="0" w:color="B7C7D6"/>
              <w:left w:val="single" w:sz="5" w:space="0" w:color="B7C7D6"/>
              <w:bottom w:val="single" w:sz="5" w:space="0" w:color="B7C7D6"/>
              <w:right w:val="single" w:sz="5" w:space="0" w:color="B7C7D6"/>
            </w:tcBorders>
            <w:tcMar>
              <w:top w:w="80" w:type="dxa"/>
              <w:left w:w="100" w:type="dxa"/>
              <w:bottom w:w="80" w:type="dxa"/>
              <w:right w:w="100" w:type="dxa"/>
            </w:tcMar>
            <w:vAlign w:val="center"/>
          </w:tcPr>
          <w:p w14:paraId="7855E042" w14:textId="5303D7F7" w:rsidR="0019040F" w:rsidRDefault="00215B28">
            <w:pPr>
              <w:spacing w:after="0"/>
            </w:pPr>
            <w:r>
              <w:rPr>
                <w:sz w:val="20"/>
              </w:rPr>
              <w:t>Archana M</w:t>
            </w:r>
          </w:p>
        </w:tc>
      </w:tr>
      <w:tr w:rsidR="0019040F" w14:paraId="756CFC62" w14:textId="77777777">
        <w:trPr>
          <w:jc w:val="center"/>
        </w:trPr>
        <w:tc>
          <w:tcPr>
            <w:tcW w:w="5083" w:type="dxa"/>
            <w:tcBorders>
              <w:top w:val="single" w:sz="5" w:space="0" w:color="B7C7D6"/>
              <w:left w:val="single" w:sz="5" w:space="0" w:color="B7C7D6"/>
              <w:bottom w:val="single" w:sz="5" w:space="0" w:color="B7C7D6"/>
              <w:right w:val="single" w:sz="5" w:space="0" w:color="B7C7D6"/>
            </w:tcBorders>
            <w:shd w:val="clear" w:color="auto" w:fill="D9EAF7"/>
            <w:tcMar>
              <w:top w:w="80" w:type="dxa"/>
              <w:left w:w="100" w:type="dxa"/>
              <w:bottom w:w="80" w:type="dxa"/>
              <w:right w:w="100" w:type="dxa"/>
            </w:tcMar>
            <w:vAlign w:val="center"/>
          </w:tcPr>
          <w:p w14:paraId="5726AB9E" w14:textId="77777777" w:rsidR="0019040F" w:rsidRDefault="000E126D">
            <w:pPr>
              <w:spacing w:after="0"/>
            </w:pPr>
            <w:r>
              <w:rPr>
                <w:b/>
                <w:sz w:val="20"/>
              </w:rPr>
              <w:t>Team Member</w:t>
            </w:r>
          </w:p>
        </w:tc>
        <w:tc>
          <w:tcPr>
            <w:tcW w:w="5083" w:type="dxa"/>
            <w:tcBorders>
              <w:top w:val="single" w:sz="5" w:space="0" w:color="B7C7D6"/>
              <w:left w:val="single" w:sz="5" w:space="0" w:color="B7C7D6"/>
              <w:bottom w:val="single" w:sz="5" w:space="0" w:color="B7C7D6"/>
              <w:right w:val="single" w:sz="5" w:space="0" w:color="B7C7D6"/>
            </w:tcBorders>
            <w:tcMar>
              <w:top w:w="80" w:type="dxa"/>
              <w:left w:w="100" w:type="dxa"/>
              <w:bottom w:w="80" w:type="dxa"/>
              <w:right w:w="100" w:type="dxa"/>
            </w:tcMar>
            <w:vAlign w:val="center"/>
          </w:tcPr>
          <w:p w14:paraId="0192BD18" w14:textId="06E529CF" w:rsidR="0019040F" w:rsidRDefault="00D31F11">
            <w:pPr>
              <w:spacing w:after="0"/>
            </w:pPr>
            <w:r>
              <w:rPr>
                <w:sz w:val="20"/>
              </w:rPr>
              <w:t>Akila  S</w:t>
            </w:r>
          </w:p>
        </w:tc>
      </w:tr>
      <w:tr w:rsidR="0019040F" w14:paraId="6F6BD533" w14:textId="77777777">
        <w:trPr>
          <w:jc w:val="center"/>
        </w:trPr>
        <w:tc>
          <w:tcPr>
            <w:tcW w:w="5083" w:type="dxa"/>
            <w:tcBorders>
              <w:top w:val="single" w:sz="5" w:space="0" w:color="B7C7D6"/>
              <w:left w:val="single" w:sz="5" w:space="0" w:color="B7C7D6"/>
              <w:bottom w:val="single" w:sz="5" w:space="0" w:color="B7C7D6"/>
              <w:right w:val="single" w:sz="5" w:space="0" w:color="B7C7D6"/>
            </w:tcBorders>
            <w:shd w:val="clear" w:color="auto" w:fill="D9EAF7"/>
            <w:tcMar>
              <w:top w:w="80" w:type="dxa"/>
              <w:left w:w="100" w:type="dxa"/>
              <w:bottom w:w="80" w:type="dxa"/>
              <w:right w:w="100" w:type="dxa"/>
            </w:tcMar>
            <w:vAlign w:val="center"/>
          </w:tcPr>
          <w:p w14:paraId="711B446B" w14:textId="77777777" w:rsidR="0019040F" w:rsidRDefault="000E126D">
            <w:pPr>
              <w:spacing w:after="0"/>
            </w:pPr>
            <w:r>
              <w:rPr>
                <w:b/>
                <w:sz w:val="20"/>
              </w:rPr>
              <w:t>Team Member</w:t>
            </w:r>
          </w:p>
        </w:tc>
        <w:tc>
          <w:tcPr>
            <w:tcW w:w="5083" w:type="dxa"/>
            <w:tcBorders>
              <w:top w:val="single" w:sz="5" w:space="0" w:color="B7C7D6"/>
              <w:left w:val="single" w:sz="5" w:space="0" w:color="B7C7D6"/>
              <w:bottom w:val="single" w:sz="5" w:space="0" w:color="B7C7D6"/>
              <w:right w:val="single" w:sz="5" w:space="0" w:color="B7C7D6"/>
            </w:tcBorders>
            <w:tcMar>
              <w:top w:w="80" w:type="dxa"/>
              <w:left w:w="100" w:type="dxa"/>
              <w:bottom w:w="80" w:type="dxa"/>
              <w:right w:w="100" w:type="dxa"/>
            </w:tcMar>
            <w:vAlign w:val="center"/>
          </w:tcPr>
          <w:p w14:paraId="3E1CBC2D" w14:textId="2CA92A9E" w:rsidR="0019040F" w:rsidRDefault="00D31F11">
            <w:pPr>
              <w:spacing w:after="0"/>
            </w:pPr>
            <w:r>
              <w:rPr>
                <w:sz w:val="20"/>
              </w:rPr>
              <w:t>Priyanga D</w:t>
            </w:r>
          </w:p>
        </w:tc>
      </w:tr>
    </w:tbl>
    <w:p w14:paraId="16DEF0FA" w14:textId="77777777" w:rsidR="0019040F" w:rsidRDefault="000E126D">
      <w:pPr>
        <w:spacing w:before="500" w:after="100"/>
        <w:jc w:val="center"/>
      </w:pPr>
      <w:r>
        <w:rPr>
          <w:b/>
          <w:sz w:val="22"/>
        </w:rPr>
        <w:t>Team E-Mail IDs</w:t>
      </w:r>
    </w:p>
    <w:p w14:paraId="01CF6C6F" w14:textId="354A0755" w:rsidR="0019040F" w:rsidRDefault="00D31F11" w:rsidP="00D31F11">
      <w:pPr>
        <w:spacing w:after="40"/>
      </w:pPr>
      <w:r>
        <w:rPr>
          <w:sz w:val="20"/>
        </w:rPr>
        <w:t xml:space="preserve">                                        </w:t>
      </w:r>
      <w:r w:rsidR="004E595F">
        <w:rPr>
          <w:sz w:val="20"/>
        </w:rPr>
        <w:t>b</w:t>
      </w:r>
      <w:r>
        <w:rPr>
          <w:sz w:val="20"/>
        </w:rPr>
        <w:t>havabhava</w:t>
      </w:r>
      <w:r w:rsidR="004E595F">
        <w:rPr>
          <w:sz w:val="20"/>
        </w:rPr>
        <w:t>623@gmail.com</w:t>
      </w:r>
    </w:p>
    <w:p w14:paraId="0D7F87FD" w14:textId="0B19D0B2" w:rsidR="0019040F" w:rsidRDefault="00C072F8">
      <w:pPr>
        <w:spacing w:after="40"/>
        <w:jc w:val="center"/>
      </w:pPr>
      <w:r>
        <w:rPr>
          <w:sz w:val="20"/>
        </w:rPr>
        <w:t>archanamanimegalai039@gmail.com</w:t>
      </w:r>
    </w:p>
    <w:p w14:paraId="7090A816" w14:textId="37203CC0" w:rsidR="0019040F" w:rsidRDefault="002D3414">
      <w:pPr>
        <w:spacing w:after="40"/>
        <w:jc w:val="center"/>
      </w:pPr>
      <w:r>
        <w:rPr>
          <w:sz w:val="20"/>
        </w:rPr>
        <w:t>akila2007ok@gmail.com</w:t>
      </w:r>
    </w:p>
    <w:p w14:paraId="788D4727" w14:textId="170DB43A" w:rsidR="0019040F" w:rsidRDefault="006E24F1">
      <w:pPr>
        <w:spacing w:after="40"/>
        <w:jc w:val="center"/>
      </w:pPr>
      <w:r>
        <w:rPr>
          <w:sz w:val="20"/>
        </w:rPr>
        <w:t>p11368992</w:t>
      </w:r>
      <w:r w:rsidR="00427877">
        <w:rPr>
          <w:sz w:val="20"/>
        </w:rPr>
        <w:t>@gmail.com</w:t>
      </w:r>
    </w:p>
    <w:p w14:paraId="5EEFAA69" w14:textId="77777777" w:rsidR="0019040F" w:rsidRDefault="000E126D">
      <w:r>
        <w:br w:type="page"/>
      </w:r>
    </w:p>
    <w:p w14:paraId="2B69791A" w14:textId="77777777" w:rsidR="0019040F" w:rsidRDefault="000E126D">
      <w:pPr>
        <w:pStyle w:val="Heading1"/>
      </w:pPr>
      <w:r>
        <w:t>1. Introduction</w:t>
      </w:r>
    </w:p>
    <w:p w14:paraId="0857B70F" w14:textId="77777777" w:rsidR="0019040F" w:rsidRDefault="000E126D">
      <w:pPr>
        <w:pStyle w:val="Heading2"/>
      </w:pPr>
      <w:r>
        <w:t>1.1 Project Overview</w:t>
      </w:r>
    </w:p>
    <w:p w14:paraId="28168168" w14:textId="77777777" w:rsidR="0019040F" w:rsidRDefault="000E126D">
      <w:pPr>
        <w:spacing w:after="140" w:line="259" w:lineRule="auto"/>
      </w:pPr>
      <w:r>
        <w:t>IT departments routinely receive requests for standard employee equipment such as laptops. When procurement and fulfilment depend on manual coordination, the same data may be entered repeatedly, tasks can be missed, and request status can be difficult to track. This project demonstrates a ServiceNow-based approach for streamlining that process by connecting a Standard Laptop catalog item to a Flow Designer flow.</w:t>
      </w:r>
    </w:p>
    <w:p w14:paraId="026F4D26" w14:textId="77777777" w:rsidR="0019040F" w:rsidRDefault="000E126D">
      <w:pPr>
        <w:spacing w:after="140" w:line="259" w:lineRule="auto"/>
      </w:pPr>
      <w:r>
        <w:t>The automation is centred on a Service Catalog trigger and a Create Catalog Task action. The configured flow is named “Standard laptop task”. When the catalog request is submitted, the flow can create a fulfilment task associated with the requested item, providing a structured path from request submission to task creation and tracking.</w:t>
      </w:r>
    </w:p>
    <w:p w14:paraId="02EF6088" w14:textId="77777777" w:rsidR="0019040F" w:rsidRDefault="000E126D">
      <w:pPr>
        <w:pStyle w:val="Heading2"/>
      </w:pPr>
      <w:r>
        <w:t>1.2 Objective</w:t>
      </w:r>
    </w:p>
    <w:p w14:paraId="3456FDF4" w14:textId="77777777" w:rsidR="0019040F" w:rsidRDefault="000E126D">
      <w:pPr>
        <w:pStyle w:val="ListBullet"/>
        <w:spacing w:after="60" w:line="252" w:lineRule="auto"/>
      </w:pPr>
      <w:r>
        <w:t>To create a standard laptop request item in the ServiceNow Service Catalog.</w:t>
      </w:r>
    </w:p>
    <w:p w14:paraId="08593B21" w14:textId="77777777" w:rsidR="0019040F" w:rsidRDefault="000E126D">
      <w:pPr>
        <w:pStyle w:val="ListBullet"/>
        <w:spacing w:after="60" w:line="252" w:lineRule="auto"/>
      </w:pPr>
      <w:r>
        <w:t>To configure a Flow Designer flow named “Standard laptop task”.</w:t>
      </w:r>
    </w:p>
    <w:p w14:paraId="623E0361" w14:textId="77777777" w:rsidR="0019040F" w:rsidRDefault="000E126D">
      <w:pPr>
        <w:pStyle w:val="ListBullet"/>
        <w:spacing w:after="60" w:line="252" w:lineRule="auto"/>
      </w:pPr>
      <w:r>
        <w:t>To use a Service Catalog trigger to start the automation when a request is placed.</w:t>
      </w:r>
    </w:p>
    <w:p w14:paraId="00148865" w14:textId="77777777" w:rsidR="0019040F" w:rsidRDefault="000E126D">
      <w:pPr>
        <w:pStyle w:val="ListBullet"/>
        <w:spacing w:after="60" w:line="252" w:lineRule="auto"/>
      </w:pPr>
      <w:r>
        <w:t>To use the Create Catalog Task action to generate the fulfilment work automatically.</w:t>
      </w:r>
    </w:p>
    <w:p w14:paraId="2EC12A3D" w14:textId="77777777" w:rsidR="0019040F" w:rsidRDefault="000E126D">
      <w:pPr>
        <w:pStyle w:val="ListBullet"/>
        <w:spacing w:after="60" w:line="252" w:lineRule="auto"/>
      </w:pPr>
      <w:r>
        <w:t>To test the end-to-end process by ordering the catalog item and verifying the submitted request.</w:t>
      </w:r>
    </w:p>
    <w:p w14:paraId="437E2BB2" w14:textId="77777777" w:rsidR="0019040F" w:rsidRDefault="000E126D">
      <w:pPr>
        <w:pStyle w:val="Heading2"/>
      </w:pPr>
      <w:r>
        <w:t>1.3 Project Outcome</w:t>
      </w:r>
    </w:p>
    <w:p w14:paraId="5A5F225B" w14:textId="77777777" w:rsidR="0019040F" w:rsidRDefault="000E126D">
      <w:pPr>
        <w:spacing w:after="140" w:line="259" w:lineRule="auto"/>
      </w:pPr>
      <w:r>
        <w:t>The screenshots supplied with the project show the flow being configured and activated, the Standard Laptop catalog item using the Standard laptop task flow under its Process Engine settings, and a successful catalog order submission. This provides a practical demonstration of the intended automation path.</w:t>
      </w:r>
    </w:p>
    <w:p w14:paraId="0EB5DCF8" w14:textId="77777777" w:rsidR="0019040F" w:rsidRDefault="000E126D">
      <w:pPr>
        <w:pStyle w:val="Heading2"/>
      </w:pPr>
      <w:r>
        <w:t>1.4 Technologies and Components Used</w:t>
      </w:r>
    </w:p>
    <w:tbl>
      <w:tblPr>
        <w:tblW w:w="0" w:type="auto"/>
        <w:jc w:val="center"/>
        <w:tblLayout w:type="fixed"/>
        <w:tblLook w:val="04A0" w:firstRow="1" w:lastRow="0" w:firstColumn="1" w:lastColumn="0" w:noHBand="0" w:noVBand="1"/>
      </w:tblPr>
      <w:tblGrid>
        <w:gridCol w:w="5083"/>
        <w:gridCol w:w="6408"/>
      </w:tblGrid>
      <w:tr w:rsidR="0019040F" w14:paraId="22557E85" w14:textId="77777777">
        <w:trPr>
          <w:tblHeader/>
          <w:jc w:val="center"/>
        </w:trPr>
        <w:tc>
          <w:tcPr>
            <w:tcW w:w="5083" w:type="dxa"/>
            <w:shd w:val="clear" w:color="auto" w:fill="1F4E78"/>
          </w:tcPr>
          <w:p w14:paraId="71EADCC0" w14:textId="77777777" w:rsidR="0019040F" w:rsidRDefault="000E126D">
            <w:r>
              <w:rPr>
                <w:b/>
                <w:color w:val="FFFFFF"/>
              </w:rPr>
              <w:t>Component</w:t>
            </w:r>
          </w:p>
        </w:tc>
        <w:tc>
          <w:tcPr>
            <w:tcW w:w="5083" w:type="dxa"/>
            <w:shd w:val="clear" w:color="auto" w:fill="1F4E78"/>
          </w:tcPr>
          <w:p w14:paraId="5A23969A" w14:textId="77777777" w:rsidR="0019040F" w:rsidRDefault="000E126D">
            <w:r>
              <w:rPr>
                <w:b/>
                <w:color w:val="FFFFFF"/>
              </w:rPr>
              <w:t>Purpose</w:t>
            </w:r>
          </w:p>
        </w:tc>
      </w:tr>
      <w:tr w:rsidR="0019040F" w14:paraId="393EB138" w14:textId="77777777">
        <w:trPr>
          <w:jc w:val="center"/>
        </w:trPr>
        <w:tc>
          <w:tcPr>
            <w:tcW w:w="3096" w:type="dxa"/>
            <w:tcBorders>
              <w:top w:val="single" w:sz="5" w:space="0" w:color="D0D7DE"/>
              <w:left w:val="single" w:sz="5" w:space="0" w:color="D0D7DE"/>
              <w:bottom w:val="single" w:sz="5" w:space="0" w:color="D0D7DE"/>
              <w:right w:val="single" w:sz="5" w:space="0" w:color="D0D7DE"/>
            </w:tcBorders>
            <w:tcMar>
              <w:top w:w="80" w:type="dxa"/>
              <w:left w:w="100" w:type="dxa"/>
              <w:bottom w:w="80" w:type="dxa"/>
              <w:right w:w="100" w:type="dxa"/>
            </w:tcMar>
          </w:tcPr>
          <w:p w14:paraId="44E36F5C" w14:textId="77777777" w:rsidR="0019040F" w:rsidRDefault="000E126D">
            <w:pPr>
              <w:spacing w:after="0"/>
            </w:pPr>
            <w:r>
              <w:rPr>
                <w:sz w:val="19"/>
              </w:rPr>
              <w:t>ServiceNow Service Catalog</w:t>
            </w:r>
          </w:p>
        </w:tc>
        <w:tc>
          <w:tcPr>
            <w:tcW w:w="6408" w:type="dxa"/>
            <w:tcBorders>
              <w:top w:val="single" w:sz="5" w:space="0" w:color="D0D7DE"/>
              <w:left w:val="single" w:sz="5" w:space="0" w:color="D0D7DE"/>
              <w:bottom w:val="single" w:sz="5" w:space="0" w:color="D0D7DE"/>
              <w:right w:val="single" w:sz="5" w:space="0" w:color="D0D7DE"/>
            </w:tcBorders>
            <w:tcMar>
              <w:top w:w="80" w:type="dxa"/>
              <w:left w:w="100" w:type="dxa"/>
              <w:bottom w:w="80" w:type="dxa"/>
              <w:right w:w="100" w:type="dxa"/>
            </w:tcMar>
          </w:tcPr>
          <w:p w14:paraId="6433FB5B" w14:textId="77777777" w:rsidR="0019040F" w:rsidRDefault="000E126D">
            <w:pPr>
              <w:spacing w:after="0"/>
            </w:pPr>
            <w:r>
              <w:rPr>
                <w:sz w:val="19"/>
              </w:rPr>
              <w:t>Provides the Standard Laptop request item.</w:t>
            </w:r>
          </w:p>
        </w:tc>
      </w:tr>
      <w:tr w:rsidR="0019040F" w14:paraId="4B6E857D" w14:textId="77777777">
        <w:trPr>
          <w:jc w:val="center"/>
        </w:trPr>
        <w:tc>
          <w:tcPr>
            <w:tcW w:w="3096" w:type="dxa"/>
            <w:tcBorders>
              <w:top w:val="single" w:sz="5" w:space="0" w:color="D0D7DE"/>
              <w:left w:val="single" w:sz="5" w:space="0" w:color="D0D7DE"/>
              <w:bottom w:val="single" w:sz="5" w:space="0" w:color="D0D7DE"/>
              <w:right w:val="single" w:sz="5" w:space="0" w:color="D0D7DE"/>
            </w:tcBorders>
            <w:tcMar>
              <w:top w:w="80" w:type="dxa"/>
              <w:left w:w="100" w:type="dxa"/>
              <w:bottom w:w="80" w:type="dxa"/>
              <w:right w:w="100" w:type="dxa"/>
            </w:tcMar>
          </w:tcPr>
          <w:p w14:paraId="35217F0C" w14:textId="77777777" w:rsidR="0019040F" w:rsidRDefault="000E126D">
            <w:pPr>
              <w:spacing w:after="0"/>
            </w:pPr>
            <w:r>
              <w:rPr>
                <w:sz w:val="19"/>
              </w:rPr>
              <w:t>Flow Designer / Workflow Studio</w:t>
            </w:r>
          </w:p>
        </w:tc>
        <w:tc>
          <w:tcPr>
            <w:tcW w:w="6408" w:type="dxa"/>
            <w:tcBorders>
              <w:top w:val="single" w:sz="5" w:space="0" w:color="D0D7DE"/>
              <w:left w:val="single" w:sz="5" w:space="0" w:color="D0D7DE"/>
              <w:bottom w:val="single" w:sz="5" w:space="0" w:color="D0D7DE"/>
              <w:right w:val="single" w:sz="5" w:space="0" w:color="D0D7DE"/>
            </w:tcBorders>
            <w:tcMar>
              <w:top w:w="80" w:type="dxa"/>
              <w:left w:w="100" w:type="dxa"/>
              <w:bottom w:w="80" w:type="dxa"/>
              <w:right w:w="100" w:type="dxa"/>
            </w:tcMar>
          </w:tcPr>
          <w:p w14:paraId="6113B0B2" w14:textId="77777777" w:rsidR="0019040F" w:rsidRDefault="000E126D">
            <w:pPr>
              <w:spacing w:after="0"/>
            </w:pPr>
            <w:r>
              <w:rPr>
                <w:sz w:val="19"/>
              </w:rPr>
              <w:t>Builds and manages the procurement automation.</w:t>
            </w:r>
          </w:p>
        </w:tc>
      </w:tr>
      <w:tr w:rsidR="0019040F" w14:paraId="67DBFCAC" w14:textId="77777777">
        <w:trPr>
          <w:jc w:val="center"/>
        </w:trPr>
        <w:tc>
          <w:tcPr>
            <w:tcW w:w="3096" w:type="dxa"/>
            <w:tcBorders>
              <w:top w:val="single" w:sz="5" w:space="0" w:color="D0D7DE"/>
              <w:left w:val="single" w:sz="5" w:space="0" w:color="D0D7DE"/>
              <w:bottom w:val="single" w:sz="5" w:space="0" w:color="D0D7DE"/>
              <w:right w:val="single" w:sz="5" w:space="0" w:color="D0D7DE"/>
            </w:tcBorders>
            <w:tcMar>
              <w:top w:w="80" w:type="dxa"/>
              <w:left w:w="100" w:type="dxa"/>
              <w:bottom w:w="80" w:type="dxa"/>
              <w:right w:w="100" w:type="dxa"/>
            </w:tcMar>
          </w:tcPr>
          <w:p w14:paraId="6A03EAAB" w14:textId="77777777" w:rsidR="0019040F" w:rsidRDefault="000E126D">
            <w:pPr>
              <w:spacing w:after="0"/>
            </w:pPr>
            <w:r>
              <w:rPr>
                <w:sz w:val="19"/>
              </w:rPr>
              <w:t>Service Catalog Trigger</w:t>
            </w:r>
          </w:p>
        </w:tc>
        <w:tc>
          <w:tcPr>
            <w:tcW w:w="6408" w:type="dxa"/>
            <w:tcBorders>
              <w:top w:val="single" w:sz="5" w:space="0" w:color="D0D7DE"/>
              <w:left w:val="single" w:sz="5" w:space="0" w:color="D0D7DE"/>
              <w:bottom w:val="single" w:sz="5" w:space="0" w:color="D0D7DE"/>
              <w:right w:val="single" w:sz="5" w:space="0" w:color="D0D7DE"/>
            </w:tcBorders>
            <w:tcMar>
              <w:top w:w="80" w:type="dxa"/>
              <w:left w:w="100" w:type="dxa"/>
              <w:bottom w:w="80" w:type="dxa"/>
              <w:right w:w="100" w:type="dxa"/>
            </w:tcMar>
          </w:tcPr>
          <w:p w14:paraId="334E8F4B" w14:textId="77777777" w:rsidR="0019040F" w:rsidRDefault="000E126D">
            <w:pPr>
              <w:spacing w:after="0"/>
            </w:pPr>
            <w:r>
              <w:rPr>
                <w:sz w:val="19"/>
              </w:rPr>
              <w:t>Starts the flow from a catalog request.</w:t>
            </w:r>
          </w:p>
        </w:tc>
      </w:tr>
      <w:tr w:rsidR="0019040F" w14:paraId="4F2089BC" w14:textId="77777777">
        <w:trPr>
          <w:jc w:val="center"/>
        </w:trPr>
        <w:tc>
          <w:tcPr>
            <w:tcW w:w="3096" w:type="dxa"/>
            <w:tcBorders>
              <w:top w:val="single" w:sz="5" w:space="0" w:color="D0D7DE"/>
              <w:left w:val="single" w:sz="5" w:space="0" w:color="D0D7DE"/>
              <w:bottom w:val="single" w:sz="5" w:space="0" w:color="D0D7DE"/>
              <w:right w:val="single" w:sz="5" w:space="0" w:color="D0D7DE"/>
            </w:tcBorders>
            <w:tcMar>
              <w:top w:w="80" w:type="dxa"/>
              <w:left w:w="100" w:type="dxa"/>
              <w:bottom w:w="80" w:type="dxa"/>
              <w:right w:w="100" w:type="dxa"/>
            </w:tcMar>
          </w:tcPr>
          <w:p w14:paraId="7D7936CF" w14:textId="77777777" w:rsidR="0019040F" w:rsidRDefault="000E126D">
            <w:pPr>
              <w:spacing w:after="0"/>
            </w:pPr>
            <w:r>
              <w:rPr>
                <w:sz w:val="19"/>
              </w:rPr>
              <w:t>Create Catalog Task</w:t>
            </w:r>
          </w:p>
        </w:tc>
        <w:tc>
          <w:tcPr>
            <w:tcW w:w="6408" w:type="dxa"/>
            <w:tcBorders>
              <w:top w:val="single" w:sz="5" w:space="0" w:color="D0D7DE"/>
              <w:left w:val="single" w:sz="5" w:space="0" w:color="D0D7DE"/>
              <w:bottom w:val="single" w:sz="5" w:space="0" w:color="D0D7DE"/>
              <w:right w:val="single" w:sz="5" w:space="0" w:color="D0D7DE"/>
            </w:tcBorders>
            <w:tcMar>
              <w:top w:w="80" w:type="dxa"/>
              <w:left w:w="100" w:type="dxa"/>
              <w:bottom w:w="80" w:type="dxa"/>
              <w:right w:w="100" w:type="dxa"/>
            </w:tcMar>
          </w:tcPr>
          <w:p w14:paraId="2E38ABB8" w14:textId="77777777" w:rsidR="0019040F" w:rsidRDefault="000E126D">
            <w:pPr>
              <w:spacing w:after="0"/>
            </w:pPr>
            <w:r>
              <w:rPr>
                <w:sz w:val="19"/>
              </w:rPr>
              <w:t>Creates a task for fulfilment processing.</w:t>
            </w:r>
          </w:p>
        </w:tc>
      </w:tr>
      <w:tr w:rsidR="0019040F" w14:paraId="4E6D88BF" w14:textId="77777777">
        <w:trPr>
          <w:jc w:val="center"/>
        </w:trPr>
        <w:tc>
          <w:tcPr>
            <w:tcW w:w="3096" w:type="dxa"/>
            <w:tcBorders>
              <w:top w:val="single" w:sz="5" w:space="0" w:color="D0D7DE"/>
              <w:left w:val="single" w:sz="5" w:space="0" w:color="D0D7DE"/>
              <w:bottom w:val="single" w:sz="5" w:space="0" w:color="D0D7DE"/>
              <w:right w:val="single" w:sz="5" w:space="0" w:color="D0D7DE"/>
            </w:tcBorders>
            <w:tcMar>
              <w:top w:w="80" w:type="dxa"/>
              <w:left w:w="100" w:type="dxa"/>
              <w:bottom w:w="80" w:type="dxa"/>
              <w:right w:w="100" w:type="dxa"/>
            </w:tcMar>
          </w:tcPr>
          <w:p w14:paraId="2E50CD9C" w14:textId="77777777" w:rsidR="0019040F" w:rsidRDefault="000E126D">
            <w:pPr>
              <w:spacing w:after="0"/>
            </w:pPr>
            <w:r>
              <w:rPr>
                <w:sz w:val="19"/>
              </w:rPr>
              <w:t>Requested Item Record</w:t>
            </w:r>
          </w:p>
        </w:tc>
        <w:tc>
          <w:tcPr>
            <w:tcW w:w="6408" w:type="dxa"/>
            <w:tcBorders>
              <w:top w:val="single" w:sz="5" w:space="0" w:color="D0D7DE"/>
              <w:left w:val="single" w:sz="5" w:space="0" w:color="D0D7DE"/>
              <w:bottom w:val="single" w:sz="5" w:space="0" w:color="D0D7DE"/>
              <w:right w:val="single" w:sz="5" w:space="0" w:color="D0D7DE"/>
            </w:tcBorders>
            <w:tcMar>
              <w:top w:w="80" w:type="dxa"/>
              <w:left w:w="100" w:type="dxa"/>
              <w:bottom w:w="80" w:type="dxa"/>
              <w:right w:w="100" w:type="dxa"/>
            </w:tcMar>
          </w:tcPr>
          <w:p w14:paraId="6CECAB1E" w14:textId="77777777" w:rsidR="0019040F" w:rsidRDefault="000E126D">
            <w:pPr>
              <w:spacing w:after="0"/>
            </w:pPr>
            <w:r>
              <w:rPr>
                <w:sz w:val="19"/>
              </w:rPr>
              <w:t>Provides request context to the flow.</w:t>
            </w:r>
          </w:p>
        </w:tc>
      </w:tr>
    </w:tbl>
    <w:p w14:paraId="5B23E1F9" w14:textId="77777777" w:rsidR="0019040F" w:rsidRDefault="000E126D">
      <w:r>
        <w:br w:type="page"/>
      </w:r>
    </w:p>
    <w:p w14:paraId="0AA0FE74" w14:textId="77777777" w:rsidR="0019040F" w:rsidRDefault="000E126D">
      <w:pPr>
        <w:pStyle w:val="Heading1"/>
      </w:pPr>
      <w:r>
        <w:t>2. Problem Statement and Proposed Solution</w:t>
      </w:r>
    </w:p>
    <w:p w14:paraId="5D4E5851" w14:textId="77777777" w:rsidR="0019040F" w:rsidRDefault="000E126D">
      <w:pPr>
        <w:pStyle w:val="Heading2"/>
      </w:pPr>
      <w:r>
        <w:t>2.1 Problem Statement</w:t>
      </w:r>
    </w:p>
    <w:p w14:paraId="219F13C3" w14:textId="77777777" w:rsidR="0019040F" w:rsidRDefault="000E126D">
      <w:pPr>
        <w:spacing w:after="140" w:line="259" w:lineRule="auto"/>
      </w:pPr>
      <w:r>
        <w:t>A standard laptop request may require several manual actions: receiving the request, checking the requested item, creating fulfilment work, assigning or routing the task, and updating the requester. Without an automated workflow, these steps may depend on individual users remembering to perform them in sequence.</w:t>
      </w:r>
    </w:p>
    <w:p w14:paraId="6EC5EEBD" w14:textId="77777777" w:rsidR="0019040F" w:rsidRDefault="000E126D">
      <w:pPr>
        <w:pStyle w:val="Heading2"/>
      </w:pPr>
      <w:r>
        <w:t>2.2 Proposed Solution</w:t>
      </w:r>
    </w:p>
    <w:p w14:paraId="3A64ACC4" w14:textId="77777777" w:rsidR="0019040F" w:rsidRDefault="000E126D">
      <w:pPr>
        <w:spacing w:after="140" w:line="259" w:lineRule="auto"/>
      </w:pPr>
      <w:r>
        <w:t>The project uses ServiceNow Flow Designer to connect a Service Catalog request with a fulfilment action. The solution is intentionally simple and repeatable: a user submits the Standard Laptop catalog item, the Service Catalog trigger starts the flow, and the Create Catalog Task action produces the task needed for fulfilment.</w:t>
      </w:r>
    </w:p>
    <w:p w14:paraId="4344A874" w14:textId="77777777" w:rsidR="0019040F" w:rsidRDefault="000E126D">
      <w:pPr>
        <w:pStyle w:val="Heading2"/>
      </w:pPr>
      <w:r>
        <w:t>2.3 Process Flow</w:t>
      </w:r>
    </w:p>
    <w:tbl>
      <w:tblPr>
        <w:tblW w:w="0" w:type="auto"/>
        <w:jc w:val="center"/>
        <w:tblLook w:val="04A0" w:firstRow="1" w:lastRow="0" w:firstColumn="1" w:lastColumn="0" w:noHBand="0" w:noVBand="1"/>
      </w:tblPr>
      <w:tblGrid>
        <w:gridCol w:w="10166"/>
      </w:tblGrid>
      <w:tr w:rsidR="0019040F" w14:paraId="4C6F53E1" w14:textId="77777777">
        <w:trPr>
          <w:jc w:val="center"/>
        </w:trPr>
        <w:tc>
          <w:tcPr>
            <w:tcW w:w="10166" w:type="dxa"/>
            <w:tcBorders>
              <w:top w:val="single" w:sz="5" w:space="0" w:color="C7D3DD"/>
              <w:left w:val="single" w:sz="5" w:space="0" w:color="C7D3DD"/>
              <w:bottom w:val="single" w:sz="5" w:space="0" w:color="C7D3DD"/>
              <w:right w:val="single" w:sz="5" w:space="0" w:color="C7D3DD"/>
            </w:tcBorders>
            <w:shd w:val="clear" w:color="auto" w:fill="EEF5FA"/>
            <w:tcMar>
              <w:top w:w="90" w:type="dxa"/>
              <w:left w:w="160" w:type="dxa"/>
              <w:bottom w:w="90" w:type="dxa"/>
              <w:right w:w="160" w:type="dxa"/>
            </w:tcMar>
          </w:tcPr>
          <w:p w14:paraId="3BFF4E65" w14:textId="77777777" w:rsidR="0019040F" w:rsidRDefault="000E126D">
            <w:pPr>
              <w:spacing w:after="0"/>
            </w:pPr>
            <w:r>
              <w:rPr>
                <w:sz w:val="20"/>
              </w:rPr>
              <w:t>1. User opens the Service Catalog</w:t>
            </w:r>
          </w:p>
        </w:tc>
      </w:tr>
      <w:tr w:rsidR="0019040F" w14:paraId="059633B1" w14:textId="77777777">
        <w:trPr>
          <w:jc w:val="center"/>
        </w:trPr>
        <w:tc>
          <w:tcPr>
            <w:tcW w:w="10166" w:type="dxa"/>
            <w:tcBorders>
              <w:top w:val="single" w:sz="5" w:space="0" w:color="C7D3DD"/>
              <w:left w:val="single" w:sz="5" w:space="0" w:color="C7D3DD"/>
              <w:bottom w:val="single" w:sz="5" w:space="0" w:color="C7D3DD"/>
              <w:right w:val="single" w:sz="5" w:space="0" w:color="C7D3DD"/>
            </w:tcBorders>
            <w:tcMar>
              <w:top w:w="90" w:type="dxa"/>
              <w:left w:w="160" w:type="dxa"/>
              <w:bottom w:w="90" w:type="dxa"/>
              <w:right w:w="160" w:type="dxa"/>
            </w:tcMar>
          </w:tcPr>
          <w:p w14:paraId="65F1BAC0" w14:textId="77777777" w:rsidR="0019040F" w:rsidRDefault="000E126D">
            <w:pPr>
              <w:spacing w:after="0"/>
            </w:pPr>
            <w:r>
              <w:rPr>
                <w:sz w:val="20"/>
              </w:rPr>
              <w:t>2. User selects the Standard Laptop catalog item</w:t>
            </w:r>
          </w:p>
        </w:tc>
      </w:tr>
      <w:tr w:rsidR="0019040F" w14:paraId="1DBA8C60" w14:textId="77777777">
        <w:trPr>
          <w:jc w:val="center"/>
        </w:trPr>
        <w:tc>
          <w:tcPr>
            <w:tcW w:w="10166" w:type="dxa"/>
            <w:tcBorders>
              <w:top w:val="single" w:sz="5" w:space="0" w:color="C7D3DD"/>
              <w:left w:val="single" w:sz="5" w:space="0" w:color="C7D3DD"/>
              <w:bottom w:val="single" w:sz="5" w:space="0" w:color="C7D3DD"/>
              <w:right w:val="single" w:sz="5" w:space="0" w:color="C7D3DD"/>
            </w:tcBorders>
            <w:shd w:val="clear" w:color="auto" w:fill="EEF5FA"/>
            <w:tcMar>
              <w:top w:w="90" w:type="dxa"/>
              <w:left w:w="160" w:type="dxa"/>
              <w:bottom w:w="90" w:type="dxa"/>
              <w:right w:w="160" w:type="dxa"/>
            </w:tcMar>
          </w:tcPr>
          <w:p w14:paraId="6E49BBE7" w14:textId="77777777" w:rsidR="0019040F" w:rsidRDefault="000E126D">
            <w:pPr>
              <w:spacing w:after="0"/>
            </w:pPr>
            <w:r>
              <w:rPr>
                <w:sz w:val="20"/>
              </w:rPr>
              <w:t>3. User submits the laptop request</w:t>
            </w:r>
          </w:p>
        </w:tc>
      </w:tr>
      <w:tr w:rsidR="0019040F" w14:paraId="7DE0FA2D" w14:textId="77777777">
        <w:trPr>
          <w:jc w:val="center"/>
        </w:trPr>
        <w:tc>
          <w:tcPr>
            <w:tcW w:w="10166" w:type="dxa"/>
            <w:tcBorders>
              <w:top w:val="single" w:sz="5" w:space="0" w:color="C7D3DD"/>
              <w:left w:val="single" w:sz="5" w:space="0" w:color="C7D3DD"/>
              <w:bottom w:val="single" w:sz="5" w:space="0" w:color="C7D3DD"/>
              <w:right w:val="single" w:sz="5" w:space="0" w:color="C7D3DD"/>
            </w:tcBorders>
            <w:tcMar>
              <w:top w:w="90" w:type="dxa"/>
              <w:left w:w="160" w:type="dxa"/>
              <w:bottom w:w="90" w:type="dxa"/>
              <w:right w:w="160" w:type="dxa"/>
            </w:tcMar>
          </w:tcPr>
          <w:p w14:paraId="18A7F14E" w14:textId="77777777" w:rsidR="0019040F" w:rsidRDefault="000E126D">
            <w:pPr>
              <w:spacing w:after="0"/>
            </w:pPr>
            <w:r>
              <w:rPr>
                <w:sz w:val="20"/>
              </w:rPr>
              <w:t>4. Service Catalog trigger starts “Standard laptop task”</w:t>
            </w:r>
          </w:p>
        </w:tc>
      </w:tr>
      <w:tr w:rsidR="0019040F" w14:paraId="50CCE498" w14:textId="77777777">
        <w:trPr>
          <w:jc w:val="center"/>
        </w:trPr>
        <w:tc>
          <w:tcPr>
            <w:tcW w:w="10166" w:type="dxa"/>
            <w:tcBorders>
              <w:top w:val="single" w:sz="5" w:space="0" w:color="C7D3DD"/>
              <w:left w:val="single" w:sz="5" w:space="0" w:color="C7D3DD"/>
              <w:bottom w:val="single" w:sz="5" w:space="0" w:color="C7D3DD"/>
              <w:right w:val="single" w:sz="5" w:space="0" w:color="C7D3DD"/>
            </w:tcBorders>
            <w:shd w:val="clear" w:color="auto" w:fill="EEF5FA"/>
            <w:tcMar>
              <w:top w:w="90" w:type="dxa"/>
              <w:left w:w="160" w:type="dxa"/>
              <w:bottom w:w="90" w:type="dxa"/>
              <w:right w:w="160" w:type="dxa"/>
            </w:tcMar>
          </w:tcPr>
          <w:p w14:paraId="3AEA7D12" w14:textId="77777777" w:rsidR="0019040F" w:rsidRDefault="000E126D">
            <w:pPr>
              <w:spacing w:after="0"/>
            </w:pPr>
            <w:r>
              <w:rPr>
                <w:sz w:val="20"/>
              </w:rPr>
              <w:t>5. Flow reads the Requested Item Record</w:t>
            </w:r>
          </w:p>
        </w:tc>
      </w:tr>
      <w:tr w:rsidR="0019040F" w14:paraId="12AC2B87" w14:textId="77777777">
        <w:trPr>
          <w:jc w:val="center"/>
        </w:trPr>
        <w:tc>
          <w:tcPr>
            <w:tcW w:w="10166" w:type="dxa"/>
            <w:tcBorders>
              <w:top w:val="single" w:sz="5" w:space="0" w:color="C7D3DD"/>
              <w:left w:val="single" w:sz="5" w:space="0" w:color="C7D3DD"/>
              <w:bottom w:val="single" w:sz="5" w:space="0" w:color="C7D3DD"/>
              <w:right w:val="single" w:sz="5" w:space="0" w:color="C7D3DD"/>
            </w:tcBorders>
            <w:tcMar>
              <w:top w:w="90" w:type="dxa"/>
              <w:left w:w="160" w:type="dxa"/>
              <w:bottom w:w="90" w:type="dxa"/>
              <w:right w:w="160" w:type="dxa"/>
            </w:tcMar>
          </w:tcPr>
          <w:p w14:paraId="5F6A78E1" w14:textId="77777777" w:rsidR="0019040F" w:rsidRDefault="000E126D">
            <w:pPr>
              <w:spacing w:after="0"/>
            </w:pPr>
            <w:r>
              <w:rPr>
                <w:sz w:val="20"/>
              </w:rPr>
              <w:t>6. Create Catalog Task generates the fulfilment task</w:t>
            </w:r>
          </w:p>
        </w:tc>
      </w:tr>
      <w:tr w:rsidR="0019040F" w14:paraId="3646373C" w14:textId="77777777">
        <w:trPr>
          <w:jc w:val="center"/>
        </w:trPr>
        <w:tc>
          <w:tcPr>
            <w:tcW w:w="10166" w:type="dxa"/>
            <w:tcBorders>
              <w:top w:val="single" w:sz="5" w:space="0" w:color="C7D3DD"/>
              <w:left w:val="single" w:sz="5" w:space="0" w:color="C7D3DD"/>
              <w:bottom w:val="single" w:sz="5" w:space="0" w:color="C7D3DD"/>
              <w:right w:val="single" w:sz="5" w:space="0" w:color="C7D3DD"/>
            </w:tcBorders>
            <w:shd w:val="clear" w:color="auto" w:fill="EEF5FA"/>
            <w:tcMar>
              <w:top w:w="90" w:type="dxa"/>
              <w:left w:w="160" w:type="dxa"/>
              <w:bottom w:w="90" w:type="dxa"/>
              <w:right w:w="160" w:type="dxa"/>
            </w:tcMar>
          </w:tcPr>
          <w:p w14:paraId="720EA112" w14:textId="77777777" w:rsidR="0019040F" w:rsidRDefault="000E126D">
            <w:pPr>
              <w:spacing w:after="0"/>
            </w:pPr>
            <w:r>
              <w:rPr>
                <w:sz w:val="20"/>
              </w:rPr>
              <w:t>7. Request and task can be tracked in ServiceNow</w:t>
            </w:r>
          </w:p>
        </w:tc>
      </w:tr>
    </w:tbl>
    <w:p w14:paraId="3EC1D0D7" w14:textId="77777777" w:rsidR="0019040F" w:rsidRDefault="000E126D">
      <w:pPr>
        <w:pStyle w:val="Heading2"/>
      </w:pPr>
      <w:r>
        <w:t>2.4 Scope</w:t>
      </w:r>
    </w:p>
    <w:p w14:paraId="2C758BFE" w14:textId="77777777" w:rsidR="0019040F" w:rsidRDefault="000E126D">
      <w:pPr>
        <w:pStyle w:val="ListBullet"/>
        <w:spacing w:after="60" w:line="252" w:lineRule="auto"/>
      </w:pPr>
      <w:r>
        <w:t>Service Catalog configuration for a Standard Laptop item.</w:t>
      </w:r>
    </w:p>
    <w:p w14:paraId="3488587B" w14:textId="77777777" w:rsidR="0019040F" w:rsidRDefault="000E126D">
      <w:pPr>
        <w:pStyle w:val="ListBullet"/>
        <w:spacing w:after="60" w:line="252" w:lineRule="auto"/>
      </w:pPr>
      <w:r>
        <w:t>Flow Designer configuration for the “Standard laptop task” flow.</w:t>
      </w:r>
    </w:p>
    <w:p w14:paraId="6DB72BEA" w14:textId="77777777" w:rsidR="0019040F" w:rsidRDefault="000E126D">
      <w:pPr>
        <w:pStyle w:val="ListBullet"/>
        <w:spacing w:after="60" w:line="252" w:lineRule="auto"/>
      </w:pPr>
      <w:r>
        <w:t>Service Catalog trigger and Create Catalog Task action.</w:t>
      </w:r>
    </w:p>
    <w:p w14:paraId="271CA9EB" w14:textId="77777777" w:rsidR="0019040F" w:rsidRDefault="000E126D">
      <w:pPr>
        <w:pStyle w:val="ListBullet"/>
        <w:spacing w:after="60" w:line="252" w:lineRule="auto"/>
      </w:pPr>
      <w:r>
        <w:t>Basic validation through a test request submission.</w:t>
      </w:r>
    </w:p>
    <w:p w14:paraId="11AF643B" w14:textId="77777777" w:rsidR="0019040F" w:rsidRDefault="000E126D">
      <w:pPr>
        <w:pStyle w:val="Heading2"/>
      </w:pPr>
      <w:r>
        <w:t>2.5 Out of Scope</w:t>
      </w:r>
    </w:p>
    <w:p w14:paraId="10A4E655" w14:textId="77777777" w:rsidR="0019040F" w:rsidRDefault="000E126D">
      <w:pPr>
        <w:pStyle w:val="ListBullet"/>
        <w:spacing w:after="60" w:line="252" w:lineRule="auto"/>
      </w:pPr>
      <w:r>
        <w:t>Vendor purchase-order integration.</w:t>
      </w:r>
    </w:p>
    <w:p w14:paraId="2124F584" w14:textId="77777777" w:rsidR="0019040F" w:rsidRDefault="000E126D">
      <w:pPr>
        <w:pStyle w:val="ListBullet"/>
        <w:spacing w:after="60" w:line="252" w:lineRule="auto"/>
      </w:pPr>
      <w:r>
        <w:t>Payment or finance-system integration.</w:t>
      </w:r>
    </w:p>
    <w:p w14:paraId="21EB89FE" w14:textId="77777777" w:rsidR="0019040F" w:rsidRDefault="000E126D">
      <w:pPr>
        <w:pStyle w:val="ListBullet"/>
        <w:spacing w:after="60" w:line="252" w:lineRule="auto"/>
      </w:pPr>
      <w:r>
        <w:t>Inventory reservation and asset lifecycle automation beyond the demonstrated catalog/task flow.</w:t>
      </w:r>
    </w:p>
    <w:p w14:paraId="6419A239" w14:textId="77777777" w:rsidR="0019040F" w:rsidRDefault="000E126D">
      <w:pPr>
        <w:pStyle w:val="ListBullet"/>
        <w:spacing w:after="60" w:line="252" w:lineRule="auto"/>
      </w:pPr>
      <w:r>
        <w:t>Advanced approvals, SLAs, notifications, or integrations not shown in the supplied screenshots.</w:t>
      </w:r>
    </w:p>
    <w:p w14:paraId="46715373" w14:textId="77777777" w:rsidR="0019040F" w:rsidRDefault="000E126D">
      <w:r>
        <w:br w:type="page"/>
      </w:r>
    </w:p>
    <w:p w14:paraId="049B4E74" w14:textId="77777777" w:rsidR="0019040F" w:rsidRDefault="000E126D">
      <w:pPr>
        <w:pStyle w:val="Heading1"/>
      </w:pPr>
      <w:r>
        <w:t>3. Implementation</w:t>
      </w:r>
    </w:p>
    <w:p w14:paraId="551D6C4A" w14:textId="77777777" w:rsidR="0019040F" w:rsidRDefault="000E126D">
      <w:pPr>
        <w:pStyle w:val="Heading2"/>
      </w:pPr>
      <w:r>
        <w:t>3.1 Create the Flow</w:t>
      </w:r>
    </w:p>
    <w:p w14:paraId="64D03CE8" w14:textId="77777777" w:rsidR="0019040F" w:rsidRDefault="000E126D">
      <w:pPr>
        <w:pStyle w:val="ListNumber"/>
        <w:spacing w:after="100" w:line="252" w:lineRule="auto"/>
      </w:pPr>
      <w:r>
        <w:t>Open Workflow Studio / Flow Designer from the ServiceNow instance.</w:t>
      </w:r>
    </w:p>
    <w:p w14:paraId="23BD6AF2" w14:textId="77777777" w:rsidR="0019040F" w:rsidRDefault="000E126D">
      <w:pPr>
        <w:pStyle w:val="ListNumber"/>
        <w:spacing w:after="100" w:line="252" w:lineRule="auto"/>
      </w:pPr>
      <w:r>
        <w:t>Create a new flow and name it “Standard laptop task”.</w:t>
      </w:r>
    </w:p>
    <w:p w14:paraId="34BC9783" w14:textId="77777777" w:rsidR="0019040F" w:rsidRDefault="000E126D">
      <w:pPr>
        <w:pStyle w:val="ListNumber"/>
        <w:spacing w:after="100" w:line="252" w:lineRule="auto"/>
      </w:pPr>
      <w:r>
        <w:t>Leave the flow inactive while configuration is being completed.</w:t>
      </w:r>
    </w:p>
    <w:p w14:paraId="420D4F03" w14:textId="77777777" w:rsidR="0019040F" w:rsidRDefault="000E126D">
      <w:pPr>
        <w:pStyle w:val="ListNumber"/>
        <w:spacing w:after="100" w:line="252" w:lineRule="auto"/>
      </w:pPr>
      <w:r>
        <w:t>Add a Service Catalog trigger so the flow can respond to catalog requests.</w:t>
      </w:r>
    </w:p>
    <w:p w14:paraId="139CF870" w14:textId="77777777" w:rsidR="0019040F" w:rsidRDefault="000E126D">
      <w:pPr>
        <w:pStyle w:val="Heading2"/>
      </w:pPr>
      <w:r>
        <w:t>3.2 Configure the Trigger</w:t>
      </w:r>
    </w:p>
    <w:p w14:paraId="07F3AC12" w14:textId="77777777" w:rsidR="0019040F" w:rsidRDefault="000E126D">
      <w:pPr>
        <w:spacing w:after="140" w:line="259" w:lineRule="auto"/>
      </w:pPr>
      <w:r>
        <w:t>The supplied flow screenshot shows the trigger as “Service Catalog”. The data panel exposes the Requested Item Record together with run-start information. This gives the flow access to the catalog request context needed for the next action.</w:t>
      </w:r>
    </w:p>
    <w:p w14:paraId="2A1CD7AD" w14:textId="77777777" w:rsidR="0019040F" w:rsidRDefault="000E126D">
      <w:pPr>
        <w:pStyle w:val="Heading2"/>
      </w:pPr>
      <w:r>
        <w:t>3.3 Add the Create Catalog Task Action</w:t>
      </w:r>
    </w:p>
    <w:p w14:paraId="2F8AD6F9" w14:textId="77777777" w:rsidR="0019040F" w:rsidRDefault="000E126D">
      <w:pPr>
        <w:pStyle w:val="ListNumber"/>
        <w:spacing w:after="100" w:line="252" w:lineRule="auto"/>
      </w:pPr>
      <w:r>
        <w:t>Add an action under the Actions section.</w:t>
      </w:r>
    </w:p>
    <w:p w14:paraId="7C65E119" w14:textId="77777777" w:rsidR="0019040F" w:rsidRDefault="000E126D">
      <w:pPr>
        <w:pStyle w:val="ListNumber"/>
        <w:spacing w:after="100" w:line="252" w:lineRule="auto"/>
      </w:pPr>
      <w:r>
        <w:t>Select “Create Catalog Task”.</w:t>
      </w:r>
    </w:p>
    <w:p w14:paraId="6B7989B2" w14:textId="77777777" w:rsidR="0019040F" w:rsidRDefault="000E126D">
      <w:pPr>
        <w:pStyle w:val="ListNumber"/>
        <w:spacing w:after="100" w:line="252" w:lineRule="auto"/>
      </w:pPr>
      <w:r>
        <w:t>Use the requested item data exposed by the Service Catalog trigger as the context for fulfilment.</w:t>
      </w:r>
    </w:p>
    <w:p w14:paraId="30A4570B" w14:textId="77777777" w:rsidR="0019040F" w:rsidRDefault="000E126D">
      <w:pPr>
        <w:pStyle w:val="ListNumber"/>
        <w:spacing w:after="100" w:line="252" w:lineRule="auto"/>
      </w:pPr>
      <w:r>
        <w:t>Review the output fields shown by the action, including Catalog Task and Action Status.</w:t>
      </w:r>
    </w:p>
    <w:p w14:paraId="2BAC11B2" w14:textId="77777777" w:rsidR="0019040F" w:rsidRDefault="000E126D">
      <w:pPr>
        <w:pStyle w:val="ListNumber"/>
        <w:spacing w:after="100" w:line="252" w:lineRule="auto"/>
      </w:pPr>
      <w:r>
        <w:t>Save the flow and activate it after the configuration is complete.</w:t>
      </w:r>
    </w:p>
    <w:p w14:paraId="032FA532" w14:textId="77777777" w:rsidR="0019040F" w:rsidRDefault="000E126D">
      <w:pPr>
        <w:pStyle w:val="Heading2"/>
      </w:pPr>
      <w:r>
        <w:t>3.4 Connect the Flow to the Standard Laptop Catalog Item</w:t>
      </w:r>
    </w:p>
    <w:p w14:paraId="55E1263C" w14:textId="77777777" w:rsidR="0019040F" w:rsidRDefault="000E126D">
      <w:pPr>
        <w:spacing w:after="140" w:line="259" w:lineRule="auto"/>
      </w:pPr>
      <w:r>
        <w:t>In the Standard Laptop catalog item, open the Process Engine settings. The supplied screenshot shows the Flow field set to “Standard laptop task”, which connects the catalog item to the automation created in Workflow Studio.</w:t>
      </w:r>
    </w:p>
    <w:p w14:paraId="3984B90C" w14:textId="77777777" w:rsidR="0019040F" w:rsidRDefault="000E126D">
      <w:pPr>
        <w:pStyle w:val="Heading2"/>
      </w:pPr>
      <w:r>
        <w:t>3.5 Activate and Test</w:t>
      </w:r>
    </w:p>
    <w:p w14:paraId="33BBC565" w14:textId="77777777" w:rsidR="0019040F" w:rsidRDefault="000E126D">
      <w:pPr>
        <w:spacing w:after="140" w:line="259" w:lineRule="auto"/>
      </w:pPr>
      <w:r>
        <w:t>After the flow is configured, activate it and submit the Standard Laptop item from the Service Catalog. A successful test should create the requested item record and trigger the fulfilment action. The final screenshot supplied for the project shows a successful request-submission confirmation.</w:t>
      </w:r>
    </w:p>
    <w:p w14:paraId="45908AD5" w14:textId="77777777" w:rsidR="0019040F" w:rsidRDefault="000E126D">
      <w:r>
        <w:br w:type="page"/>
      </w:r>
    </w:p>
    <w:p w14:paraId="552AF0BC" w14:textId="77777777" w:rsidR="0019040F" w:rsidRDefault="000E126D">
      <w:pPr>
        <w:jc w:val="center"/>
      </w:pPr>
      <w:r>
        <w:rPr>
          <w:noProof/>
        </w:rPr>
        <w:drawing>
          <wp:inline distT="0" distB="0" distL="0" distR="0" wp14:anchorId="7BD158CD" wp14:editId="2948B6C0">
            <wp:extent cx="5806440" cy="32626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160243.png"/>
                    <pic:cNvPicPr/>
                  </pic:nvPicPr>
                  <pic:blipFill>
                    <a:blip r:embed="rId8"/>
                    <a:stretch>
                      <a:fillRect/>
                    </a:stretch>
                  </pic:blipFill>
                  <pic:spPr>
                    <a:xfrm>
                      <a:off x="0" y="0"/>
                      <a:ext cx="5806440" cy="3262666"/>
                    </a:xfrm>
                    <a:prstGeom prst="rect">
                      <a:avLst/>
                    </a:prstGeom>
                  </pic:spPr>
                </pic:pic>
              </a:graphicData>
            </a:graphic>
          </wp:inline>
        </w:drawing>
      </w:r>
    </w:p>
    <w:p w14:paraId="6B623097" w14:textId="77777777" w:rsidR="0019040F" w:rsidRDefault="000E126D">
      <w:pPr>
        <w:spacing w:before="80"/>
        <w:jc w:val="center"/>
      </w:pPr>
      <w:r>
        <w:rPr>
          <w:i/>
          <w:sz w:val="18"/>
        </w:rPr>
        <w:t>Figure 1. Workflow Studio – Flow list before configuration.</w:t>
      </w:r>
    </w:p>
    <w:p w14:paraId="30EEF7F5" w14:textId="77777777" w:rsidR="0019040F" w:rsidRDefault="000E126D">
      <w:pPr>
        <w:spacing w:after="120" w:line="252" w:lineRule="auto"/>
      </w:pPr>
      <w:r>
        <w:rPr>
          <w:b/>
        </w:rPr>
        <w:t xml:space="preserve">Observation: </w:t>
      </w:r>
      <w:r>
        <w:t>The Workflow Studio Flow list is visible and provides the starting point for creating or opening a flow.</w:t>
      </w:r>
    </w:p>
    <w:p w14:paraId="5AAB4972" w14:textId="77777777" w:rsidR="0019040F" w:rsidRDefault="000E126D">
      <w:r>
        <w:br w:type="page"/>
      </w:r>
    </w:p>
    <w:p w14:paraId="782D7347" w14:textId="77777777" w:rsidR="0019040F" w:rsidRDefault="000E126D">
      <w:pPr>
        <w:jc w:val="center"/>
      </w:pPr>
      <w:r>
        <w:rPr>
          <w:noProof/>
        </w:rPr>
        <w:drawing>
          <wp:inline distT="0" distB="0" distL="0" distR="0" wp14:anchorId="65979AF8" wp14:editId="04211748">
            <wp:extent cx="5806440" cy="31988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160357.png"/>
                    <pic:cNvPicPr/>
                  </pic:nvPicPr>
                  <pic:blipFill>
                    <a:blip r:embed="rId9"/>
                    <a:stretch>
                      <a:fillRect/>
                    </a:stretch>
                  </pic:blipFill>
                  <pic:spPr>
                    <a:xfrm>
                      <a:off x="0" y="0"/>
                      <a:ext cx="5806440" cy="3198859"/>
                    </a:xfrm>
                    <a:prstGeom prst="rect">
                      <a:avLst/>
                    </a:prstGeom>
                  </pic:spPr>
                </pic:pic>
              </a:graphicData>
            </a:graphic>
          </wp:inline>
        </w:drawing>
      </w:r>
    </w:p>
    <w:p w14:paraId="02AC54F8" w14:textId="77777777" w:rsidR="0019040F" w:rsidRDefault="000E126D">
      <w:pPr>
        <w:spacing w:before="80"/>
        <w:jc w:val="center"/>
      </w:pPr>
      <w:r>
        <w:rPr>
          <w:i/>
          <w:sz w:val="18"/>
        </w:rPr>
        <w:t>Figure 2. “Standard laptop task” flow – initial builder screen.</w:t>
      </w:r>
    </w:p>
    <w:p w14:paraId="28447068" w14:textId="77777777" w:rsidR="0019040F" w:rsidRDefault="000E126D">
      <w:pPr>
        <w:spacing w:after="120" w:line="252" w:lineRule="auto"/>
      </w:pPr>
      <w:r>
        <w:rPr>
          <w:b/>
        </w:rPr>
        <w:t xml:space="preserve">Observation: </w:t>
      </w:r>
      <w:r>
        <w:t>The flow builder shows the Trigger and Actions areas, with Add a trigger and Add an Action, Flow Logic, or Subflow available.</w:t>
      </w:r>
    </w:p>
    <w:p w14:paraId="6499161B" w14:textId="77777777" w:rsidR="0019040F" w:rsidRDefault="000E126D">
      <w:r>
        <w:br w:type="page"/>
      </w:r>
    </w:p>
    <w:p w14:paraId="5FF1EFDC" w14:textId="77777777" w:rsidR="0019040F" w:rsidRDefault="000E126D">
      <w:pPr>
        <w:jc w:val="center"/>
      </w:pPr>
      <w:r>
        <w:rPr>
          <w:noProof/>
        </w:rPr>
        <w:drawing>
          <wp:inline distT="0" distB="0" distL="0" distR="0" wp14:anchorId="0486C9F3" wp14:editId="41FE29DF">
            <wp:extent cx="5806440" cy="3247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160703.png"/>
                    <pic:cNvPicPr/>
                  </pic:nvPicPr>
                  <pic:blipFill>
                    <a:blip r:embed="rId10"/>
                    <a:stretch>
                      <a:fillRect/>
                    </a:stretch>
                  </pic:blipFill>
                  <pic:spPr>
                    <a:xfrm>
                      <a:off x="0" y="0"/>
                      <a:ext cx="5806440" cy="3247440"/>
                    </a:xfrm>
                    <a:prstGeom prst="rect">
                      <a:avLst/>
                    </a:prstGeom>
                  </pic:spPr>
                </pic:pic>
              </a:graphicData>
            </a:graphic>
          </wp:inline>
        </w:drawing>
      </w:r>
    </w:p>
    <w:p w14:paraId="5F8BB3E5" w14:textId="77777777" w:rsidR="0019040F" w:rsidRDefault="000E126D">
      <w:pPr>
        <w:spacing w:before="80"/>
        <w:jc w:val="center"/>
      </w:pPr>
      <w:r>
        <w:rPr>
          <w:i/>
          <w:sz w:val="18"/>
        </w:rPr>
        <w:t>Figure 3. Configured flow with Service Catalog trigger and Create Catalog Task action.</w:t>
      </w:r>
    </w:p>
    <w:p w14:paraId="0D814464" w14:textId="77777777" w:rsidR="0019040F" w:rsidRDefault="000E126D">
      <w:pPr>
        <w:spacing w:after="120" w:line="252" w:lineRule="auto"/>
      </w:pPr>
      <w:r>
        <w:rPr>
          <w:b/>
        </w:rPr>
        <w:t xml:space="preserve">Observation: </w:t>
      </w:r>
      <w:r>
        <w:t>The flow contains a Service Catalog trigger followed by the Create Catalog Task action. The Data panel exposes the Requested Item Record and related run information.</w:t>
      </w:r>
    </w:p>
    <w:p w14:paraId="33296EE5" w14:textId="77777777" w:rsidR="0019040F" w:rsidRDefault="000E126D">
      <w:r>
        <w:br w:type="page"/>
      </w:r>
    </w:p>
    <w:p w14:paraId="5790145E" w14:textId="77777777" w:rsidR="0019040F" w:rsidRDefault="000E126D">
      <w:pPr>
        <w:jc w:val="center"/>
      </w:pPr>
      <w:r>
        <w:rPr>
          <w:noProof/>
        </w:rPr>
        <w:drawing>
          <wp:inline distT="0" distB="0" distL="0" distR="0" wp14:anchorId="4E992B80" wp14:editId="65269F05">
            <wp:extent cx="5806440" cy="32626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160741.png"/>
                    <pic:cNvPicPr/>
                  </pic:nvPicPr>
                  <pic:blipFill>
                    <a:blip r:embed="rId11"/>
                    <a:stretch>
                      <a:fillRect/>
                    </a:stretch>
                  </pic:blipFill>
                  <pic:spPr>
                    <a:xfrm>
                      <a:off x="0" y="0"/>
                      <a:ext cx="5806440" cy="3262666"/>
                    </a:xfrm>
                    <a:prstGeom prst="rect">
                      <a:avLst/>
                    </a:prstGeom>
                  </pic:spPr>
                </pic:pic>
              </a:graphicData>
            </a:graphic>
          </wp:inline>
        </w:drawing>
      </w:r>
    </w:p>
    <w:p w14:paraId="4D6A376F" w14:textId="77777777" w:rsidR="0019040F" w:rsidRDefault="000E126D">
      <w:pPr>
        <w:spacing w:before="80"/>
        <w:jc w:val="center"/>
      </w:pPr>
      <w:r>
        <w:rPr>
          <w:i/>
          <w:sz w:val="18"/>
        </w:rPr>
        <w:t>Figure 4. “Standard laptop task” flow activated.</w:t>
      </w:r>
    </w:p>
    <w:p w14:paraId="7EDD7CA1" w14:textId="77777777" w:rsidR="0019040F" w:rsidRDefault="000E126D">
      <w:pPr>
        <w:spacing w:after="120" w:line="252" w:lineRule="auto"/>
      </w:pPr>
      <w:r>
        <w:rPr>
          <w:b/>
        </w:rPr>
        <w:t xml:space="preserve">Observation: </w:t>
      </w:r>
      <w:r>
        <w:t>The flow status is shown as active/published and the Deactivate control is available, indicating that the automation is enabled.</w:t>
      </w:r>
    </w:p>
    <w:p w14:paraId="12032E7E" w14:textId="77777777" w:rsidR="0019040F" w:rsidRDefault="000E126D">
      <w:r>
        <w:br w:type="page"/>
      </w:r>
    </w:p>
    <w:p w14:paraId="1F1B50F2" w14:textId="77777777" w:rsidR="0019040F" w:rsidRDefault="000E126D">
      <w:pPr>
        <w:jc w:val="center"/>
      </w:pPr>
      <w:r>
        <w:rPr>
          <w:noProof/>
        </w:rPr>
        <w:drawing>
          <wp:inline distT="0" distB="0" distL="0" distR="0" wp14:anchorId="15AF74A3" wp14:editId="071A4153">
            <wp:extent cx="5806440" cy="32626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161229.png"/>
                    <pic:cNvPicPr/>
                  </pic:nvPicPr>
                  <pic:blipFill>
                    <a:blip r:embed="rId12"/>
                    <a:stretch>
                      <a:fillRect/>
                    </a:stretch>
                  </pic:blipFill>
                  <pic:spPr>
                    <a:xfrm>
                      <a:off x="0" y="0"/>
                      <a:ext cx="5806440" cy="3262666"/>
                    </a:xfrm>
                    <a:prstGeom prst="rect">
                      <a:avLst/>
                    </a:prstGeom>
                  </pic:spPr>
                </pic:pic>
              </a:graphicData>
            </a:graphic>
          </wp:inline>
        </w:drawing>
      </w:r>
    </w:p>
    <w:p w14:paraId="75FD1E17" w14:textId="77777777" w:rsidR="0019040F" w:rsidRDefault="000E126D">
      <w:pPr>
        <w:spacing w:before="80"/>
        <w:jc w:val="center"/>
      </w:pPr>
      <w:r>
        <w:rPr>
          <w:i/>
          <w:sz w:val="18"/>
        </w:rPr>
        <w:t>Figure 5. Standard Laptop catalog item connected to the flow.</w:t>
      </w:r>
    </w:p>
    <w:p w14:paraId="0A7851D1" w14:textId="77777777" w:rsidR="0019040F" w:rsidRDefault="000E126D">
      <w:pPr>
        <w:spacing w:after="120" w:line="252" w:lineRule="auto"/>
      </w:pPr>
      <w:r>
        <w:rPr>
          <w:b/>
        </w:rPr>
        <w:t xml:space="preserve">Observation: </w:t>
      </w:r>
      <w:r>
        <w:t>The Standard Laptop item is active, under the Hardware category, and its Process Engine Flow field is set to “Standard laptop task”.</w:t>
      </w:r>
    </w:p>
    <w:p w14:paraId="44E78356" w14:textId="77777777" w:rsidR="0019040F" w:rsidRDefault="000E126D">
      <w:r>
        <w:br w:type="page"/>
      </w:r>
    </w:p>
    <w:p w14:paraId="00A64DDE" w14:textId="77777777" w:rsidR="0019040F" w:rsidRDefault="000E126D">
      <w:pPr>
        <w:jc w:val="center"/>
      </w:pPr>
      <w:r>
        <w:rPr>
          <w:noProof/>
        </w:rPr>
        <w:drawing>
          <wp:inline distT="0" distB="0" distL="0" distR="0" wp14:anchorId="1548B1CC" wp14:editId="20D98BC5">
            <wp:extent cx="5806440" cy="32328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161509.png"/>
                    <pic:cNvPicPr/>
                  </pic:nvPicPr>
                  <pic:blipFill>
                    <a:blip r:embed="rId13"/>
                    <a:stretch>
                      <a:fillRect/>
                    </a:stretch>
                  </pic:blipFill>
                  <pic:spPr>
                    <a:xfrm>
                      <a:off x="0" y="0"/>
                      <a:ext cx="5806440" cy="3232890"/>
                    </a:xfrm>
                    <a:prstGeom prst="rect">
                      <a:avLst/>
                    </a:prstGeom>
                  </pic:spPr>
                </pic:pic>
              </a:graphicData>
            </a:graphic>
          </wp:inline>
        </w:drawing>
      </w:r>
    </w:p>
    <w:p w14:paraId="0705E60A" w14:textId="77777777" w:rsidR="0019040F" w:rsidRDefault="000E126D">
      <w:pPr>
        <w:spacing w:before="80"/>
        <w:jc w:val="center"/>
      </w:pPr>
      <w:r>
        <w:rPr>
          <w:i/>
          <w:sz w:val="18"/>
        </w:rPr>
        <w:t>Figure 6. Successful Standard Laptop catalog order submission.</w:t>
      </w:r>
    </w:p>
    <w:p w14:paraId="0856BD71" w14:textId="77777777" w:rsidR="0019040F" w:rsidRDefault="000E126D">
      <w:pPr>
        <w:spacing w:after="120" w:line="252" w:lineRule="auto"/>
      </w:pPr>
      <w:r>
        <w:rPr>
          <w:b/>
        </w:rPr>
        <w:t xml:space="preserve">Observation: </w:t>
      </w:r>
      <w:r>
        <w:t>The order status page confirms that the request was submitted. The example shown includes a Lenovo - Carbon x1 item with quantity 1 and an estimated annual charge of $1,100.</w:t>
      </w:r>
    </w:p>
    <w:p w14:paraId="02AE52B0" w14:textId="77777777" w:rsidR="0019040F" w:rsidRDefault="000E126D">
      <w:r>
        <w:br w:type="page"/>
      </w:r>
    </w:p>
    <w:p w14:paraId="74A6CF5C" w14:textId="77777777" w:rsidR="0019040F" w:rsidRDefault="000E126D">
      <w:pPr>
        <w:pStyle w:val="Heading1"/>
      </w:pPr>
      <w:r>
        <w:t>4. Testing and Validation</w:t>
      </w:r>
    </w:p>
    <w:p w14:paraId="3E6E056E" w14:textId="77777777" w:rsidR="0019040F" w:rsidRDefault="000E126D">
      <w:pPr>
        <w:pStyle w:val="Heading2"/>
      </w:pPr>
      <w:r>
        <w:t>4.1 Test Case 1 – Flow Configuration</w:t>
      </w:r>
    </w:p>
    <w:p w14:paraId="1DD32FA5" w14:textId="77777777" w:rsidR="0019040F" w:rsidRDefault="000E126D">
      <w:pPr>
        <w:spacing w:after="140" w:line="259" w:lineRule="auto"/>
      </w:pPr>
      <w:r>
        <w:t>Expected: the “Standard laptop task” flow contains a Service Catalog trigger and a Create Catalog Task action. Result shown in the supplied screenshots: the configured flow displays both elements.</w:t>
      </w:r>
    </w:p>
    <w:p w14:paraId="49D788E2" w14:textId="77777777" w:rsidR="0019040F" w:rsidRDefault="000E126D">
      <w:pPr>
        <w:pStyle w:val="Heading2"/>
      </w:pPr>
      <w:r>
        <w:t>4.2 Test Case 2 – Flow Activation</w:t>
      </w:r>
    </w:p>
    <w:p w14:paraId="6CAB2BED" w14:textId="77777777" w:rsidR="0019040F" w:rsidRDefault="000E126D">
      <w:pPr>
        <w:spacing w:after="140" w:line="259" w:lineRule="auto"/>
      </w:pPr>
      <w:r>
        <w:t>Expected: the flow becomes active so that new catalog requests can trigger it. Result shown: the flow is active/published and the Deactivate button is available.</w:t>
      </w:r>
    </w:p>
    <w:p w14:paraId="7DC11D87" w14:textId="77777777" w:rsidR="0019040F" w:rsidRDefault="000E126D">
      <w:pPr>
        <w:pStyle w:val="Heading2"/>
      </w:pPr>
      <w:r>
        <w:t>4.3 Test Case 3 – Catalog Item Association</w:t>
      </w:r>
    </w:p>
    <w:p w14:paraId="7496BC9A" w14:textId="77777777" w:rsidR="0019040F" w:rsidRDefault="000E126D">
      <w:pPr>
        <w:spacing w:after="140" w:line="259" w:lineRule="auto"/>
      </w:pPr>
      <w:r>
        <w:t>Expected: the Standard Laptop catalog item points to the intended flow. Result shown: the Process Engine Flow field contains “Standard laptop task”.</w:t>
      </w:r>
    </w:p>
    <w:p w14:paraId="55CE43D3" w14:textId="77777777" w:rsidR="0019040F" w:rsidRDefault="000E126D">
      <w:pPr>
        <w:pStyle w:val="Heading2"/>
      </w:pPr>
      <w:r>
        <w:t>4.4 Test Case 4 – User Order</w:t>
      </w:r>
    </w:p>
    <w:p w14:paraId="650CD46F" w14:textId="77777777" w:rsidR="0019040F" w:rsidRDefault="000E126D">
      <w:pPr>
        <w:spacing w:after="140" w:line="259" w:lineRule="auto"/>
      </w:pPr>
      <w:r>
        <w:t>Expected: a user can submit the Standard Laptop catalog item and receive an order-status confirmation. Result shown: the request is submitted successfully, with an order-status page displaying a request number and the ordered Lenovo - Carbon x1 item.</w:t>
      </w:r>
    </w:p>
    <w:tbl>
      <w:tblPr>
        <w:tblW w:w="0" w:type="auto"/>
        <w:jc w:val="center"/>
        <w:tblLayout w:type="fixed"/>
        <w:tblLook w:val="04A0" w:firstRow="1" w:lastRow="0" w:firstColumn="1" w:lastColumn="0" w:noHBand="0" w:noVBand="1"/>
      </w:tblPr>
      <w:tblGrid>
        <w:gridCol w:w="2541"/>
        <w:gridCol w:w="2880"/>
        <w:gridCol w:w="2952"/>
        <w:gridCol w:w="2541"/>
      </w:tblGrid>
      <w:tr w:rsidR="0019040F" w14:paraId="0299D47B" w14:textId="77777777">
        <w:trPr>
          <w:tblHeader/>
          <w:jc w:val="center"/>
        </w:trPr>
        <w:tc>
          <w:tcPr>
            <w:tcW w:w="2541" w:type="dxa"/>
            <w:shd w:val="clear" w:color="auto" w:fill="1F4E78"/>
          </w:tcPr>
          <w:p w14:paraId="383E9DE9" w14:textId="77777777" w:rsidR="0019040F" w:rsidRDefault="000E126D">
            <w:r>
              <w:rPr>
                <w:b/>
                <w:color w:val="FFFFFF"/>
              </w:rPr>
              <w:t>Test</w:t>
            </w:r>
          </w:p>
        </w:tc>
        <w:tc>
          <w:tcPr>
            <w:tcW w:w="2541" w:type="dxa"/>
            <w:shd w:val="clear" w:color="auto" w:fill="1F4E78"/>
          </w:tcPr>
          <w:p w14:paraId="553CC996" w14:textId="77777777" w:rsidR="0019040F" w:rsidRDefault="000E126D">
            <w:r>
              <w:rPr>
                <w:b/>
                <w:color w:val="FFFFFF"/>
              </w:rPr>
              <w:t>Expected</w:t>
            </w:r>
          </w:p>
        </w:tc>
        <w:tc>
          <w:tcPr>
            <w:tcW w:w="2541" w:type="dxa"/>
            <w:shd w:val="clear" w:color="auto" w:fill="1F4E78"/>
          </w:tcPr>
          <w:p w14:paraId="180E6672" w14:textId="77777777" w:rsidR="0019040F" w:rsidRDefault="000E126D">
            <w:r>
              <w:rPr>
                <w:b/>
                <w:color w:val="FFFFFF"/>
              </w:rPr>
              <w:t>Observed in screenshots</w:t>
            </w:r>
          </w:p>
        </w:tc>
        <w:tc>
          <w:tcPr>
            <w:tcW w:w="2541" w:type="dxa"/>
            <w:shd w:val="clear" w:color="auto" w:fill="1F4E78"/>
          </w:tcPr>
          <w:p w14:paraId="7B7CECEA" w14:textId="77777777" w:rsidR="0019040F" w:rsidRDefault="000E126D">
            <w:r>
              <w:rPr>
                <w:b/>
                <w:color w:val="FFFFFF"/>
              </w:rPr>
              <w:t>Status</w:t>
            </w:r>
          </w:p>
        </w:tc>
      </w:tr>
      <w:tr w:rsidR="0019040F" w14:paraId="1656EE6F" w14:textId="77777777">
        <w:trPr>
          <w:jc w:val="center"/>
        </w:trPr>
        <w:tc>
          <w:tcPr>
            <w:tcW w:w="1728"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627935BE" w14:textId="77777777" w:rsidR="0019040F" w:rsidRDefault="000E126D">
            <w:r>
              <w:rPr>
                <w:sz w:val="17"/>
              </w:rPr>
              <w:t>T1</w:t>
            </w:r>
          </w:p>
        </w:tc>
        <w:tc>
          <w:tcPr>
            <w:tcW w:w="2880"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5F0FA9AB" w14:textId="77777777" w:rsidR="0019040F" w:rsidRDefault="000E126D">
            <w:r>
              <w:rPr>
                <w:sz w:val="17"/>
              </w:rPr>
              <w:t>Trigger + action configured</w:t>
            </w:r>
          </w:p>
        </w:tc>
        <w:tc>
          <w:tcPr>
            <w:tcW w:w="2952"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76ECE853" w14:textId="77777777" w:rsidR="0019040F" w:rsidRDefault="000E126D">
            <w:r>
              <w:rPr>
                <w:sz w:val="17"/>
              </w:rPr>
              <w:t>Service Catalog + Create Catalog Task visible</w:t>
            </w:r>
          </w:p>
        </w:tc>
        <w:tc>
          <w:tcPr>
            <w:tcW w:w="1944"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7999A4DF" w14:textId="77777777" w:rsidR="0019040F" w:rsidRDefault="000E126D">
            <w:r>
              <w:rPr>
                <w:sz w:val="17"/>
              </w:rPr>
              <w:t>Pass</w:t>
            </w:r>
          </w:p>
        </w:tc>
      </w:tr>
      <w:tr w:rsidR="0019040F" w14:paraId="0ADAEB41" w14:textId="77777777">
        <w:trPr>
          <w:jc w:val="center"/>
        </w:trPr>
        <w:tc>
          <w:tcPr>
            <w:tcW w:w="1728"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2005CFB3" w14:textId="77777777" w:rsidR="0019040F" w:rsidRDefault="000E126D">
            <w:r>
              <w:rPr>
                <w:sz w:val="17"/>
              </w:rPr>
              <w:t>T2</w:t>
            </w:r>
          </w:p>
        </w:tc>
        <w:tc>
          <w:tcPr>
            <w:tcW w:w="2880"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19FDC26C" w14:textId="77777777" w:rsidR="0019040F" w:rsidRDefault="000E126D">
            <w:r>
              <w:rPr>
                <w:sz w:val="17"/>
              </w:rPr>
              <w:t>Flow active</w:t>
            </w:r>
          </w:p>
        </w:tc>
        <w:tc>
          <w:tcPr>
            <w:tcW w:w="2952"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37186C25" w14:textId="77777777" w:rsidR="0019040F" w:rsidRDefault="000E126D">
            <w:r>
              <w:rPr>
                <w:sz w:val="17"/>
              </w:rPr>
              <w:t>Active/published status visible</w:t>
            </w:r>
          </w:p>
        </w:tc>
        <w:tc>
          <w:tcPr>
            <w:tcW w:w="1944"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3EF9A926" w14:textId="77777777" w:rsidR="0019040F" w:rsidRDefault="000E126D">
            <w:r>
              <w:rPr>
                <w:sz w:val="17"/>
              </w:rPr>
              <w:t>Pass</w:t>
            </w:r>
          </w:p>
        </w:tc>
      </w:tr>
      <w:tr w:rsidR="0019040F" w14:paraId="4B29187F" w14:textId="77777777">
        <w:trPr>
          <w:jc w:val="center"/>
        </w:trPr>
        <w:tc>
          <w:tcPr>
            <w:tcW w:w="1728"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0B7FC4EE" w14:textId="77777777" w:rsidR="0019040F" w:rsidRDefault="000E126D">
            <w:r>
              <w:rPr>
                <w:sz w:val="17"/>
              </w:rPr>
              <w:t>T3</w:t>
            </w:r>
          </w:p>
        </w:tc>
        <w:tc>
          <w:tcPr>
            <w:tcW w:w="2880"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3FB2874C" w14:textId="77777777" w:rsidR="0019040F" w:rsidRDefault="000E126D">
            <w:r>
              <w:rPr>
                <w:sz w:val="17"/>
              </w:rPr>
              <w:t>Catalog item linked</w:t>
            </w:r>
          </w:p>
        </w:tc>
        <w:tc>
          <w:tcPr>
            <w:tcW w:w="2952"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3EFD4839" w14:textId="77777777" w:rsidR="0019040F" w:rsidRDefault="000E126D">
            <w:r>
              <w:rPr>
                <w:sz w:val="17"/>
              </w:rPr>
              <w:t>Flow field = Standard laptop task</w:t>
            </w:r>
          </w:p>
        </w:tc>
        <w:tc>
          <w:tcPr>
            <w:tcW w:w="1944"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15C895D7" w14:textId="77777777" w:rsidR="0019040F" w:rsidRDefault="000E126D">
            <w:r>
              <w:rPr>
                <w:sz w:val="17"/>
              </w:rPr>
              <w:t>Pass</w:t>
            </w:r>
          </w:p>
        </w:tc>
      </w:tr>
      <w:tr w:rsidR="0019040F" w14:paraId="74D60D5D" w14:textId="77777777">
        <w:trPr>
          <w:jc w:val="center"/>
        </w:trPr>
        <w:tc>
          <w:tcPr>
            <w:tcW w:w="1728"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029D8D3E" w14:textId="77777777" w:rsidR="0019040F" w:rsidRDefault="000E126D">
            <w:r>
              <w:rPr>
                <w:sz w:val="17"/>
              </w:rPr>
              <w:t>T4</w:t>
            </w:r>
          </w:p>
        </w:tc>
        <w:tc>
          <w:tcPr>
            <w:tcW w:w="2880"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7140337A" w14:textId="77777777" w:rsidR="0019040F" w:rsidRDefault="000E126D">
            <w:r>
              <w:rPr>
                <w:sz w:val="17"/>
              </w:rPr>
              <w:t>Request submitted</w:t>
            </w:r>
          </w:p>
        </w:tc>
        <w:tc>
          <w:tcPr>
            <w:tcW w:w="2952"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4703B2C1" w14:textId="77777777" w:rsidR="0019040F" w:rsidRDefault="000E126D">
            <w:r>
              <w:rPr>
                <w:sz w:val="17"/>
              </w:rPr>
              <w:t>Order status confirmation shown</w:t>
            </w:r>
          </w:p>
        </w:tc>
        <w:tc>
          <w:tcPr>
            <w:tcW w:w="1944" w:type="dxa"/>
            <w:tcBorders>
              <w:top w:val="single" w:sz="5" w:space="0" w:color="D0D7DE"/>
              <w:left w:val="single" w:sz="5" w:space="0" w:color="D0D7DE"/>
              <w:bottom w:val="single" w:sz="5" w:space="0" w:color="D0D7DE"/>
              <w:right w:val="single" w:sz="5" w:space="0" w:color="D0D7DE"/>
            </w:tcBorders>
            <w:tcMar>
              <w:top w:w="70" w:type="dxa"/>
              <w:left w:w="80" w:type="dxa"/>
              <w:bottom w:w="70" w:type="dxa"/>
              <w:right w:w="80" w:type="dxa"/>
            </w:tcMar>
          </w:tcPr>
          <w:p w14:paraId="73ED6203" w14:textId="77777777" w:rsidR="0019040F" w:rsidRDefault="000E126D">
            <w:r>
              <w:rPr>
                <w:sz w:val="17"/>
              </w:rPr>
              <w:t>Pass</w:t>
            </w:r>
          </w:p>
        </w:tc>
      </w:tr>
    </w:tbl>
    <w:p w14:paraId="52CBA7CA" w14:textId="77777777" w:rsidR="0019040F" w:rsidRDefault="000E126D">
      <w:r>
        <w:br w:type="page"/>
      </w:r>
    </w:p>
    <w:p w14:paraId="69F0C5B9" w14:textId="77777777" w:rsidR="0019040F" w:rsidRDefault="000E126D">
      <w:pPr>
        <w:pStyle w:val="Heading1"/>
      </w:pPr>
      <w:r>
        <w:t>5. Benefits, Limitations and Future Enhancements</w:t>
      </w:r>
    </w:p>
    <w:p w14:paraId="54DE4623" w14:textId="77777777" w:rsidR="0019040F" w:rsidRDefault="000E126D">
      <w:pPr>
        <w:pStyle w:val="Heading2"/>
      </w:pPr>
      <w:r>
        <w:t>5.1 Benefits</w:t>
      </w:r>
    </w:p>
    <w:p w14:paraId="6E35972F" w14:textId="77777777" w:rsidR="0019040F" w:rsidRDefault="000E126D">
      <w:pPr>
        <w:pStyle w:val="ListBullet"/>
        <w:spacing w:after="60" w:line="252" w:lineRule="auto"/>
      </w:pPr>
      <w:r>
        <w:t>Reduces repetitive manual steps in standard laptop fulfilment.</w:t>
      </w:r>
    </w:p>
    <w:p w14:paraId="18F5EA8D" w14:textId="77777777" w:rsidR="0019040F" w:rsidRDefault="000E126D">
      <w:pPr>
        <w:pStyle w:val="ListBullet"/>
        <w:spacing w:after="60" w:line="252" w:lineRule="auto"/>
      </w:pPr>
      <w:r>
        <w:t>Provides a consistent trigger-to-task process for catalog requests.</w:t>
      </w:r>
    </w:p>
    <w:p w14:paraId="2D33DC18" w14:textId="77777777" w:rsidR="0019040F" w:rsidRDefault="000E126D">
      <w:pPr>
        <w:pStyle w:val="ListBullet"/>
        <w:spacing w:after="60" w:line="252" w:lineRule="auto"/>
      </w:pPr>
      <w:r>
        <w:t>Makes the procurement workflow easier to understand and track.</w:t>
      </w:r>
    </w:p>
    <w:p w14:paraId="398F5963" w14:textId="77777777" w:rsidR="0019040F" w:rsidRDefault="000E126D">
      <w:pPr>
        <w:pStyle w:val="ListBullet"/>
        <w:spacing w:after="60" w:line="252" w:lineRule="auto"/>
      </w:pPr>
      <w:r>
        <w:t>Supports repeatable execution through ServiceNow Flow Designer.</w:t>
      </w:r>
    </w:p>
    <w:p w14:paraId="4B650E8B" w14:textId="77777777" w:rsidR="0019040F" w:rsidRDefault="000E126D">
      <w:pPr>
        <w:pStyle w:val="ListBullet"/>
        <w:spacing w:after="60" w:line="252" w:lineRule="auto"/>
      </w:pPr>
      <w:r>
        <w:t>Creates a foundation for extending the process with approvals, notifications, assignment rules, and integrations.</w:t>
      </w:r>
    </w:p>
    <w:p w14:paraId="7EEBD3B1" w14:textId="77777777" w:rsidR="0019040F" w:rsidRDefault="000E126D">
      <w:pPr>
        <w:pStyle w:val="Heading2"/>
      </w:pPr>
      <w:r>
        <w:t>5.2 Limitations of the Demonstrated Scope</w:t>
      </w:r>
    </w:p>
    <w:p w14:paraId="38252E67" w14:textId="77777777" w:rsidR="0019040F" w:rsidRDefault="000E126D">
      <w:pPr>
        <w:pStyle w:val="ListBullet"/>
        <w:spacing w:after="60" w:line="252" w:lineRule="auto"/>
      </w:pPr>
      <w:r>
        <w:t>The screenshots demonstrate the flow, catalog-item linkage, and order submission; they do not by themselves prove vendor fulfilment or physical laptop delivery.</w:t>
      </w:r>
    </w:p>
    <w:p w14:paraId="0571FE10" w14:textId="77777777" w:rsidR="0019040F" w:rsidRDefault="000E126D">
      <w:pPr>
        <w:pStyle w:val="ListBullet"/>
        <w:spacing w:after="60" w:line="252" w:lineRule="auto"/>
      </w:pPr>
      <w:r>
        <w:t>The demonstrated flow contains one visible action, so more complex procurement rules would require additional actions or flow logic.</w:t>
      </w:r>
    </w:p>
    <w:p w14:paraId="012C5AB9" w14:textId="77777777" w:rsidR="0019040F" w:rsidRDefault="000E126D">
      <w:pPr>
        <w:pStyle w:val="ListBullet"/>
        <w:spacing w:after="60" w:line="252" w:lineRule="auto"/>
      </w:pPr>
      <w:r>
        <w:t>The project documentation does not include external purchasing or inventory integrations.</w:t>
      </w:r>
    </w:p>
    <w:p w14:paraId="1DA11372" w14:textId="77777777" w:rsidR="0019040F" w:rsidRDefault="000E126D">
      <w:pPr>
        <w:pStyle w:val="Heading2"/>
      </w:pPr>
      <w:r>
        <w:t>5.3 Future Enhancements</w:t>
      </w:r>
    </w:p>
    <w:p w14:paraId="4773C4A5" w14:textId="77777777" w:rsidR="0019040F" w:rsidRDefault="000E126D">
      <w:pPr>
        <w:pStyle w:val="ListBullet"/>
        <w:spacing w:after="60" w:line="252" w:lineRule="auto"/>
      </w:pPr>
      <w:r>
        <w:t>Add approval steps based on laptop cost, department, or employee role.</w:t>
      </w:r>
    </w:p>
    <w:p w14:paraId="3F4BD72E" w14:textId="77777777" w:rsidR="0019040F" w:rsidRDefault="000E126D">
      <w:pPr>
        <w:pStyle w:val="ListBullet"/>
        <w:spacing w:after="60" w:line="252" w:lineRule="auto"/>
      </w:pPr>
      <w:r>
        <w:t>Automatically assign tasks to the appropriate procurement or IT fulfilment group.</w:t>
      </w:r>
    </w:p>
    <w:p w14:paraId="5B8ACACA" w14:textId="77777777" w:rsidR="0019040F" w:rsidRDefault="000E126D">
      <w:pPr>
        <w:pStyle w:val="ListBullet"/>
        <w:spacing w:after="60" w:line="252" w:lineRule="auto"/>
      </w:pPr>
      <w:r>
        <w:t>Send requester notifications when the request changes state.</w:t>
      </w:r>
    </w:p>
    <w:p w14:paraId="7692815E" w14:textId="77777777" w:rsidR="0019040F" w:rsidRDefault="000E126D">
      <w:pPr>
        <w:pStyle w:val="ListBullet"/>
        <w:spacing w:after="60" w:line="252" w:lineRule="auto"/>
      </w:pPr>
      <w:r>
        <w:t>Integrate inventory/asset records so stock availability can be checked before fulfilment.</w:t>
      </w:r>
    </w:p>
    <w:p w14:paraId="6D79F91E" w14:textId="77777777" w:rsidR="0019040F" w:rsidRDefault="000E126D">
      <w:pPr>
        <w:pStyle w:val="ListBullet"/>
        <w:spacing w:after="60" w:line="252" w:lineRule="auto"/>
      </w:pPr>
      <w:r>
        <w:t>Integrate vendor or purchase-order systems for end-to-end procurement tracking.</w:t>
      </w:r>
    </w:p>
    <w:p w14:paraId="7B56EB68" w14:textId="77777777" w:rsidR="0019040F" w:rsidRDefault="000E126D">
      <w:pPr>
        <w:pStyle w:val="Heading1"/>
      </w:pPr>
      <w:r>
        <w:t>6. Conclusion</w:t>
      </w:r>
    </w:p>
    <w:p w14:paraId="5091EA31" w14:textId="77777777" w:rsidR="0019040F" w:rsidRDefault="000E126D">
      <w:pPr>
        <w:spacing w:after="140" w:line="259" w:lineRule="auto"/>
      </w:pPr>
      <w:r>
        <w:t>The project demonstrates how ServiceNow Flow Designer can streamline a standard IT procurement process by linking a Service Catalog item with an automated fulfilment task. The implemented flow, “Standard laptop task”, uses a Service Catalog trigger and a Create Catalog Task action, while the Standard Laptop catalog item references that flow through its Process Engine settings. The supplied test screenshots show the flow being configured and activated and a Standard Laptop request being submitted successfull</w:t>
      </w:r>
      <w:r>
        <w:t>y.</w:t>
      </w:r>
    </w:p>
    <w:p w14:paraId="08D24BEC" w14:textId="77777777" w:rsidR="0019040F" w:rsidRDefault="000E126D">
      <w:pPr>
        <w:pStyle w:val="Heading1"/>
      </w:pPr>
      <w:r>
        <w:t>7. Key Learnings</w:t>
      </w:r>
    </w:p>
    <w:p w14:paraId="06B7425A" w14:textId="77777777" w:rsidR="0019040F" w:rsidRDefault="000E126D">
      <w:pPr>
        <w:pStyle w:val="ListBullet"/>
        <w:spacing w:after="60" w:line="252" w:lineRule="auto"/>
      </w:pPr>
      <w:r>
        <w:t>How Workflow Studio / Flow Designer is used to create and activate an automation flow.</w:t>
      </w:r>
    </w:p>
    <w:p w14:paraId="3F793137" w14:textId="77777777" w:rsidR="0019040F" w:rsidRDefault="000E126D">
      <w:pPr>
        <w:pStyle w:val="ListBullet"/>
        <w:spacing w:after="60" w:line="252" w:lineRule="auto"/>
      </w:pPr>
      <w:r>
        <w:t>How a Service Catalog trigger can start an automation when a request is submitted.</w:t>
      </w:r>
    </w:p>
    <w:p w14:paraId="2761DF80" w14:textId="77777777" w:rsidR="0019040F" w:rsidRDefault="000E126D">
      <w:pPr>
        <w:pStyle w:val="ListBullet"/>
        <w:spacing w:after="60" w:line="252" w:lineRule="auto"/>
      </w:pPr>
      <w:r>
        <w:t>How Create Catalog Task supports fulfilment work creation.</w:t>
      </w:r>
    </w:p>
    <w:p w14:paraId="70C80724" w14:textId="77777777" w:rsidR="0019040F" w:rsidRDefault="000E126D">
      <w:pPr>
        <w:pStyle w:val="ListBullet"/>
        <w:spacing w:after="60" w:line="252" w:lineRule="auto"/>
      </w:pPr>
      <w:r>
        <w:t>How a catalog item can be linked to a flow through Process Engine settings.</w:t>
      </w:r>
    </w:p>
    <w:p w14:paraId="44C6E185" w14:textId="77777777" w:rsidR="0019040F" w:rsidRDefault="000E126D">
      <w:pPr>
        <w:pStyle w:val="ListBullet"/>
        <w:spacing w:after="60" w:line="252" w:lineRule="auto"/>
      </w:pPr>
      <w:r>
        <w:t>How to validate the workflow with a real catalog order submission.</w:t>
      </w:r>
    </w:p>
    <w:p w14:paraId="1CC6854F" w14:textId="77777777" w:rsidR="0019040F" w:rsidRDefault="000E126D">
      <w:r>
        <w:br w:type="page"/>
      </w:r>
    </w:p>
    <w:p w14:paraId="06F4E0F3" w14:textId="77777777" w:rsidR="0019040F" w:rsidRDefault="000E126D">
      <w:pPr>
        <w:pStyle w:val="Heading1"/>
      </w:pPr>
      <w:r>
        <w:t>Appendix A – Demonstrated Configuration Summary</w:t>
      </w:r>
    </w:p>
    <w:tbl>
      <w:tblPr>
        <w:tblW w:w="0" w:type="auto"/>
        <w:jc w:val="center"/>
        <w:tblLayout w:type="fixed"/>
        <w:tblLook w:val="04A0" w:firstRow="1" w:lastRow="0" w:firstColumn="1" w:lastColumn="0" w:noHBand="0" w:noVBand="1"/>
      </w:tblPr>
      <w:tblGrid>
        <w:gridCol w:w="5083"/>
        <w:gridCol w:w="6264"/>
      </w:tblGrid>
      <w:tr w:rsidR="0019040F" w14:paraId="043BCB19" w14:textId="77777777">
        <w:trPr>
          <w:jc w:val="center"/>
        </w:trPr>
        <w:tc>
          <w:tcPr>
            <w:tcW w:w="5083" w:type="dxa"/>
            <w:shd w:val="clear" w:color="auto" w:fill="1F4E78"/>
          </w:tcPr>
          <w:p w14:paraId="7B66750F" w14:textId="77777777" w:rsidR="0019040F" w:rsidRDefault="000E126D">
            <w:r>
              <w:rPr>
                <w:b/>
                <w:color w:val="FFFFFF"/>
              </w:rPr>
              <w:t>Configuration Item</w:t>
            </w:r>
          </w:p>
        </w:tc>
        <w:tc>
          <w:tcPr>
            <w:tcW w:w="5083" w:type="dxa"/>
            <w:shd w:val="clear" w:color="auto" w:fill="1F4E78"/>
          </w:tcPr>
          <w:p w14:paraId="24A5B5CA" w14:textId="77777777" w:rsidR="0019040F" w:rsidRDefault="000E126D">
            <w:r>
              <w:rPr>
                <w:b/>
                <w:color w:val="FFFFFF"/>
              </w:rPr>
              <w:t>Value shown in project</w:t>
            </w:r>
          </w:p>
        </w:tc>
      </w:tr>
      <w:tr w:rsidR="0019040F" w14:paraId="0B6FCB89" w14:textId="77777777">
        <w:trPr>
          <w:jc w:val="center"/>
        </w:trPr>
        <w:tc>
          <w:tcPr>
            <w:tcW w:w="3240"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04EB20DA" w14:textId="77777777" w:rsidR="0019040F" w:rsidRDefault="000E126D">
            <w:r>
              <w:rPr>
                <w:sz w:val="18"/>
              </w:rPr>
              <w:t>Catalog Item</w:t>
            </w:r>
          </w:p>
        </w:tc>
        <w:tc>
          <w:tcPr>
            <w:tcW w:w="6264"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4B580976" w14:textId="77777777" w:rsidR="0019040F" w:rsidRDefault="000E126D">
            <w:r>
              <w:rPr>
                <w:sz w:val="18"/>
              </w:rPr>
              <w:t>Standard Laptop</w:t>
            </w:r>
          </w:p>
        </w:tc>
      </w:tr>
      <w:tr w:rsidR="0019040F" w14:paraId="109B9242" w14:textId="77777777">
        <w:trPr>
          <w:jc w:val="center"/>
        </w:trPr>
        <w:tc>
          <w:tcPr>
            <w:tcW w:w="3240"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5AE00E2D" w14:textId="77777777" w:rsidR="0019040F" w:rsidRDefault="000E126D">
            <w:r>
              <w:rPr>
                <w:sz w:val="18"/>
              </w:rPr>
              <w:t>Application</w:t>
            </w:r>
          </w:p>
        </w:tc>
        <w:tc>
          <w:tcPr>
            <w:tcW w:w="6264"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608CB228" w14:textId="77777777" w:rsidR="0019040F" w:rsidRDefault="000E126D">
            <w:r>
              <w:rPr>
                <w:sz w:val="18"/>
              </w:rPr>
              <w:t>Global</w:t>
            </w:r>
          </w:p>
        </w:tc>
      </w:tr>
      <w:tr w:rsidR="0019040F" w14:paraId="4A906A71" w14:textId="77777777">
        <w:trPr>
          <w:jc w:val="center"/>
        </w:trPr>
        <w:tc>
          <w:tcPr>
            <w:tcW w:w="3240"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3B46ACC4" w14:textId="77777777" w:rsidR="0019040F" w:rsidRDefault="000E126D">
            <w:r>
              <w:rPr>
                <w:sz w:val="18"/>
              </w:rPr>
              <w:t>Category</w:t>
            </w:r>
          </w:p>
        </w:tc>
        <w:tc>
          <w:tcPr>
            <w:tcW w:w="6264"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215EBD49" w14:textId="77777777" w:rsidR="0019040F" w:rsidRDefault="000E126D">
            <w:r>
              <w:rPr>
                <w:sz w:val="18"/>
              </w:rPr>
              <w:t>Hardware</w:t>
            </w:r>
          </w:p>
        </w:tc>
      </w:tr>
      <w:tr w:rsidR="0019040F" w14:paraId="017A1446" w14:textId="77777777">
        <w:trPr>
          <w:jc w:val="center"/>
        </w:trPr>
        <w:tc>
          <w:tcPr>
            <w:tcW w:w="3240"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2150517C" w14:textId="77777777" w:rsidR="0019040F" w:rsidRDefault="000E126D">
            <w:r>
              <w:rPr>
                <w:sz w:val="18"/>
              </w:rPr>
              <w:t>Flow</w:t>
            </w:r>
          </w:p>
        </w:tc>
        <w:tc>
          <w:tcPr>
            <w:tcW w:w="6264"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2152D31F" w14:textId="77777777" w:rsidR="0019040F" w:rsidRDefault="000E126D">
            <w:r>
              <w:rPr>
                <w:sz w:val="18"/>
              </w:rPr>
              <w:t>Standard laptop task</w:t>
            </w:r>
          </w:p>
        </w:tc>
      </w:tr>
      <w:tr w:rsidR="0019040F" w14:paraId="59CFC550" w14:textId="77777777">
        <w:trPr>
          <w:jc w:val="center"/>
        </w:trPr>
        <w:tc>
          <w:tcPr>
            <w:tcW w:w="3240"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436863E6" w14:textId="77777777" w:rsidR="0019040F" w:rsidRDefault="000E126D">
            <w:r>
              <w:rPr>
                <w:sz w:val="18"/>
              </w:rPr>
              <w:t>Trigger</w:t>
            </w:r>
          </w:p>
        </w:tc>
        <w:tc>
          <w:tcPr>
            <w:tcW w:w="6264"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16CD3750" w14:textId="77777777" w:rsidR="0019040F" w:rsidRDefault="000E126D">
            <w:r>
              <w:rPr>
                <w:sz w:val="18"/>
              </w:rPr>
              <w:t>Service Catalog</w:t>
            </w:r>
          </w:p>
        </w:tc>
      </w:tr>
      <w:tr w:rsidR="0019040F" w14:paraId="1E892B0D" w14:textId="77777777">
        <w:trPr>
          <w:jc w:val="center"/>
        </w:trPr>
        <w:tc>
          <w:tcPr>
            <w:tcW w:w="3240"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12D17252" w14:textId="77777777" w:rsidR="0019040F" w:rsidRDefault="000E126D">
            <w:r>
              <w:rPr>
                <w:sz w:val="18"/>
              </w:rPr>
              <w:t>Action</w:t>
            </w:r>
          </w:p>
        </w:tc>
        <w:tc>
          <w:tcPr>
            <w:tcW w:w="6264"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081B689E" w14:textId="77777777" w:rsidR="0019040F" w:rsidRDefault="000E126D">
            <w:r>
              <w:rPr>
                <w:sz w:val="18"/>
              </w:rPr>
              <w:t>Create Catalog Task</w:t>
            </w:r>
          </w:p>
        </w:tc>
      </w:tr>
      <w:tr w:rsidR="0019040F" w14:paraId="270F1DDB" w14:textId="77777777">
        <w:trPr>
          <w:jc w:val="center"/>
        </w:trPr>
        <w:tc>
          <w:tcPr>
            <w:tcW w:w="3240"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0F45474D" w14:textId="77777777" w:rsidR="0019040F" w:rsidRDefault="000E126D">
            <w:r>
              <w:rPr>
                <w:sz w:val="18"/>
              </w:rPr>
              <w:t>Example order</w:t>
            </w:r>
          </w:p>
        </w:tc>
        <w:tc>
          <w:tcPr>
            <w:tcW w:w="6264"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6FCD0393" w14:textId="77777777" w:rsidR="0019040F" w:rsidRDefault="000E126D">
            <w:r>
              <w:rPr>
                <w:sz w:val="18"/>
              </w:rPr>
              <w:t>Lenovo - Carbon x1; Quantity 1</w:t>
            </w:r>
          </w:p>
        </w:tc>
      </w:tr>
      <w:tr w:rsidR="0019040F" w14:paraId="346E347E" w14:textId="77777777">
        <w:trPr>
          <w:jc w:val="center"/>
        </w:trPr>
        <w:tc>
          <w:tcPr>
            <w:tcW w:w="3240"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09F9335A" w14:textId="77777777" w:rsidR="0019040F" w:rsidRDefault="000E126D">
            <w:r>
              <w:rPr>
                <w:sz w:val="18"/>
              </w:rPr>
              <w:t>Example annual charge</w:t>
            </w:r>
          </w:p>
        </w:tc>
        <w:tc>
          <w:tcPr>
            <w:tcW w:w="6264" w:type="dxa"/>
            <w:tcBorders>
              <w:top w:val="single" w:sz="5" w:space="0" w:color="D0D7DE"/>
              <w:left w:val="single" w:sz="5" w:space="0" w:color="D0D7DE"/>
              <w:bottom w:val="single" w:sz="5" w:space="0" w:color="D0D7DE"/>
              <w:right w:val="single" w:sz="5" w:space="0" w:color="D0D7DE"/>
            </w:tcBorders>
            <w:tcMar>
              <w:top w:w="75" w:type="dxa"/>
              <w:left w:w="90" w:type="dxa"/>
              <w:bottom w:w="75" w:type="dxa"/>
              <w:right w:w="90" w:type="dxa"/>
            </w:tcMar>
          </w:tcPr>
          <w:p w14:paraId="3833C08A" w14:textId="77777777" w:rsidR="0019040F" w:rsidRDefault="000E126D">
            <w:r>
              <w:rPr>
                <w:sz w:val="18"/>
              </w:rPr>
              <w:t>$1,100.00 shown on order status</w:t>
            </w:r>
          </w:p>
        </w:tc>
      </w:tr>
    </w:tbl>
    <w:p w14:paraId="02E08EC2" w14:textId="77777777" w:rsidR="000E126D" w:rsidRDefault="000E126D"/>
    <w:sectPr w:rsidR="00000000" w:rsidSect="00034616">
      <w:headerReference w:type="default" r:id="rId14"/>
      <w:footerReference w:type="default" r:id="rId15"/>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305B5" w14:textId="77777777" w:rsidR="000E126D" w:rsidRDefault="000E126D">
      <w:pPr>
        <w:spacing w:after="0" w:line="240" w:lineRule="auto"/>
      </w:pPr>
      <w:r>
        <w:separator/>
      </w:r>
    </w:p>
  </w:endnote>
  <w:endnote w:type="continuationSeparator" w:id="0">
    <w:p w14:paraId="4B3448A8" w14:textId="77777777" w:rsidR="000E126D" w:rsidRDefault="000E12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7FD89" w14:textId="77777777" w:rsidR="0019040F" w:rsidRDefault="000E126D">
    <w:pPr>
      <w:pStyle w:val="Footer"/>
      <w:jc w:val="center"/>
    </w:pPr>
    <w:r>
      <w:rPr>
        <w:sz w:val="18"/>
      </w:rPr>
      <w:fldChar w:fldCharType="begin"/>
    </w:r>
    <w:r>
      <w:rPr>
        <w:sz w:val="18"/>
      </w:rPr>
      <w:instrText>PAGE</w:instrTex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3C615" w14:textId="77777777" w:rsidR="000E126D" w:rsidRDefault="000E126D">
      <w:pPr>
        <w:spacing w:after="0" w:line="240" w:lineRule="auto"/>
      </w:pPr>
      <w:r>
        <w:separator/>
      </w:r>
    </w:p>
  </w:footnote>
  <w:footnote w:type="continuationSeparator" w:id="0">
    <w:p w14:paraId="0A090964" w14:textId="77777777" w:rsidR="000E126D" w:rsidRDefault="000E12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E1D28" w14:textId="77777777" w:rsidR="0019040F" w:rsidRDefault="000E126D">
    <w:pPr>
      <w:pStyle w:val="Header"/>
      <w:jc w:val="right"/>
    </w:pPr>
    <w:r>
      <w:rPr>
        <w:sz w:val="16"/>
      </w:rPr>
      <w:t>Streamlining IT Procurement | ServiceNow Flow Designer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1735777">
    <w:abstractNumId w:val="8"/>
  </w:num>
  <w:num w:numId="2" w16cid:durableId="1752118807">
    <w:abstractNumId w:val="6"/>
  </w:num>
  <w:num w:numId="3" w16cid:durableId="1919367353">
    <w:abstractNumId w:val="5"/>
  </w:num>
  <w:num w:numId="4" w16cid:durableId="677580580">
    <w:abstractNumId w:val="4"/>
  </w:num>
  <w:num w:numId="5" w16cid:durableId="1663119467">
    <w:abstractNumId w:val="7"/>
  </w:num>
  <w:num w:numId="6" w16cid:durableId="2026204266">
    <w:abstractNumId w:val="3"/>
  </w:num>
  <w:num w:numId="7" w16cid:durableId="834763891">
    <w:abstractNumId w:val="2"/>
  </w:num>
  <w:num w:numId="8" w16cid:durableId="306328159">
    <w:abstractNumId w:val="1"/>
  </w:num>
  <w:num w:numId="9" w16cid:durableId="1058086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D99"/>
    <w:rsid w:val="00034616"/>
    <w:rsid w:val="0006063C"/>
    <w:rsid w:val="000E126D"/>
    <w:rsid w:val="0015074B"/>
    <w:rsid w:val="0019040F"/>
    <w:rsid w:val="00215B28"/>
    <w:rsid w:val="0029639D"/>
    <w:rsid w:val="002D3414"/>
    <w:rsid w:val="00326F90"/>
    <w:rsid w:val="00427877"/>
    <w:rsid w:val="004E595F"/>
    <w:rsid w:val="005274DF"/>
    <w:rsid w:val="006E24F1"/>
    <w:rsid w:val="008C4A15"/>
    <w:rsid w:val="00AA1D8D"/>
    <w:rsid w:val="00B47730"/>
    <w:rsid w:val="00C072F8"/>
    <w:rsid w:val="00CB0664"/>
    <w:rsid w:val="00D31F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3D2FF6"/>
  <w14:defaultImageDpi w14:val="300"/>
  <w15:docId w15:val="{B4BD7788-16FA-2E46-89B0-70804FC96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2">
    <w:name w:val="Subtitle2"/>
    <w:rPr>
      <w:rFonts w:ascii="Calibri" w:hAnsi="Calibri"/>
      <w:i/>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footer" Target="footer1.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1581</Words>
  <Characters>9013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Kaveri K</cp:lastModifiedBy>
  <cp:revision>2</cp:revision>
  <dcterms:created xsi:type="dcterms:W3CDTF">2026-10-15T06:51:00Z</dcterms:created>
  <dcterms:modified xsi:type="dcterms:W3CDTF">2026-10-15T06:51:00Z</dcterms:modified>
  <cp:category/>
</cp:coreProperties>
</file>