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A81" w:rsidRDefault="00DA3980">
      <w:pPr>
        <w:jc w:val="center"/>
        <w:rPr>
          <w:b/>
          <w:bCs/>
          <w:sz w:val="34"/>
          <w:szCs w:val="34"/>
        </w:rPr>
      </w:pPr>
      <w:r>
        <w:rPr>
          <w:b/>
          <w:bCs/>
          <w:sz w:val="34"/>
          <w:szCs w:val="34"/>
        </w:rPr>
        <w:t xml:space="preserve"> SIMATS ENGINEERING</w:t>
      </w:r>
    </w:p>
    <w:p w:rsidR="00FF4A81" w:rsidRDefault="00DA3980">
      <w:pPr>
        <w:jc w:val="center"/>
        <w:rPr>
          <w:b/>
          <w:bCs/>
          <w:sz w:val="28"/>
          <w:szCs w:val="28"/>
        </w:rPr>
      </w:pPr>
      <w:r>
        <w:rPr>
          <w:b/>
          <w:bCs/>
          <w:sz w:val="28"/>
          <w:szCs w:val="28"/>
        </w:rPr>
        <w:t>ASSESSMENT TOOL 1</w:t>
      </w:r>
    </w:p>
    <w:p w:rsidR="00FF4A81" w:rsidRDefault="00FF4A81">
      <w:pPr>
        <w:jc w:val="center"/>
        <w:rPr>
          <w:b/>
          <w:bCs/>
          <w:sz w:val="34"/>
          <w:szCs w:val="34"/>
        </w:rPr>
      </w:pPr>
    </w:p>
    <w:p w:rsidR="00FF4A81" w:rsidRDefault="00DA3980">
      <w:pPr>
        <w:rPr>
          <w:b/>
          <w:bCs/>
          <w:sz w:val="24"/>
          <w:szCs w:val="24"/>
        </w:rPr>
      </w:pPr>
      <w:r>
        <w:rPr>
          <w:b/>
          <w:bCs/>
          <w:sz w:val="24"/>
          <w:szCs w:val="24"/>
        </w:rPr>
        <w:t>COURSE NAME:</w:t>
      </w:r>
      <w:r>
        <w:rPr>
          <w:b/>
          <w:bCs/>
          <w:sz w:val="24"/>
          <w:szCs w:val="24"/>
        </w:rPr>
        <w:tab/>
        <w:t>Database Management Systems</w:t>
      </w:r>
    </w:p>
    <w:p w:rsidR="00FF4A81" w:rsidRDefault="00DA398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FF4A81" w:rsidRDefault="00FF4A81">
      <w:pPr>
        <w:rPr>
          <w:b/>
          <w:bCs/>
          <w:sz w:val="24"/>
          <w:szCs w:val="24"/>
        </w:rPr>
      </w:pPr>
    </w:p>
    <w:p w:rsidR="00FF4A81" w:rsidRDefault="00FF4A81">
      <w:pPr>
        <w:rPr>
          <w:b/>
          <w:bCs/>
          <w:sz w:val="24"/>
          <w:szCs w:val="24"/>
        </w:rPr>
      </w:pPr>
    </w:p>
    <w:p w:rsidR="00FF4A81" w:rsidRDefault="00DA3980">
      <w:pPr>
        <w:rPr>
          <w:b/>
          <w:bCs/>
          <w:sz w:val="24"/>
          <w:szCs w:val="24"/>
        </w:rPr>
      </w:pPr>
      <w:r>
        <w:pict w14:anchorId="38479393">
          <v:rect id="_x0000_i1025" style="width:0;height:1.5pt" o:hralign="center" o:hrstd="t" o:hr="t" fillcolor="#a0a0a0" stroked="f"/>
        </w:pict>
      </w:r>
    </w:p>
    <w:p w:rsidR="00FF4A81" w:rsidRDefault="00FF4A81">
      <w:pPr>
        <w:rPr>
          <w:b/>
          <w:bCs/>
          <w:sz w:val="24"/>
          <w:szCs w:val="24"/>
        </w:rPr>
      </w:pPr>
    </w:p>
    <w:p w:rsidR="00FF4A81" w:rsidRDefault="00DA3980">
      <w:pPr>
        <w:rPr>
          <w:b/>
          <w:bCs/>
          <w:sz w:val="24"/>
          <w:szCs w:val="24"/>
        </w:rPr>
      </w:pPr>
      <w:r>
        <w:rPr>
          <w:b/>
          <w:bCs/>
          <w:sz w:val="24"/>
          <w:szCs w:val="24"/>
        </w:rPr>
        <w:t>COURSE OUTCOME COVERED</w:t>
      </w:r>
    </w:p>
    <w:p w:rsidR="00FF4A81" w:rsidRDefault="00FF4A81">
      <w:pPr>
        <w:rPr>
          <w:b/>
          <w:bCs/>
          <w:sz w:val="24"/>
          <w:szCs w:val="24"/>
        </w:rPr>
      </w:pPr>
    </w:p>
    <w:p w:rsidR="00FF4A81" w:rsidRDefault="00DA3980" w:rsidP="005F3EDC">
      <w:pPr>
        <w:jc w:val="both"/>
        <w:rPr>
          <w:sz w:val="24"/>
          <w:szCs w:val="24"/>
        </w:rPr>
      </w:pPr>
      <w:r>
        <w:rPr>
          <w:b/>
          <w:bCs/>
          <w:sz w:val="24"/>
          <w:szCs w:val="24"/>
        </w:rPr>
        <w:t xml:space="preserve">CO1: </w:t>
      </w:r>
      <w:r>
        <w:rPr>
          <w:i/>
          <w:iCs/>
          <w:sz w:val="24"/>
          <w:szCs w:val="24"/>
        </w:rPr>
        <w:t xml:space="preserve">Analyze DBMS architecture, different data models, schema types, and design ER/EER diagrams, relational schemas for case-based scenarios by identifying entities and relationships. </w:t>
      </w:r>
      <w:r>
        <w:rPr>
          <w:sz w:val="24"/>
          <w:szCs w:val="24"/>
        </w:rPr>
        <w:t>(BL1, BL2)</w:t>
      </w:r>
    </w:p>
    <w:p w:rsidR="00FF4A81" w:rsidRDefault="00FF4A81" w:rsidP="005F3EDC">
      <w:pPr>
        <w:jc w:val="both"/>
        <w:rPr>
          <w:sz w:val="24"/>
          <w:szCs w:val="24"/>
        </w:rPr>
      </w:pPr>
    </w:p>
    <w:p w:rsidR="00FF4A81" w:rsidRDefault="00DA3980">
      <w:pPr>
        <w:rPr>
          <w:sz w:val="24"/>
          <w:szCs w:val="24"/>
        </w:rPr>
      </w:pPr>
      <w:bookmarkStart w:id="0" w:name="_heading=h.okfh5polejuc" w:colFirst="0" w:colLast="0"/>
      <w:bookmarkEnd w:id="0"/>
      <w:r>
        <w:rPr>
          <w:sz w:val="24"/>
          <w:szCs w:val="24"/>
        </w:rPr>
        <w:t xml:space="preserve">Activity Tool </w:t>
      </w:r>
      <w:r>
        <w:rPr>
          <w:sz w:val="24"/>
          <w:szCs w:val="24"/>
        </w:rPr>
        <w:tab/>
        <w:t>: Short Answer Text(High)</w:t>
      </w:r>
    </w:p>
    <w:p w:rsidR="00FF4A81" w:rsidRDefault="00DA3980">
      <w:pPr>
        <w:rPr>
          <w:sz w:val="24"/>
          <w:szCs w:val="24"/>
        </w:rPr>
      </w:pPr>
      <w:r>
        <w:rPr>
          <w:sz w:val="24"/>
          <w:szCs w:val="24"/>
        </w:rPr>
        <w:t>Assessment Tool Weightag</w:t>
      </w:r>
      <w:r>
        <w:rPr>
          <w:sz w:val="24"/>
          <w:szCs w:val="24"/>
        </w:rPr>
        <w:t>e: 40%</w:t>
      </w:r>
    </w:p>
    <w:p w:rsidR="00FF4A81" w:rsidRDefault="00FF4A81">
      <w:pPr>
        <w:rPr>
          <w:sz w:val="24"/>
          <w:szCs w:val="24"/>
        </w:rPr>
      </w:pPr>
    </w:p>
    <w:p w:rsidR="00FF4A81" w:rsidRDefault="00FF4A81">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5780"/>
        <w:gridCol w:w="1689"/>
      </w:tblGrid>
      <w:tr w:rsidR="00FF4A81">
        <w:tc>
          <w:tcPr>
            <w:tcW w:w="8364" w:type="dxa"/>
            <w:gridSpan w:val="3"/>
            <w:shd w:val="clear" w:color="auto" w:fill="FFFFFF"/>
            <w:tcMar>
              <w:top w:w="100" w:type="dxa"/>
              <w:left w:w="180" w:type="dxa"/>
              <w:bottom w:w="100" w:type="dxa"/>
              <w:right w:w="180" w:type="dxa"/>
            </w:tcMar>
          </w:tcPr>
          <w:p w:rsidR="00FF4A81" w:rsidRPr="00C361E0" w:rsidRDefault="00DA3980" w:rsidP="00C361E0">
            <w:pPr>
              <w:spacing w:after="60"/>
              <w:jc w:val="center"/>
              <w:rPr>
                <w:sz w:val="24"/>
                <w:szCs w:val="24"/>
              </w:rPr>
            </w:pPr>
            <w:r>
              <w:rPr>
                <w:b/>
                <w:bCs/>
                <w:sz w:val="24"/>
                <w:szCs w:val="24"/>
              </w:rPr>
              <w:t>QUESTIONS</w:t>
            </w:r>
          </w:p>
        </w:tc>
      </w:tr>
      <w:tr w:rsidR="00FF4A81" w:rsidTr="00C361E0">
        <w:tc>
          <w:tcPr>
            <w:tcW w:w="895" w:type="dxa"/>
            <w:shd w:val="clear" w:color="auto" w:fill="FFFFFF"/>
            <w:tcMar>
              <w:top w:w="80" w:type="dxa"/>
              <w:left w:w="120" w:type="dxa"/>
              <w:bottom w:w="80" w:type="dxa"/>
              <w:right w:w="120" w:type="dxa"/>
            </w:tcMar>
            <w:vAlign w:val="center"/>
          </w:tcPr>
          <w:p w:rsidR="00FF4A81" w:rsidRPr="00C361E0" w:rsidRDefault="00DA3980">
            <w:pPr>
              <w:spacing w:after="60"/>
              <w:jc w:val="center"/>
              <w:rPr>
                <w:sz w:val="24"/>
                <w:szCs w:val="24"/>
              </w:rPr>
            </w:pPr>
            <w:r>
              <w:rPr>
                <w:b/>
                <w:bCs/>
                <w:sz w:val="24"/>
                <w:szCs w:val="24"/>
              </w:rPr>
              <w:t>Q. No</w:t>
            </w:r>
          </w:p>
        </w:tc>
        <w:tc>
          <w:tcPr>
            <w:tcW w:w="5780" w:type="dxa"/>
            <w:shd w:val="clear" w:color="auto" w:fill="FFFFFF"/>
            <w:tcMar>
              <w:top w:w="80" w:type="dxa"/>
              <w:left w:w="120" w:type="dxa"/>
              <w:bottom w:w="80" w:type="dxa"/>
              <w:right w:w="120" w:type="dxa"/>
            </w:tcMar>
            <w:vAlign w:val="center"/>
          </w:tcPr>
          <w:p w:rsidR="00FF4A81" w:rsidRPr="00C361E0" w:rsidRDefault="00DA3980">
            <w:pPr>
              <w:spacing w:after="60"/>
              <w:jc w:val="center"/>
              <w:rPr>
                <w:sz w:val="24"/>
                <w:szCs w:val="24"/>
              </w:rPr>
            </w:pPr>
            <w:r>
              <w:rPr>
                <w:b/>
                <w:bCs/>
                <w:sz w:val="24"/>
                <w:szCs w:val="24"/>
              </w:rPr>
              <w:t>Question</w:t>
            </w:r>
          </w:p>
        </w:tc>
        <w:tc>
          <w:tcPr>
            <w:tcW w:w="1689" w:type="dxa"/>
            <w:shd w:val="clear" w:color="auto" w:fill="FFFFFF"/>
            <w:tcMar>
              <w:top w:w="80" w:type="dxa"/>
              <w:left w:w="120" w:type="dxa"/>
              <w:bottom w:w="80" w:type="dxa"/>
              <w:right w:w="120" w:type="dxa"/>
            </w:tcMar>
            <w:vAlign w:val="center"/>
          </w:tcPr>
          <w:p w:rsidR="00FF4A81" w:rsidRPr="00C361E0" w:rsidRDefault="00DA3980">
            <w:pPr>
              <w:spacing w:after="60"/>
              <w:jc w:val="center"/>
              <w:rPr>
                <w:sz w:val="24"/>
                <w:szCs w:val="24"/>
              </w:rPr>
            </w:pPr>
            <w:r>
              <w:rPr>
                <w:b/>
                <w:bCs/>
                <w:sz w:val="24"/>
                <w:szCs w:val="24"/>
              </w:rPr>
              <w:t>Bloom's Level</w:t>
            </w:r>
          </w:p>
        </w:tc>
      </w:tr>
      <w:tr w:rsidR="00FF4A81" w:rsidRPr="005F3EDC" w:rsidTr="00C361E0">
        <w:tc>
          <w:tcPr>
            <w:tcW w:w="895" w:type="dxa"/>
            <w:shd w:val="clear" w:color="auto" w:fill="FFFFFF"/>
            <w:tcMar>
              <w:top w:w="80" w:type="dxa"/>
              <w:left w:w="60" w:type="dxa"/>
              <w:bottom w:w="80" w:type="dxa"/>
              <w:right w:w="60" w:type="dxa"/>
            </w:tcMar>
            <w:vAlign w:val="center"/>
          </w:tcPr>
          <w:p w:rsidR="00FF4A81" w:rsidRPr="005F3EDC" w:rsidRDefault="005F3EDC">
            <w:pPr>
              <w:spacing w:after="60"/>
              <w:jc w:val="center"/>
              <w:rPr>
                <w:rFonts w:asciiTheme="majorBidi" w:hAnsiTheme="majorBidi" w:cstheme="majorBidi"/>
                <w:sz w:val="24"/>
                <w:szCs w:val="24"/>
              </w:rPr>
            </w:pPr>
            <w:r>
              <w:rPr>
                <w:rFonts w:asciiTheme="majorBidi" w:hAnsiTheme="majorBidi" w:cstheme="majorBidi"/>
                <w:sz w:val="24"/>
                <w:szCs w:val="24"/>
              </w:rPr>
              <w:t>1</w:t>
            </w:r>
          </w:p>
        </w:tc>
        <w:tc>
          <w:tcPr>
            <w:tcW w:w="5780" w:type="dxa"/>
            <w:shd w:val="clear" w:color="auto" w:fill="FFFFFF"/>
            <w:tcMar>
              <w:top w:w="80" w:type="dxa"/>
              <w:left w:w="120" w:type="dxa"/>
              <w:bottom w:w="80" w:type="dxa"/>
              <w:right w:w="120" w:type="dxa"/>
            </w:tcMar>
          </w:tcPr>
          <w:p w:rsidR="00FF4A81" w:rsidRPr="005F3EDC" w:rsidRDefault="00DA3980">
            <w:pPr>
              <w:spacing w:after="60"/>
              <w:rPr>
                <w:rFonts w:asciiTheme="majorBidi" w:hAnsiTheme="majorBidi" w:cstheme="majorBidi"/>
                <w:sz w:val="24"/>
                <w:szCs w:val="24"/>
              </w:rPr>
            </w:pPr>
            <w:r>
              <w:rPr>
                <w:rFonts w:asciiTheme="majorBidi" w:hAnsiTheme="majorBidi" w:cstheme="majorBidi"/>
                <w:sz w:val="24"/>
                <w:szCs w:val="24"/>
              </w:rPr>
              <w:t>Explain schema and instance with examples. Distinguish between logical schema, physical schema, and view schema.</w:t>
            </w:r>
          </w:p>
        </w:tc>
        <w:tc>
          <w:tcPr>
            <w:tcW w:w="1689" w:type="dxa"/>
            <w:shd w:val="clear" w:color="auto" w:fill="FFFFFF"/>
            <w:tcMar>
              <w:top w:w="80" w:type="dxa"/>
              <w:left w:w="80" w:type="dxa"/>
              <w:bottom w:w="80" w:type="dxa"/>
              <w:right w:w="80" w:type="dxa"/>
            </w:tcMar>
            <w:vAlign w:val="center"/>
          </w:tcPr>
          <w:p w:rsidR="00FF4A81" w:rsidRPr="005F3EDC" w:rsidRDefault="00DA3980">
            <w:pPr>
              <w:spacing w:after="60"/>
              <w:jc w:val="center"/>
              <w:rPr>
                <w:rFonts w:asciiTheme="majorBidi" w:hAnsiTheme="majorBidi" w:cstheme="majorBidi"/>
                <w:sz w:val="24"/>
                <w:szCs w:val="24"/>
              </w:rPr>
            </w:pPr>
            <w:r>
              <w:rPr>
                <w:rFonts w:asciiTheme="majorBidi" w:hAnsiTheme="majorBidi" w:cstheme="majorBidi"/>
                <w:sz w:val="24"/>
                <w:szCs w:val="24"/>
              </w:rPr>
              <w:t>BL1 – Remember</w:t>
            </w:r>
          </w:p>
        </w:tc>
      </w:tr>
      <w:tr w:rsidR="00FF4A81" w:rsidRPr="005F3EDC" w:rsidTr="00C361E0">
        <w:tc>
          <w:tcPr>
            <w:tcW w:w="895" w:type="dxa"/>
            <w:shd w:val="clear" w:color="auto" w:fill="FFFFFF"/>
            <w:tcMar>
              <w:top w:w="80" w:type="dxa"/>
              <w:left w:w="60" w:type="dxa"/>
              <w:bottom w:w="80" w:type="dxa"/>
              <w:right w:w="60" w:type="dxa"/>
            </w:tcMar>
            <w:vAlign w:val="center"/>
          </w:tcPr>
          <w:p w:rsidR="00FF4A81" w:rsidRPr="005F3EDC" w:rsidRDefault="005F3EDC">
            <w:pPr>
              <w:spacing w:after="60"/>
              <w:jc w:val="center"/>
              <w:rPr>
                <w:rFonts w:asciiTheme="majorBidi" w:hAnsiTheme="majorBidi" w:cstheme="majorBidi"/>
                <w:sz w:val="24"/>
                <w:szCs w:val="24"/>
              </w:rPr>
            </w:pPr>
            <w:r>
              <w:rPr>
                <w:rFonts w:asciiTheme="majorBidi" w:hAnsiTheme="majorBidi" w:cstheme="majorBidi"/>
                <w:sz w:val="24"/>
                <w:szCs w:val="24"/>
              </w:rPr>
              <w:t>2</w:t>
            </w:r>
          </w:p>
        </w:tc>
        <w:tc>
          <w:tcPr>
            <w:tcW w:w="5780" w:type="dxa"/>
            <w:shd w:val="clear" w:color="auto" w:fill="FFFFFF"/>
            <w:tcMar>
              <w:top w:w="80" w:type="dxa"/>
              <w:left w:w="120" w:type="dxa"/>
              <w:bottom w:w="80" w:type="dxa"/>
              <w:right w:w="120" w:type="dxa"/>
            </w:tcMar>
          </w:tcPr>
          <w:p w:rsidR="00FF4A81" w:rsidRPr="005F3EDC" w:rsidRDefault="00DA3980">
            <w:pPr>
              <w:spacing w:after="60"/>
              <w:rPr>
                <w:rFonts w:asciiTheme="majorBidi" w:hAnsiTheme="majorBidi" w:cstheme="majorBidi"/>
                <w:sz w:val="24"/>
                <w:szCs w:val="24"/>
              </w:rPr>
            </w:pPr>
            <w:r>
              <w:rPr>
                <w:rFonts w:asciiTheme="majorBidi" w:hAnsiTheme="majorBidi" w:cstheme="majorBidi"/>
                <w:sz w:val="24"/>
                <w:szCs w:val="24"/>
              </w:rPr>
              <w:t xml:space="preserve">Identify the entities, attributes, and relationships for a Bank </w:t>
            </w:r>
            <w:r>
              <w:rPr>
                <w:rFonts w:asciiTheme="majorBidi" w:hAnsiTheme="majorBidi" w:cstheme="majorBidi"/>
                <w:sz w:val="24"/>
                <w:szCs w:val="24"/>
              </w:rPr>
              <w:t>Management System and construct its ER diagram.</w:t>
            </w:r>
          </w:p>
        </w:tc>
        <w:tc>
          <w:tcPr>
            <w:tcW w:w="1689" w:type="dxa"/>
            <w:shd w:val="clear" w:color="auto" w:fill="FFFFFF"/>
            <w:tcMar>
              <w:top w:w="80" w:type="dxa"/>
              <w:left w:w="80" w:type="dxa"/>
              <w:bottom w:w="80" w:type="dxa"/>
              <w:right w:w="80" w:type="dxa"/>
            </w:tcMar>
            <w:vAlign w:val="center"/>
          </w:tcPr>
          <w:p w:rsidR="00FF4A81" w:rsidRPr="005F3EDC" w:rsidRDefault="00DA3980">
            <w:pPr>
              <w:spacing w:after="60"/>
              <w:jc w:val="center"/>
              <w:rPr>
                <w:rFonts w:asciiTheme="majorBidi" w:hAnsiTheme="majorBidi" w:cstheme="majorBidi"/>
                <w:sz w:val="24"/>
                <w:szCs w:val="24"/>
              </w:rPr>
            </w:pPr>
            <w:r>
              <w:rPr>
                <w:rFonts w:asciiTheme="majorBidi" w:hAnsiTheme="majorBidi" w:cstheme="majorBidi"/>
                <w:sz w:val="24"/>
                <w:szCs w:val="24"/>
              </w:rPr>
              <w:t>BL2 – Understand</w:t>
            </w:r>
          </w:p>
        </w:tc>
      </w:tr>
      <w:tr w:rsidR="00FF4A81" w:rsidRPr="005F3EDC" w:rsidTr="00C361E0">
        <w:tc>
          <w:tcPr>
            <w:tcW w:w="895" w:type="dxa"/>
            <w:shd w:val="clear" w:color="auto" w:fill="FFFFFF"/>
            <w:tcMar>
              <w:top w:w="80" w:type="dxa"/>
              <w:left w:w="60" w:type="dxa"/>
              <w:bottom w:w="80" w:type="dxa"/>
              <w:right w:w="60" w:type="dxa"/>
            </w:tcMar>
            <w:vAlign w:val="center"/>
          </w:tcPr>
          <w:p w:rsidR="00FF4A81" w:rsidRPr="005F3EDC" w:rsidRDefault="005F3EDC">
            <w:pPr>
              <w:spacing w:after="60"/>
              <w:jc w:val="center"/>
              <w:rPr>
                <w:rFonts w:asciiTheme="majorBidi" w:hAnsiTheme="majorBidi" w:cstheme="majorBidi"/>
                <w:sz w:val="24"/>
                <w:szCs w:val="24"/>
              </w:rPr>
            </w:pPr>
            <w:r>
              <w:rPr>
                <w:rFonts w:asciiTheme="majorBidi" w:hAnsiTheme="majorBidi" w:cstheme="majorBidi"/>
                <w:sz w:val="24"/>
                <w:szCs w:val="24"/>
              </w:rPr>
              <w:t>3</w:t>
            </w:r>
          </w:p>
        </w:tc>
        <w:tc>
          <w:tcPr>
            <w:tcW w:w="5780" w:type="dxa"/>
            <w:shd w:val="clear" w:color="auto" w:fill="FFFFFF"/>
            <w:tcMar>
              <w:top w:w="80" w:type="dxa"/>
              <w:left w:w="120" w:type="dxa"/>
              <w:bottom w:w="80" w:type="dxa"/>
              <w:right w:w="120" w:type="dxa"/>
            </w:tcMar>
          </w:tcPr>
          <w:p w:rsidR="00FF4A81" w:rsidRPr="005F3EDC" w:rsidRDefault="00DA3980">
            <w:pPr>
              <w:spacing w:after="60"/>
              <w:rPr>
                <w:rFonts w:asciiTheme="majorBidi" w:hAnsiTheme="majorBidi" w:cstheme="majorBidi"/>
                <w:sz w:val="24"/>
                <w:szCs w:val="24"/>
              </w:rPr>
            </w:pPr>
            <w:r>
              <w:rPr>
                <w:rFonts w:asciiTheme="majorBidi" w:hAnsiTheme="majorBidi" w:cstheme="majorBidi"/>
                <w:sz w:val="24"/>
                <w:szCs w:val="24"/>
              </w:rPr>
              <w:t>Explain the Extended ER (EER) model. Describe the concepts of generalization, specialization, and aggregation.</w:t>
            </w:r>
          </w:p>
        </w:tc>
        <w:tc>
          <w:tcPr>
            <w:tcW w:w="1689" w:type="dxa"/>
            <w:shd w:val="clear" w:color="auto" w:fill="FFFFFF"/>
            <w:tcMar>
              <w:top w:w="80" w:type="dxa"/>
              <w:left w:w="80" w:type="dxa"/>
              <w:bottom w:w="80" w:type="dxa"/>
              <w:right w:w="80" w:type="dxa"/>
            </w:tcMar>
            <w:vAlign w:val="center"/>
          </w:tcPr>
          <w:p w:rsidR="00FF4A81" w:rsidRPr="005F3EDC" w:rsidRDefault="00DA3980">
            <w:pPr>
              <w:spacing w:after="60"/>
              <w:jc w:val="center"/>
              <w:rPr>
                <w:rFonts w:asciiTheme="majorBidi" w:hAnsiTheme="majorBidi" w:cstheme="majorBidi"/>
                <w:sz w:val="24"/>
                <w:szCs w:val="24"/>
              </w:rPr>
            </w:pPr>
            <w:r>
              <w:rPr>
                <w:rFonts w:asciiTheme="majorBidi" w:hAnsiTheme="majorBidi" w:cstheme="majorBidi"/>
                <w:sz w:val="24"/>
                <w:szCs w:val="24"/>
              </w:rPr>
              <w:t>BL2 – Understand</w:t>
            </w:r>
          </w:p>
        </w:tc>
      </w:tr>
      <w:tr w:rsidR="00FF4A81" w:rsidRPr="005F3EDC" w:rsidTr="00C361E0">
        <w:tc>
          <w:tcPr>
            <w:tcW w:w="895" w:type="dxa"/>
            <w:shd w:val="clear" w:color="auto" w:fill="FFFFFF"/>
            <w:tcMar>
              <w:top w:w="80" w:type="dxa"/>
              <w:left w:w="60" w:type="dxa"/>
              <w:bottom w:w="80" w:type="dxa"/>
              <w:right w:w="60" w:type="dxa"/>
            </w:tcMar>
            <w:vAlign w:val="center"/>
          </w:tcPr>
          <w:p w:rsidR="00FF4A81" w:rsidRPr="005F3EDC" w:rsidRDefault="005F3EDC">
            <w:pPr>
              <w:spacing w:after="60"/>
              <w:jc w:val="center"/>
              <w:rPr>
                <w:rFonts w:asciiTheme="majorBidi" w:hAnsiTheme="majorBidi" w:cstheme="majorBidi"/>
                <w:sz w:val="24"/>
                <w:szCs w:val="24"/>
              </w:rPr>
            </w:pPr>
            <w:r>
              <w:rPr>
                <w:rFonts w:asciiTheme="majorBidi" w:hAnsiTheme="majorBidi" w:cstheme="majorBidi"/>
                <w:sz w:val="24"/>
                <w:szCs w:val="24"/>
              </w:rPr>
              <w:t>4</w:t>
            </w:r>
          </w:p>
        </w:tc>
        <w:tc>
          <w:tcPr>
            <w:tcW w:w="5780" w:type="dxa"/>
            <w:shd w:val="clear" w:color="auto" w:fill="FFFFFF"/>
            <w:tcMar>
              <w:top w:w="80" w:type="dxa"/>
              <w:left w:w="120" w:type="dxa"/>
              <w:bottom w:w="80" w:type="dxa"/>
              <w:right w:w="120" w:type="dxa"/>
            </w:tcMar>
          </w:tcPr>
          <w:p w:rsidR="00FF4A81" w:rsidRPr="005F3EDC" w:rsidRDefault="00DA3980">
            <w:pPr>
              <w:spacing w:after="60"/>
              <w:rPr>
                <w:rFonts w:asciiTheme="majorBidi" w:hAnsiTheme="majorBidi" w:cstheme="majorBidi"/>
                <w:sz w:val="24"/>
                <w:szCs w:val="24"/>
              </w:rPr>
            </w:pPr>
            <w:r>
              <w:rPr>
                <w:rFonts w:asciiTheme="majorBidi" w:hAnsiTheme="majorBidi" w:cstheme="majorBidi"/>
                <w:sz w:val="24"/>
                <w:szCs w:val="24"/>
              </w:rPr>
              <w:t xml:space="preserve">Design an EER diagram for a Hospital Management System </w:t>
            </w:r>
            <w:r>
              <w:rPr>
                <w:rFonts w:asciiTheme="majorBidi" w:hAnsiTheme="majorBidi" w:cstheme="majorBidi"/>
                <w:sz w:val="24"/>
                <w:szCs w:val="24"/>
              </w:rPr>
              <w:t>incorporating inheritance and weak entities.</w:t>
            </w:r>
          </w:p>
        </w:tc>
        <w:tc>
          <w:tcPr>
            <w:tcW w:w="1689" w:type="dxa"/>
            <w:shd w:val="clear" w:color="auto" w:fill="FFFFFF"/>
            <w:tcMar>
              <w:top w:w="80" w:type="dxa"/>
              <w:left w:w="80" w:type="dxa"/>
              <w:bottom w:w="80" w:type="dxa"/>
              <w:right w:w="80" w:type="dxa"/>
            </w:tcMar>
            <w:vAlign w:val="center"/>
          </w:tcPr>
          <w:p w:rsidR="00FF4A81" w:rsidRPr="005F3EDC" w:rsidRDefault="00DA3980">
            <w:pPr>
              <w:spacing w:after="60"/>
              <w:jc w:val="center"/>
              <w:rPr>
                <w:rFonts w:asciiTheme="majorBidi" w:hAnsiTheme="majorBidi" w:cstheme="majorBidi"/>
                <w:sz w:val="24"/>
                <w:szCs w:val="24"/>
              </w:rPr>
            </w:pPr>
            <w:r>
              <w:rPr>
                <w:rFonts w:asciiTheme="majorBidi" w:hAnsiTheme="majorBidi" w:cstheme="majorBidi"/>
                <w:sz w:val="24"/>
                <w:szCs w:val="24"/>
              </w:rPr>
              <w:t>BL2 – Understand</w:t>
            </w:r>
          </w:p>
        </w:tc>
      </w:tr>
      <w:tr w:rsidR="00FF4A81" w:rsidRPr="005F3EDC" w:rsidTr="00C361E0">
        <w:tc>
          <w:tcPr>
            <w:tcW w:w="895" w:type="dxa"/>
            <w:shd w:val="clear" w:color="auto" w:fill="FFFFFF"/>
            <w:tcMar>
              <w:top w:w="80" w:type="dxa"/>
              <w:left w:w="60" w:type="dxa"/>
              <w:bottom w:w="80" w:type="dxa"/>
              <w:right w:w="60" w:type="dxa"/>
            </w:tcMar>
            <w:vAlign w:val="center"/>
          </w:tcPr>
          <w:p w:rsidR="00FF4A81" w:rsidRPr="005F3EDC" w:rsidRDefault="005F3EDC">
            <w:pPr>
              <w:spacing w:after="60"/>
              <w:jc w:val="center"/>
              <w:rPr>
                <w:rFonts w:asciiTheme="majorBidi" w:hAnsiTheme="majorBidi" w:cstheme="majorBidi"/>
                <w:sz w:val="24"/>
                <w:szCs w:val="24"/>
              </w:rPr>
            </w:pPr>
            <w:r>
              <w:rPr>
                <w:rFonts w:asciiTheme="majorBidi" w:hAnsiTheme="majorBidi" w:cstheme="majorBidi"/>
                <w:sz w:val="24"/>
                <w:szCs w:val="24"/>
              </w:rPr>
              <w:t>5</w:t>
            </w:r>
          </w:p>
        </w:tc>
        <w:tc>
          <w:tcPr>
            <w:tcW w:w="5780" w:type="dxa"/>
            <w:shd w:val="clear" w:color="auto" w:fill="FFFFFF"/>
            <w:tcMar>
              <w:top w:w="80" w:type="dxa"/>
              <w:left w:w="120" w:type="dxa"/>
              <w:bottom w:w="80" w:type="dxa"/>
              <w:right w:w="120" w:type="dxa"/>
            </w:tcMar>
          </w:tcPr>
          <w:p w:rsidR="00FF4A81" w:rsidRPr="005F3EDC" w:rsidRDefault="00DA3980">
            <w:pPr>
              <w:spacing w:after="60"/>
              <w:rPr>
                <w:rFonts w:asciiTheme="majorBidi" w:hAnsiTheme="majorBidi" w:cstheme="majorBidi"/>
                <w:sz w:val="24"/>
                <w:szCs w:val="24"/>
              </w:rPr>
            </w:pPr>
            <w:r>
              <w:rPr>
                <w:rFonts w:asciiTheme="majorBidi" w:hAnsiTheme="majorBidi" w:cstheme="majorBidi"/>
                <w:sz w:val="24"/>
                <w:szCs w:val="24"/>
              </w:rPr>
              <w:t>Explain the role of a DBA (Database Administrator) and the responsibilities associated with the position.</w:t>
            </w:r>
          </w:p>
        </w:tc>
        <w:tc>
          <w:tcPr>
            <w:tcW w:w="1689" w:type="dxa"/>
            <w:shd w:val="clear" w:color="auto" w:fill="FFFFFF"/>
            <w:tcMar>
              <w:top w:w="80" w:type="dxa"/>
              <w:left w:w="80" w:type="dxa"/>
              <w:bottom w:w="80" w:type="dxa"/>
              <w:right w:w="80" w:type="dxa"/>
            </w:tcMar>
            <w:vAlign w:val="center"/>
          </w:tcPr>
          <w:p w:rsidR="00FF4A81" w:rsidRPr="005F3EDC" w:rsidRDefault="00DA3980">
            <w:pPr>
              <w:spacing w:after="60"/>
              <w:jc w:val="center"/>
              <w:rPr>
                <w:rFonts w:asciiTheme="majorBidi" w:hAnsiTheme="majorBidi" w:cstheme="majorBidi"/>
                <w:sz w:val="24"/>
                <w:szCs w:val="24"/>
              </w:rPr>
            </w:pPr>
            <w:r>
              <w:rPr>
                <w:rFonts w:asciiTheme="majorBidi" w:hAnsiTheme="majorBidi" w:cstheme="majorBidi"/>
                <w:sz w:val="24"/>
                <w:szCs w:val="24"/>
              </w:rPr>
              <w:t>BL1 – Remember</w:t>
            </w:r>
          </w:p>
        </w:tc>
      </w:tr>
    </w:tbl>
    <w:p w:rsidR="00FF4A81" w:rsidRPr="005F3EDC" w:rsidRDefault="00FF4A81">
      <w:pPr>
        <w:rPr>
          <w:rFonts w:asciiTheme="majorBidi" w:hAnsiTheme="majorBidi" w:cstheme="majorBidi"/>
          <w:sz w:val="24"/>
          <w:szCs w:val="24"/>
        </w:rPr>
      </w:pPr>
    </w:p>
    <w:p w:rsidR="00FF4A81" w:rsidRDefault="00FF4A81">
      <w:pPr>
        <w:rPr>
          <w:b/>
          <w:bCs/>
          <w:sz w:val="24"/>
          <w:szCs w:val="24"/>
        </w:rPr>
      </w:pPr>
    </w:p>
    <w:p w:rsidR="00FF4A81" w:rsidRDefault="00DA3980">
      <w:pPr>
        <w:rPr>
          <w:b/>
          <w:bCs/>
          <w:sz w:val="24"/>
          <w:szCs w:val="24"/>
        </w:rPr>
      </w:pPr>
      <w:r>
        <w:pict w14:anchorId="2E96858C">
          <v:rect id="_x0000_i1026" style="width:0;height:1.5pt" o:hralign="center" o:hrstd="t" o:hr="t" fillcolor="#a0a0a0" stroked="f"/>
        </w:pict>
      </w:r>
    </w:p>
    <w:p w:rsidR="00FF4A81" w:rsidRDefault="00FF4A81">
      <w:pPr>
        <w:rPr>
          <w:b/>
          <w:bCs/>
          <w:sz w:val="24"/>
          <w:szCs w:val="24"/>
        </w:rPr>
      </w:pPr>
    </w:p>
    <w:p w:rsidR="005F3EDC" w:rsidRDefault="005F3EDC">
      <w:pPr>
        <w:rPr>
          <w:b/>
          <w:bCs/>
          <w:sz w:val="24"/>
          <w:szCs w:val="24"/>
        </w:rPr>
      </w:pPr>
    </w:p>
    <w:p w:rsidR="005F3EDC" w:rsidRDefault="005F3EDC">
      <w:pPr>
        <w:rPr>
          <w:b/>
          <w:bCs/>
          <w:sz w:val="24"/>
          <w:szCs w:val="24"/>
        </w:rPr>
      </w:pPr>
    </w:p>
    <w:p w:rsidR="005F3EDC" w:rsidRDefault="005F3EDC">
      <w:pPr>
        <w:rPr>
          <w:b/>
          <w:bCs/>
          <w:sz w:val="24"/>
          <w:szCs w:val="24"/>
        </w:rPr>
      </w:pPr>
    </w:p>
    <w:p w:rsidR="005F3EDC" w:rsidRDefault="005F3EDC">
      <w:pPr>
        <w:rPr>
          <w:b/>
          <w:bCs/>
          <w:sz w:val="24"/>
          <w:szCs w:val="24"/>
        </w:rPr>
      </w:pPr>
    </w:p>
    <w:p w:rsidR="00FF4A81" w:rsidRDefault="00DA3980">
      <w:pPr>
        <w:rPr>
          <w:b/>
          <w:bCs/>
          <w:i/>
          <w:iCs/>
          <w:sz w:val="24"/>
          <w:szCs w:val="24"/>
        </w:rPr>
      </w:pPr>
      <w:r>
        <w:rPr>
          <w:b/>
          <w:bCs/>
          <w:i/>
          <w:iCs/>
          <w:sz w:val="24"/>
          <w:szCs w:val="24"/>
        </w:rPr>
        <w:t>Code of Conduct:</w:t>
      </w:r>
    </w:p>
    <w:p w:rsidR="00FF4A81" w:rsidRDefault="00FF4A81">
      <w:pPr>
        <w:rPr>
          <w:i/>
          <w:iCs/>
          <w:sz w:val="24"/>
          <w:szCs w:val="24"/>
        </w:rPr>
      </w:pPr>
    </w:p>
    <w:p w:rsidR="00FF4A81" w:rsidRDefault="00DA3980">
      <w:pPr>
        <w:jc w:val="both"/>
        <w:rPr>
          <w:i/>
          <w:iCs/>
          <w:sz w:val="24"/>
          <w:szCs w:val="24"/>
        </w:rPr>
      </w:pPr>
      <w:r>
        <w:rPr>
          <w:i/>
          <w:iCs/>
          <w:sz w:val="24"/>
          <w:szCs w:val="24"/>
        </w:rPr>
        <w:t xml:space="preserve">I </w:t>
      </w:r>
      <w:r w:rsidRPr="00DA3980">
        <w:rPr>
          <w:i/>
          <w:iCs/>
          <w:sz w:val="24"/>
          <w:szCs w:val="24"/>
          <w:u w:val="single"/>
        </w:rPr>
        <w:t>V.C.Bhavan Bairav - 192511369</w:t>
      </w:r>
      <w:r>
        <w:rPr>
          <w:i/>
          <w:iCs/>
          <w:sz w:val="24"/>
          <w:szCs w:val="24"/>
        </w:rPr>
        <w:t xml:space="preserve"> (Name / </w:t>
      </w:r>
      <w:r>
        <w:rPr>
          <w:i/>
          <w:iCs/>
          <w:sz w:val="24"/>
          <w:szCs w:val="24"/>
        </w:rPr>
        <w:t>Reg No) certify that this submission is my original work and that I have adhered to the guidelines specified for this assessment.</w:t>
      </w:r>
    </w:p>
    <w:p w:rsidR="00FF4A81" w:rsidRDefault="00DA3980">
      <w:pPr>
        <w:jc w:val="both"/>
        <w:rPr>
          <w:i/>
          <w:iCs/>
          <w:sz w:val="24"/>
          <w:szCs w:val="24"/>
        </w:rPr>
      </w:pPr>
      <w:r>
        <w:rPr>
          <w:i/>
          <w:iCs/>
          <w:sz w:val="24"/>
          <w:szCs w:val="24"/>
        </w:rPr>
        <w:t>I understand that any violation of academic integrity rules will result in disciplinary action.</w:t>
      </w:r>
    </w:p>
    <w:p w:rsidR="00FF4A81" w:rsidRDefault="00FF4A81">
      <w:pPr>
        <w:rPr>
          <w:i/>
          <w:iCs/>
          <w:sz w:val="24"/>
          <w:szCs w:val="24"/>
        </w:rPr>
      </w:pPr>
    </w:p>
    <w:p w:rsidR="00FF4A81" w:rsidRDefault="00DA3980">
      <w:pPr>
        <w:rPr>
          <w:b/>
          <w:bCs/>
          <w:i/>
          <w:iCs/>
          <w:sz w:val="24"/>
          <w:szCs w:val="24"/>
        </w:rPr>
      </w:pPr>
      <w:r>
        <w:rPr>
          <w:b/>
          <w:bCs/>
          <w:i/>
          <w:iCs/>
          <w:sz w:val="24"/>
          <w:szCs w:val="24"/>
        </w:rPr>
        <w:t>Signature of the student:</w:t>
      </w:r>
    </w:p>
    <w:p w:rsidR="00DA3980" w:rsidRDefault="00DA3980">
      <w:pPr>
        <w:rPr>
          <w:b/>
          <w:bCs/>
          <w:i/>
          <w:iCs/>
          <w:sz w:val="24"/>
          <w:szCs w:val="24"/>
        </w:rPr>
      </w:pPr>
      <w:r w:rsidRPr="00DA3980">
        <w:rPr>
          <w:b/>
          <w:bCs/>
          <w:i/>
          <w:iCs/>
          <w:sz w:val="24"/>
          <w:szCs w:val="24"/>
        </w:rPr>
        <w:drawing>
          <wp:anchor distT="0" distB="0" distL="114300" distR="114300" simplePos="0" relativeHeight="251658240" behindDoc="1" locked="0" layoutInCell="1" allowOverlap="1" wp14:anchorId="7F2AB99B" wp14:editId="251F64A6">
            <wp:simplePos x="0" y="0"/>
            <wp:positionH relativeFrom="column">
              <wp:posOffset>1914769</wp:posOffset>
            </wp:positionH>
            <wp:positionV relativeFrom="paragraph">
              <wp:posOffset>147857</wp:posOffset>
            </wp:positionV>
            <wp:extent cx="1873721" cy="414215"/>
            <wp:effectExtent l="0" t="0" r="0" b="5080"/>
            <wp:wrapTight wrapText="bothSides">
              <wp:wrapPolygon edited="0">
                <wp:start x="0" y="0"/>
                <wp:lineTo x="0" y="20871"/>
                <wp:lineTo x="21307" y="20871"/>
                <wp:lineTo x="2130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3721" cy="414215"/>
                    </a:xfrm>
                    <a:prstGeom prst="rect">
                      <a:avLst/>
                    </a:prstGeom>
                  </pic:spPr>
                </pic:pic>
              </a:graphicData>
            </a:graphic>
          </wp:anchor>
        </w:drawing>
      </w:r>
    </w:p>
    <w:p w:rsidR="00DA3980" w:rsidRDefault="00DA3980">
      <w:pPr>
        <w:rPr>
          <w:b/>
          <w:bCs/>
          <w:i/>
          <w:iCs/>
          <w:sz w:val="24"/>
          <w:szCs w:val="24"/>
        </w:rPr>
      </w:pPr>
    </w:p>
    <w:p w:rsidR="00FF4A81" w:rsidRDefault="00FF4A81">
      <w:pPr>
        <w:rPr>
          <w:sz w:val="24"/>
          <w:szCs w:val="24"/>
        </w:rPr>
      </w:pPr>
    </w:p>
    <w:p w:rsidR="00FF4A81" w:rsidRDefault="00FF4A81">
      <w:pPr>
        <w:rPr>
          <w:i/>
          <w:iCs/>
          <w:sz w:val="24"/>
          <w:szCs w:val="24"/>
        </w:rPr>
      </w:pPr>
    </w:p>
    <w:p w:rsidR="00FF4A81" w:rsidRDefault="00DA3980">
      <w:pPr>
        <w:rPr>
          <w:b/>
          <w:bCs/>
          <w:sz w:val="24"/>
          <w:szCs w:val="24"/>
        </w:rPr>
      </w:pPr>
      <w:r>
        <w:rPr>
          <w:b/>
          <w:bCs/>
          <w:sz w:val="24"/>
          <w:szCs w:val="24"/>
        </w:rPr>
        <w:t>RUBRICS FOR CALCULATION:</w:t>
      </w:r>
    </w:p>
    <w:p w:rsidR="00FF4A81" w:rsidRDefault="00FF4A81">
      <w:pPr>
        <w:rPr>
          <w:sz w:val="24"/>
          <w:szCs w:val="24"/>
        </w:rPr>
      </w:pPr>
    </w:p>
    <w:tbl>
      <w:tblPr>
        <w:tblStyle w:val="a0"/>
        <w:tblW w:w="9625" w:type="dxa"/>
        <w:tblInd w:w="0" w:type="dxa"/>
        <w:tblLayout w:type="fixed"/>
        <w:tblLook w:val="0400" w:firstRow="0" w:lastRow="0" w:firstColumn="0" w:lastColumn="0" w:noHBand="0" w:noVBand="1"/>
      </w:tblPr>
      <w:tblGrid>
        <w:gridCol w:w="1379"/>
        <w:gridCol w:w="1250"/>
        <w:gridCol w:w="1771"/>
        <w:gridCol w:w="1534"/>
        <w:gridCol w:w="1613"/>
        <w:gridCol w:w="2078"/>
      </w:tblGrid>
      <w:tr w:rsidR="00FF4A81" w:rsidTr="00DA3980">
        <w:trPr>
          <w:trHeight w:val="966"/>
        </w:trPr>
        <w:tc>
          <w:tcPr>
            <w:tcW w:w="13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Criteria</w:t>
            </w:r>
          </w:p>
        </w:tc>
        <w:tc>
          <w:tcPr>
            <w:tcW w:w="1250" w:type="dxa"/>
            <w:tcBorders>
              <w:top w:val="single" w:sz="4" w:space="0" w:color="000000"/>
              <w:left w:val="nil"/>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Weightage</w:t>
            </w:r>
          </w:p>
        </w:tc>
        <w:tc>
          <w:tcPr>
            <w:tcW w:w="1771" w:type="dxa"/>
            <w:tcBorders>
              <w:top w:val="single" w:sz="4" w:space="0" w:color="000000"/>
              <w:left w:val="nil"/>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Level 4 (Exemplary)</w:t>
            </w:r>
          </w:p>
        </w:tc>
        <w:tc>
          <w:tcPr>
            <w:tcW w:w="1534" w:type="dxa"/>
            <w:tcBorders>
              <w:top w:val="single" w:sz="4" w:space="0" w:color="000000"/>
              <w:left w:val="nil"/>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Level 3 (Proficient)</w:t>
            </w:r>
          </w:p>
        </w:tc>
        <w:tc>
          <w:tcPr>
            <w:tcW w:w="1613" w:type="dxa"/>
            <w:tcBorders>
              <w:top w:val="single" w:sz="4" w:space="0" w:color="000000"/>
              <w:left w:val="nil"/>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Level 2 (Developing)</w:t>
            </w:r>
          </w:p>
        </w:tc>
        <w:tc>
          <w:tcPr>
            <w:tcW w:w="2078" w:type="dxa"/>
            <w:tcBorders>
              <w:top w:val="single" w:sz="4" w:space="0" w:color="000000"/>
              <w:left w:val="nil"/>
              <w:bottom w:val="single" w:sz="4" w:space="0" w:color="000000"/>
              <w:right w:val="single" w:sz="4" w:space="0" w:color="000000"/>
            </w:tcBorders>
            <w:shd w:val="clear" w:color="auto" w:fill="FFFFFF"/>
            <w:vAlign w:val="center"/>
          </w:tcPr>
          <w:p w:rsidR="00FF4A81" w:rsidRDefault="00DA3980">
            <w:pPr>
              <w:spacing w:line="240" w:lineRule="auto"/>
              <w:jc w:val="center"/>
              <w:rPr>
                <w:b/>
                <w:bCs/>
                <w:color w:val="000000"/>
                <w:sz w:val="20"/>
                <w:szCs w:val="20"/>
              </w:rPr>
            </w:pPr>
            <w:r>
              <w:rPr>
                <w:b/>
                <w:bCs/>
                <w:color w:val="000000"/>
                <w:sz w:val="20"/>
                <w:szCs w:val="20"/>
              </w:rPr>
              <w:t>Level 1 (Beginning)</w:t>
            </w:r>
          </w:p>
        </w:tc>
      </w:tr>
      <w:tr w:rsidR="00FF4A81" w:rsidTr="00DA3980">
        <w:trPr>
          <w:trHeight w:val="1202"/>
        </w:trPr>
        <w:tc>
          <w:tcPr>
            <w:tcW w:w="1379" w:type="dxa"/>
            <w:tcBorders>
              <w:top w:val="nil"/>
              <w:left w:val="single" w:sz="4" w:space="0" w:color="000000"/>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Concept Identification</w:t>
            </w:r>
          </w:p>
        </w:tc>
        <w:tc>
          <w:tcPr>
            <w:tcW w:w="1250"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30%</w:t>
            </w:r>
          </w:p>
        </w:tc>
        <w:tc>
          <w:tcPr>
            <w:tcW w:w="1771"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Demonstrates</w:t>
            </w:r>
          </w:p>
          <w:p w:rsidR="00FF4A81" w:rsidRDefault="00DA3980">
            <w:pPr>
              <w:spacing w:line="240" w:lineRule="auto"/>
              <w:jc w:val="center"/>
              <w:rPr>
                <w:color w:val="000000"/>
                <w:sz w:val="20"/>
                <w:szCs w:val="20"/>
              </w:rPr>
            </w:pPr>
            <w:r>
              <w:rPr>
                <w:color w:val="000000"/>
                <w:sz w:val="20"/>
                <w:szCs w:val="20"/>
              </w:rPr>
              <w:t>clear and</w:t>
            </w:r>
          </w:p>
          <w:p w:rsidR="00FF4A81" w:rsidRDefault="00DA3980">
            <w:pPr>
              <w:spacing w:line="240" w:lineRule="auto"/>
              <w:jc w:val="center"/>
              <w:rPr>
                <w:color w:val="000000"/>
                <w:sz w:val="20"/>
                <w:szCs w:val="20"/>
              </w:rPr>
            </w:pPr>
            <w:r>
              <w:rPr>
                <w:color w:val="000000"/>
                <w:sz w:val="20"/>
                <w:szCs w:val="20"/>
              </w:rPr>
              <w:t>complete</w:t>
            </w:r>
          </w:p>
          <w:p w:rsidR="00FF4A81" w:rsidRDefault="00DA3980">
            <w:pPr>
              <w:spacing w:line="240" w:lineRule="auto"/>
              <w:jc w:val="center"/>
              <w:rPr>
                <w:color w:val="000000"/>
                <w:sz w:val="20"/>
                <w:szCs w:val="20"/>
              </w:rPr>
            </w:pPr>
            <w:r>
              <w:rPr>
                <w:color w:val="000000"/>
                <w:sz w:val="20"/>
                <w:szCs w:val="20"/>
              </w:rPr>
              <w:t>understanding of</w:t>
            </w:r>
          </w:p>
          <w:p w:rsidR="00FF4A81" w:rsidRDefault="00DA3980">
            <w:pPr>
              <w:spacing w:line="240" w:lineRule="auto"/>
              <w:jc w:val="center"/>
              <w:rPr>
                <w:color w:val="000000"/>
                <w:sz w:val="20"/>
                <w:szCs w:val="20"/>
              </w:rPr>
            </w:pPr>
            <w:r>
              <w:rPr>
                <w:color w:val="000000"/>
                <w:sz w:val="20"/>
                <w:szCs w:val="20"/>
              </w:rPr>
              <w:t>the concept</w:t>
            </w:r>
          </w:p>
        </w:tc>
        <w:tc>
          <w:tcPr>
            <w:tcW w:w="1534"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Good</w:t>
            </w:r>
          </w:p>
          <w:p w:rsidR="00FF4A81" w:rsidRDefault="00DA3980">
            <w:pPr>
              <w:spacing w:line="240" w:lineRule="auto"/>
              <w:jc w:val="center"/>
              <w:rPr>
                <w:color w:val="000000"/>
                <w:sz w:val="20"/>
                <w:szCs w:val="20"/>
              </w:rPr>
            </w:pPr>
            <w:r>
              <w:rPr>
                <w:color w:val="000000"/>
                <w:sz w:val="20"/>
                <w:szCs w:val="20"/>
              </w:rPr>
              <w:t>understanding</w:t>
            </w:r>
          </w:p>
          <w:p w:rsidR="00FF4A81" w:rsidRDefault="00DA3980">
            <w:pPr>
              <w:spacing w:line="240" w:lineRule="auto"/>
              <w:jc w:val="center"/>
              <w:rPr>
                <w:color w:val="000000"/>
                <w:sz w:val="20"/>
                <w:szCs w:val="20"/>
              </w:rPr>
            </w:pPr>
            <w:r>
              <w:rPr>
                <w:color w:val="000000"/>
                <w:sz w:val="20"/>
                <w:szCs w:val="20"/>
              </w:rPr>
              <w:t>with minor</w:t>
            </w:r>
          </w:p>
          <w:p w:rsidR="00FF4A81" w:rsidRDefault="00DA3980">
            <w:pPr>
              <w:spacing w:line="240" w:lineRule="auto"/>
              <w:jc w:val="center"/>
              <w:rPr>
                <w:color w:val="000000"/>
                <w:sz w:val="20"/>
                <w:szCs w:val="20"/>
              </w:rPr>
            </w:pPr>
            <w:r>
              <w:rPr>
                <w:color w:val="000000"/>
                <w:sz w:val="20"/>
                <w:szCs w:val="20"/>
              </w:rPr>
              <w:t>gaps</w:t>
            </w:r>
          </w:p>
        </w:tc>
        <w:tc>
          <w:tcPr>
            <w:tcW w:w="1613"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Basic</w:t>
            </w:r>
          </w:p>
          <w:p w:rsidR="00FF4A81" w:rsidRDefault="00DA3980">
            <w:pPr>
              <w:spacing w:line="240" w:lineRule="auto"/>
              <w:jc w:val="center"/>
              <w:rPr>
                <w:color w:val="000000"/>
                <w:sz w:val="20"/>
                <w:szCs w:val="20"/>
              </w:rPr>
            </w:pPr>
            <w:r>
              <w:rPr>
                <w:color w:val="000000"/>
                <w:sz w:val="20"/>
                <w:szCs w:val="20"/>
              </w:rPr>
              <w:t>understanding</w:t>
            </w:r>
          </w:p>
          <w:p w:rsidR="00FF4A81" w:rsidRDefault="00DA3980">
            <w:pPr>
              <w:spacing w:line="240" w:lineRule="auto"/>
              <w:jc w:val="center"/>
              <w:rPr>
                <w:color w:val="000000"/>
                <w:sz w:val="20"/>
                <w:szCs w:val="20"/>
              </w:rPr>
            </w:pPr>
            <w:r>
              <w:rPr>
                <w:color w:val="000000"/>
                <w:sz w:val="20"/>
                <w:szCs w:val="20"/>
              </w:rPr>
              <w:t>with some</w:t>
            </w:r>
          </w:p>
          <w:p w:rsidR="00FF4A81" w:rsidRDefault="00DA3980">
            <w:pPr>
              <w:spacing w:line="240" w:lineRule="auto"/>
              <w:jc w:val="center"/>
              <w:rPr>
                <w:color w:val="000000"/>
                <w:sz w:val="20"/>
                <w:szCs w:val="20"/>
              </w:rPr>
            </w:pPr>
            <w:r>
              <w:rPr>
                <w:color w:val="000000"/>
                <w:sz w:val="20"/>
                <w:szCs w:val="20"/>
              </w:rPr>
              <w:t>misconceptions</w:t>
            </w:r>
          </w:p>
        </w:tc>
        <w:tc>
          <w:tcPr>
            <w:tcW w:w="2078"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Poor or</w:t>
            </w:r>
          </w:p>
          <w:p w:rsidR="00FF4A81" w:rsidRDefault="00DA3980">
            <w:pPr>
              <w:spacing w:line="240" w:lineRule="auto"/>
              <w:jc w:val="center"/>
              <w:rPr>
                <w:color w:val="000000"/>
                <w:sz w:val="20"/>
                <w:szCs w:val="20"/>
              </w:rPr>
            </w:pPr>
            <w:r>
              <w:rPr>
                <w:color w:val="000000"/>
                <w:sz w:val="20"/>
                <w:szCs w:val="20"/>
              </w:rPr>
              <w:t>incorrect</w:t>
            </w:r>
          </w:p>
          <w:p w:rsidR="00FF4A81" w:rsidRDefault="00DA3980">
            <w:pPr>
              <w:spacing w:line="240" w:lineRule="auto"/>
              <w:jc w:val="center"/>
              <w:rPr>
                <w:color w:val="000000"/>
                <w:sz w:val="20"/>
                <w:szCs w:val="20"/>
              </w:rPr>
            </w:pPr>
            <w:r>
              <w:rPr>
                <w:color w:val="000000"/>
                <w:sz w:val="20"/>
                <w:szCs w:val="20"/>
              </w:rPr>
              <w:t>understanding</w:t>
            </w:r>
          </w:p>
          <w:p w:rsidR="00FF4A81" w:rsidRDefault="00FF4A81">
            <w:pPr>
              <w:spacing w:line="240" w:lineRule="auto"/>
              <w:jc w:val="center"/>
              <w:rPr>
                <w:color w:val="000000"/>
                <w:sz w:val="20"/>
                <w:szCs w:val="20"/>
              </w:rPr>
            </w:pPr>
          </w:p>
        </w:tc>
      </w:tr>
      <w:tr w:rsidR="00FF4A81" w:rsidTr="00DA3980">
        <w:trPr>
          <w:trHeight w:val="1603"/>
        </w:trPr>
        <w:tc>
          <w:tcPr>
            <w:tcW w:w="1379" w:type="dxa"/>
            <w:tcBorders>
              <w:top w:val="nil"/>
              <w:left w:val="single" w:sz="4" w:space="0" w:color="000000"/>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Linkages</w:t>
            </w:r>
          </w:p>
        </w:tc>
        <w:tc>
          <w:tcPr>
            <w:tcW w:w="1250"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25%</w:t>
            </w:r>
          </w:p>
        </w:tc>
        <w:tc>
          <w:tcPr>
            <w:tcW w:w="1771"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Completely</w:t>
            </w:r>
          </w:p>
          <w:p w:rsidR="00FF4A81" w:rsidRDefault="00DA3980">
            <w:pPr>
              <w:spacing w:line="240" w:lineRule="auto"/>
              <w:jc w:val="center"/>
              <w:rPr>
                <w:color w:val="000000"/>
                <w:sz w:val="20"/>
                <w:szCs w:val="20"/>
              </w:rPr>
            </w:pPr>
            <w:r>
              <w:rPr>
                <w:color w:val="000000"/>
                <w:sz w:val="20"/>
                <w:szCs w:val="20"/>
              </w:rPr>
              <w:t>correct answer</w:t>
            </w:r>
          </w:p>
          <w:p w:rsidR="00FF4A81" w:rsidRDefault="00DA3980">
            <w:pPr>
              <w:spacing w:line="240" w:lineRule="auto"/>
              <w:jc w:val="center"/>
              <w:rPr>
                <w:color w:val="000000"/>
                <w:sz w:val="20"/>
                <w:szCs w:val="20"/>
              </w:rPr>
            </w:pPr>
            <w:r>
              <w:rPr>
                <w:color w:val="000000"/>
                <w:sz w:val="20"/>
                <w:szCs w:val="20"/>
              </w:rPr>
              <w:t>with no errors</w:t>
            </w:r>
          </w:p>
        </w:tc>
        <w:tc>
          <w:tcPr>
            <w:tcW w:w="1534"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Mostly correct</w:t>
            </w:r>
          </w:p>
          <w:p w:rsidR="00FF4A81" w:rsidRDefault="00DA3980">
            <w:pPr>
              <w:spacing w:line="240" w:lineRule="auto"/>
              <w:jc w:val="center"/>
              <w:rPr>
                <w:color w:val="000000"/>
                <w:sz w:val="20"/>
                <w:szCs w:val="20"/>
              </w:rPr>
            </w:pPr>
            <w:r>
              <w:rPr>
                <w:color w:val="000000"/>
                <w:sz w:val="20"/>
                <w:szCs w:val="20"/>
              </w:rPr>
              <w:t>with minor</w:t>
            </w:r>
          </w:p>
          <w:p w:rsidR="00FF4A81" w:rsidRDefault="00DA3980">
            <w:pPr>
              <w:spacing w:line="240" w:lineRule="auto"/>
              <w:jc w:val="center"/>
              <w:rPr>
                <w:color w:val="000000"/>
                <w:sz w:val="20"/>
                <w:szCs w:val="20"/>
              </w:rPr>
            </w:pPr>
            <w:r>
              <w:rPr>
                <w:color w:val="000000"/>
                <w:sz w:val="20"/>
                <w:szCs w:val="20"/>
              </w:rPr>
              <w:t>errors</w:t>
            </w:r>
          </w:p>
        </w:tc>
        <w:tc>
          <w:tcPr>
            <w:tcW w:w="1613"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Partially correct</w:t>
            </w:r>
          </w:p>
          <w:p w:rsidR="00FF4A81" w:rsidRDefault="00DA3980">
            <w:pPr>
              <w:spacing w:line="240" w:lineRule="auto"/>
              <w:jc w:val="center"/>
              <w:rPr>
                <w:color w:val="000000"/>
                <w:sz w:val="20"/>
                <w:szCs w:val="20"/>
              </w:rPr>
            </w:pPr>
            <w:r>
              <w:rPr>
                <w:color w:val="000000"/>
                <w:sz w:val="20"/>
                <w:szCs w:val="20"/>
              </w:rPr>
              <w:t>with noticeable</w:t>
            </w:r>
          </w:p>
          <w:p w:rsidR="00FF4A81" w:rsidRDefault="00DA3980">
            <w:pPr>
              <w:spacing w:line="240" w:lineRule="auto"/>
              <w:jc w:val="center"/>
              <w:rPr>
                <w:color w:val="000000"/>
                <w:sz w:val="20"/>
                <w:szCs w:val="20"/>
              </w:rPr>
            </w:pPr>
            <w:r>
              <w:rPr>
                <w:color w:val="000000"/>
                <w:sz w:val="20"/>
                <w:szCs w:val="20"/>
              </w:rPr>
              <w:t>errors</w:t>
            </w:r>
          </w:p>
        </w:tc>
        <w:tc>
          <w:tcPr>
            <w:tcW w:w="2078"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Incorrect or</w:t>
            </w:r>
          </w:p>
          <w:p w:rsidR="00FF4A81" w:rsidRDefault="00DA3980">
            <w:pPr>
              <w:spacing w:line="240" w:lineRule="auto"/>
              <w:jc w:val="center"/>
              <w:rPr>
                <w:color w:val="000000"/>
                <w:sz w:val="20"/>
                <w:szCs w:val="20"/>
              </w:rPr>
            </w:pPr>
            <w:r>
              <w:rPr>
                <w:color w:val="000000"/>
                <w:sz w:val="20"/>
                <w:szCs w:val="20"/>
              </w:rPr>
              <w:t>irrelevant</w:t>
            </w:r>
          </w:p>
          <w:p w:rsidR="00FF4A81" w:rsidRDefault="00DA3980">
            <w:pPr>
              <w:spacing w:line="240" w:lineRule="auto"/>
              <w:jc w:val="center"/>
              <w:rPr>
                <w:color w:val="000000"/>
                <w:sz w:val="20"/>
                <w:szCs w:val="20"/>
              </w:rPr>
            </w:pPr>
            <w:r>
              <w:rPr>
                <w:color w:val="000000"/>
                <w:sz w:val="20"/>
                <w:szCs w:val="20"/>
              </w:rPr>
              <w:t>answer</w:t>
            </w:r>
          </w:p>
        </w:tc>
      </w:tr>
      <w:tr w:rsidR="00FF4A81" w:rsidTr="00DA3980">
        <w:trPr>
          <w:trHeight w:val="1603"/>
        </w:trPr>
        <w:tc>
          <w:tcPr>
            <w:tcW w:w="1379" w:type="dxa"/>
            <w:tcBorders>
              <w:top w:val="nil"/>
              <w:left w:val="single" w:sz="4" w:space="0" w:color="000000"/>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Organization</w:t>
            </w:r>
          </w:p>
        </w:tc>
        <w:tc>
          <w:tcPr>
            <w:tcW w:w="1250"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20%</w:t>
            </w:r>
          </w:p>
        </w:tc>
        <w:tc>
          <w:tcPr>
            <w:tcW w:w="1771"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Correctly applies</w:t>
            </w:r>
          </w:p>
          <w:p w:rsidR="00FF4A81" w:rsidRDefault="00DA3980">
            <w:pPr>
              <w:spacing w:line="240" w:lineRule="auto"/>
              <w:jc w:val="center"/>
              <w:rPr>
                <w:color w:val="000000"/>
                <w:sz w:val="20"/>
                <w:szCs w:val="20"/>
              </w:rPr>
            </w:pPr>
            <w:r>
              <w:rPr>
                <w:color w:val="000000"/>
                <w:sz w:val="20"/>
                <w:szCs w:val="20"/>
              </w:rPr>
              <w:t>concepts to solve</w:t>
            </w:r>
          </w:p>
          <w:p w:rsidR="00FF4A81" w:rsidRDefault="00DA3980">
            <w:pPr>
              <w:spacing w:line="240" w:lineRule="auto"/>
              <w:jc w:val="center"/>
              <w:rPr>
                <w:color w:val="000000"/>
                <w:sz w:val="20"/>
                <w:szCs w:val="20"/>
              </w:rPr>
            </w:pPr>
            <w:r>
              <w:rPr>
                <w:color w:val="000000"/>
                <w:sz w:val="20"/>
                <w:szCs w:val="20"/>
              </w:rPr>
              <w:t>the</w:t>
            </w:r>
          </w:p>
          <w:p w:rsidR="00FF4A81" w:rsidRDefault="00DA3980">
            <w:pPr>
              <w:spacing w:line="240" w:lineRule="auto"/>
              <w:jc w:val="center"/>
              <w:rPr>
                <w:color w:val="000000"/>
                <w:sz w:val="20"/>
                <w:szCs w:val="20"/>
              </w:rPr>
            </w:pPr>
            <w:r>
              <w:rPr>
                <w:color w:val="000000"/>
                <w:sz w:val="20"/>
                <w:szCs w:val="20"/>
              </w:rPr>
              <w:t>question/problem</w:t>
            </w:r>
          </w:p>
        </w:tc>
        <w:tc>
          <w:tcPr>
            <w:tcW w:w="1534"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Applies</w:t>
            </w:r>
          </w:p>
          <w:p w:rsidR="00FF4A81" w:rsidRDefault="00DA3980">
            <w:pPr>
              <w:spacing w:line="240" w:lineRule="auto"/>
              <w:jc w:val="center"/>
              <w:rPr>
                <w:color w:val="000000"/>
                <w:sz w:val="20"/>
                <w:szCs w:val="20"/>
              </w:rPr>
            </w:pPr>
            <w:r>
              <w:rPr>
                <w:color w:val="000000"/>
                <w:sz w:val="20"/>
                <w:szCs w:val="20"/>
              </w:rPr>
              <w:t>concepts with</w:t>
            </w:r>
          </w:p>
          <w:p w:rsidR="00FF4A81" w:rsidRDefault="00DA3980">
            <w:pPr>
              <w:spacing w:line="240" w:lineRule="auto"/>
              <w:jc w:val="center"/>
              <w:rPr>
                <w:color w:val="000000"/>
                <w:sz w:val="20"/>
                <w:szCs w:val="20"/>
              </w:rPr>
            </w:pPr>
            <w:r>
              <w:rPr>
                <w:color w:val="000000"/>
                <w:sz w:val="20"/>
                <w:szCs w:val="20"/>
              </w:rPr>
              <w:t>minor</w:t>
            </w:r>
          </w:p>
          <w:p w:rsidR="00FF4A81" w:rsidRDefault="00DA3980">
            <w:pPr>
              <w:spacing w:line="240" w:lineRule="auto"/>
              <w:jc w:val="center"/>
              <w:rPr>
                <w:color w:val="000000"/>
                <w:sz w:val="20"/>
                <w:szCs w:val="20"/>
              </w:rPr>
            </w:pPr>
            <w:r>
              <w:rPr>
                <w:color w:val="000000"/>
                <w:sz w:val="20"/>
                <w:szCs w:val="20"/>
              </w:rPr>
              <w:t>mistakes</w:t>
            </w:r>
          </w:p>
        </w:tc>
        <w:tc>
          <w:tcPr>
            <w:tcW w:w="1613"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Limited or</w:t>
            </w:r>
          </w:p>
          <w:p w:rsidR="00FF4A81" w:rsidRDefault="00DA3980">
            <w:pPr>
              <w:spacing w:line="240" w:lineRule="auto"/>
              <w:jc w:val="center"/>
              <w:rPr>
                <w:color w:val="000000"/>
                <w:sz w:val="20"/>
                <w:szCs w:val="20"/>
              </w:rPr>
            </w:pPr>
            <w:r>
              <w:rPr>
                <w:color w:val="000000"/>
                <w:sz w:val="20"/>
                <w:szCs w:val="20"/>
              </w:rPr>
              <w:t>partially correct</w:t>
            </w:r>
          </w:p>
          <w:p w:rsidR="00FF4A81" w:rsidRDefault="00DA3980">
            <w:pPr>
              <w:spacing w:line="240" w:lineRule="auto"/>
              <w:jc w:val="center"/>
              <w:rPr>
                <w:color w:val="000000"/>
                <w:sz w:val="20"/>
                <w:szCs w:val="20"/>
              </w:rPr>
            </w:pPr>
            <w:r>
              <w:rPr>
                <w:color w:val="000000"/>
                <w:sz w:val="20"/>
                <w:szCs w:val="20"/>
              </w:rPr>
              <w:t>application</w:t>
            </w:r>
          </w:p>
        </w:tc>
        <w:tc>
          <w:tcPr>
            <w:tcW w:w="2078"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No or</w:t>
            </w:r>
          </w:p>
          <w:p w:rsidR="00FF4A81" w:rsidRDefault="00DA3980">
            <w:pPr>
              <w:spacing w:line="240" w:lineRule="auto"/>
              <w:jc w:val="center"/>
              <w:rPr>
                <w:color w:val="000000"/>
                <w:sz w:val="20"/>
                <w:szCs w:val="20"/>
              </w:rPr>
            </w:pPr>
            <w:r>
              <w:rPr>
                <w:color w:val="000000"/>
                <w:sz w:val="20"/>
                <w:szCs w:val="20"/>
              </w:rPr>
              <w:t>incorrect</w:t>
            </w:r>
          </w:p>
          <w:p w:rsidR="00FF4A81" w:rsidRDefault="00DA3980">
            <w:pPr>
              <w:spacing w:line="240" w:lineRule="auto"/>
              <w:jc w:val="center"/>
              <w:rPr>
                <w:color w:val="000000"/>
                <w:sz w:val="20"/>
                <w:szCs w:val="20"/>
              </w:rPr>
            </w:pPr>
            <w:r>
              <w:rPr>
                <w:color w:val="000000"/>
                <w:sz w:val="20"/>
                <w:szCs w:val="20"/>
              </w:rPr>
              <w:t>application</w:t>
            </w:r>
          </w:p>
        </w:tc>
      </w:tr>
      <w:tr w:rsidR="00FF4A81" w:rsidTr="00DA3980">
        <w:trPr>
          <w:trHeight w:val="1603"/>
        </w:trPr>
        <w:tc>
          <w:tcPr>
            <w:tcW w:w="1379" w:type="dxa"/>
            <w:tcBorders>
              <w:top w:val="nil"/>
              <w:left w:val="single" w:sz="4" w:space="0" w:color="000000"/>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Integration of Literature</w:t>
            </w:r>
          </w:p>
        </w:tc>
        <w:tc>
          <w:tcPr>
            <w:tcW w:w="1250"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15%</w:t>
            </w:r>
          </w:p>
        </w:tc>
        <w:tc>
          <w:tcPr>
            <w:tcW w:w="1771"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Covers all</w:t>
            </w:r>
          </w:p>
          <w:p w:rsidR="00FF4A81" w:rsidRDefault="00DA3980">
            <w:pPr>
              <w:spacing w:line="240" w:lineRule="auto"/>
              <w:jc w:val="center"/>
              <w:rPr>
                <w:color w:val="000000"/>
                <w:sz w:val="20"/>
                <w:szCs w:val="20"/>
              </w:rPr>
            </w:pPr>
            <w:r>
              <w:rPr>
                <w:color w:val="000000"/>
                <w:sz w:val="20"/>
                <w:szCs w:val="20"/>
              </w:rPr>
              <w:t>required parts of</w:t>
            </w:r>
          </w:p>
          <w:p w:rsidR="00FF4A81" w:rsidRDefault="00DA3980">
            <w:pPr>
              <w:spacing w:line="240" w:lineRule="auto"/>
              <w:jc w:val="center"/>
              <w:rPr>
                <w:color w:val="000000"/>
                <w:sz w:val="20"/>
                <w:szCs w:val="20"/>
              </w:rPr>
            </w:pPr>
            <w:r>
              <w:rPr>
                <w:color w:val="000000"/>
                <w:sz w:val="20"/>
                <w:szCs w:val="20"/>
              </w:rPr>
              <w:t>the question</w:t>
            </w:r>
          </w:p>
        </w:tc>
        <w:tc>
          <w:tcPr>
            <w:tcW w:w="1534"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Covers most</w:t>
            </w:r>
          </w:p>
          <w:p w:rsidR="00FF4A81" w:rsidRDefault="00DA3980">
            <w:pPr>
              <w:spacing w:line="240" w:lineRule="auto"/>
              <w:jc w:val="center"/>
              <w:rPr>
                <w:color w:val="000000"/>
                <w:sz w:val="20"/>
                <w:szCs w:val="20"/>
              </w:rPr>
            </w:pPr>
            <w:r>
              <w:rPr>
                <w:color w:val="000000"/>
                <w:sz w:val="20"/>
                <w:szCs w:val="20"/>
              </w:rPr>
              <w:t xml:space="preserve">parts </w:t>
            </w:r>
            <w:r>
              <w:rPr>
                <w:color w:val="000000"/>
                <w:sz w:val="20"/>
                <w:szCs w:val="20"/>
              </w:rPr>
              <w:t>with</w:t>
            </w:r>
          </w:p>
          <w:p w:rsidR="00FF4A81" w:rsidRDefault="00DA3980">
            <w:pPr>
              <w:spacing w:line="240" w:lineRule="auto"/>
              <w:jc w:val="center"/>
              <w:rPr>
                <w:color w:val="000000"/>
                <w:sz w:val="20"/>
                <w:szCs w:val="20"/>
              </w:rPr>
            </w:pPr>
            <w:r>
              <w:rPr>
                <w:color w:val="000000"/>
                <w:sz w:val="20"/>
                <w:szCs w:val="20"/>
              </w:rPr>
              <w:t>minor</w:t>
            </w:r>
          </w:p>
          <w:p w:rsidR="00FF4A81" w:rsidRDefault="00DA3980">
            <w:pPr>
              <w:spacing w:line="240" w:lineRule="auto"/>
              <w:jc w:val="center"/>
              <w:rPr>
                <w:color w:val="000000"/>
                <w:sz w:val="20"/>
                <w:szCs w:val="20"/>
              </w:rPr>
            </w:pPr>
            <w:r>
              <w:rPr>
                <w:color w:val="000000"/>
                <w:sz w:val="20"/>
                <w:szCs w:val="20"/>
              </w:rPr>
              <w:t>omissions</w:t>
            </w:r>
          </w:p>
        </w:tc>
        <w:tc>
          <w:tcPr>
            <w:tcW w:w="1613"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Covers only</w:t>
            </w:r>
          </w:p>
          <w:p w:rsidR="00FF4A81" w:rsidRDefault="00DA3980">
            <w:pPr>
              <w:spacing w:line="240" w:lineRule="auto"/>
              <w:jc w:val="center"/>
              <w:rPr>
                <w:color w:val="000000"/>
                <w:sz w:val="20"/>
                <w:szCs w:val="20"/>
              </w:rPr>
            </w:pPr>
            <w:r>
              <w:rPr>
                <w:color w:val="000000"/>
                <w:sz w:val="20"/>
                <w:szCs w:val="20"/>
              </w:rPr>
              <w:t>some parts</w:t>
            </w:r>
          </w:p>
        </w:tc>
        <w:tc>
          <w:tcPr>
            <w:tcW w:w="2078"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Incomplete</w:t>
            </w:r>
          </w:p>
          <w:p w:rsidR="00FF4A81" w:rsidRDefault="00DA3980">
            <w:pPr>
              <w:spacing w:line="240" w:lineRule="auto"/>
              <w:jc w:val="center"/>
              <w:rPr>
                <w:color w:val="000000"/>
                <w:sz w:val="20"/>
                <w:szCs w:val="20"/>
              </w:rPr>
            </w:pPr>
            <w:r>
              <w:rPr>
                <w:color w:val="000000"/>
                <w:sz w:val="20"/>
                <w:szCs w:val="20"/>
              </w:rPr>
              <w:t>or missing</w:t>
            </w:r>
          </w:p>
          <w:p w:rsidR="00FF4A81" w:rsidRDefault="00DA3980">
            <w:pPr>
              <w:spacing w:line="240" w:lineRule="auto"/>
              <w:jc w:val="center"/>
              <w:rPr>
                <w:color w:val="000000"/>
                <w:sz w:val="20"/>
                <w:szCs w:val="20"/>
              </w:rPr>
            </w:pPr>
            <w:r>
              <w:rPr>
                <w:color w:val="000000"/>
                <w:sz w:val="20"/>
                <w:szCs w:val="20"/>
              </w:rPr>
              <w:t>response</w:t>
            </w:r>
          </w:p>
        </w:tc>
      </w:tr>
      <w:tr w:rsidR="00FF4A81" w:rsidTr="00DA3980">
        <w:trPr>
          <w:trHeight w:val="1202"/>
        </w:trPr>
        <w:tc>
          <w:tcPr>
            <w:tcW w:w="1379" w:type="dxa"/>
            <w:tcBorders>
              <w:top w:val="nil"/>
              <w:left w:val="single" w:sz="4" w:space="0" w:color="000000"/>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Clarity</w:t>
            </w:r>
          </w:p>
        </w:tc>
        <w:tc>
          <w:tcPr>
            <w:tcW w:w="1250"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10%</w:t>
            </w:r>
          </w:p>
        </w:tc>
        <w:tc>
          <w:tcPr>
            <w:tcW w:w="1771"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Clear, concise,</w:t>
            </w:r>
          </w:p>
          <w:p w:rsidR="00FF4A81" w:rsidRDefault="00DA3980">
            <w:pPr>
              <w:spacing w:line="240" w:lineRule="auto"/>
              <w:jc w:val="center"/>
              <w:rPr>
                <w:color w:val="000000"/>
                <w:sz w:val="20"/>
                <w:szCs w:val="20"/>
              </w:rPr>
            </w:pPr>
            <w:r>
              <w:rPr>
                <w:color w:val="000000"/>
                <w:sz w:val="20"/>
                <w:szCs w:val="20"/>
              </w:rPr>
              <w:t>and well-</w:t>
            </w:r>
          </w:p>
          <w:p w:rsidR="00FF4A81" w:rsidRDefault="00DA3980">
            <w:pPr>
              <w:spacing w:line="240" w:lineRule="auto"/>
              <w:jc w:val="center"/>
              <w:rPr>
                <w:color w:val="000000"/>
                <w:sz w:val="20"/>
                <w:szCs w:val="20"/>
              </w:rPr>
            </w:pPr>
            <w:r>
              <w:rPr>
                <w:color w:val="000000"/>
                <w:sz w:val="20"/>
                <w:szCs w:val="20"/>
              </w:rPr>
              <w:t>organized answer</w:t>
            </w:r>
          </w:p>
        </w:tc>
        <w:tc>
          <w:tcPr>
            <w:tcW w:w="1534"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Understandabl</w:t>
            </w:r>
          </w:p>
          <w:p w:rsidR="00FF4A81" w:rsidRDefault="00DA3980">
            <w:pPr>
              <w:spacing w:line="240" w:lineRule="auto"/>
              <w:jc w:val="center"/>
              <w:rPr>
                <w:color w:val="000000"/>
                <w:sz w:val="20"/>
                <w:szCs w:val="20"/>
              </w:rPr>
            </w:pPr>
            <w:r>
              <w:rPr>
                <w:color w:val="000000"/>
                <w:sz w:val="20"/>
                <w:szCs w:val="20"/>
              </w:rPr>
              <w:t>e with minor</w:t>
            </w:r>
          </w:p>
          <w:p w:rsidR="00FF4A81" w:rsidRDefault="00DA3980">
            <w:pPr>
              <w:spacing w:line="240" w:lineRule="auto"/>
              <w:jc w:val="center"/>
              <w:rPr>
                <w:color w:val="000000"/>
                <w:sz w:val="20"/>
                <w:szCs w:val="20"/>
              </w:rPr>
            </w:pPr>
            <w:r>
              <w:rPr>
                <w:color w:val="000000"/>
                <w:sz w:val="20"/>
                <w:szCs w:val="20"/>
              </w:rPr>
              <w:t>issues</w:t>
            </w:r>
          </w:p>
        </w:tc>
        <w:tc>
          <w:tcPr>
            <w:tcW w:w="1613"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Somewhat</w:t>
            </w:r>
          </w:p>
          <w:p w:rsidR="00FF4A81" w:rsidRDefault="00DA3980">
            <w:pPr>
              <w:spacing w:line="240" w:lineRule="auto"/>
              <w:jc w:val="center"/>
              <w:rPr>
                <w:color w:val="000000"/>
                <w:sz w:val="20"/>
                <w:szCs w:val="20"/>
              </w:rPr>
            </w:pPr>
            <w:r>
              <w:rPr>
                <w:color w:val="000000"/>
                <w:sz w:val="20"/>
                <w:szCs w:val="20"/>
              </w:rPr>
              <w:t>unclear or poorly</w:t>
            </w:r>
          </w:p>
          <w:p w:rsidR="00FF4A81" w:rsidRDefault="00DA3980">
            <w:pPr>
              <w:spacing w:line="240" w:lineRule="auto"/>
              <w:jc w:val="center"/>
              <w:rPr>
                <w:color w:val="000000"/>
                <w:sz w:val="20"/>
                <w:szCs w:val="20"/>
              </w:rPr>
            </w:pPr>
            <w:r>
              <w:rPr>
                <w:color w:val="000000"/>
                <w:sz w:val="20"/>
                <w:szCs w:val="20"/>
              </w:rPr>
              <w:t>structured</w:t>
            </w:r>
          </w:p>
        </w:tc>
        <w:tc>
          <w:tcPr>
            <w:tcW w:w="2078" w:type="dxa"/>
            <w:tcBorders>
              <w:top w:val="nil"/>
              <w:left w:val="nil"/>
              <w:bottom w:val="single" w:sz="4" w:space="0" w:color="000000"/>
              <w:right w:val="single" w:sz="4" w:space="0" w:color="000000"/>
            </w:tcBorders>
            <w:vAlign w:val="center"/>
          </w:tcPr>
          <w:p w:rsidR="00FF4A81" w:rsidRDefault="00DA3980">
            <w:pPr>
              <w:spacing w:line="240" w:lineRule="auto"/>
              <w:jc w:val="center"/>
              <w:rPr>
                <w:color w:val="000000"/>
                <w:sz w:val="20"/>
                <w:szCs w:val="20"/>
              </w:rPr>
            </w:pPr>
            <w:r>
              <w:rPr>
                <w:color w:val="000000"/>
                <w:sz w:val="20"/>
                <w:szCs w:val="20"/>
              </w:rPr>
              <w:t>Difficult to</w:t>
            </w:r>
          </w:p>
          <w:p w:rsidR="00FF4A81" w:rsidRDefault="00DA3980">
            <w:pPr>
              <w:spacing w:line="240" w:lineRule="auto"/>
              <w:jc w:val="center"/>
              <w:rPr>
                <w:color w:val="000000"/>
                <w:sz w:val="20"/>
                <w:szCs w:val="20"/>
              </w:rPr>
            </w:pPr>
            <w:r>
              <w:rPr>
                <w:color w:val="000000"/>
                <w:sz w:val="20"/>
                <w:szCs w:val="20"/>
              </w:rPr>
              <w:t>understand</w:t>
            </w:r>
          </w:p>
        </w:tc>
      </w:tr>
    </w:tbl>
    <w:p w:rsidR="00FF4A81" w:rsidRDefault="00FF4A81">
      <w:pPr>
        <w:rPr>
          <w:sz w:val="24"/>
          <w:szCs w:val="24"/>
        </w:rPr>
      </w:pPr>
    </w:p>
    <w:p w:rsidR="008A59CA" w:rsidRDefault="00DA3980">
      <w:r>
        <w:br w:type="page"/>
      </w:r>
    </w:p>
    <w:p w:rsidR="00DA3980" w:rsidRDefault="00DA3980"/>
    <w:p w:rsidR="008A59CA" w:rsidRDefault="00DA3980">
      <w:pPr>
        <w:spacing w:after="200"/>
        <w:jc w:val="center"/>
      </w:pPr>
      <w:r>
        <w:rPr>
          <w:b/>
          <w:bCs/>
          <w:sz w:val="28"/>
          <w:szCs w:val="28"/>
        </w:rPr>
        <w:t>ANSWERS</w:t>
      </w:r>
    </w:p>
    <w:p w:rsidR="008A59CA" w:rsidRDefault="00DA3980">
      <w:pPr>
        <w:spacing w:before="200" w:after="100"/>
        <w:jc w:val="both"/>
      </w:pPr>
      <w:r>
        <w:rPr>
          <w:b/>
          <w:bCs/>
          <w:sz w:val="24"/>
          <w:szCs w:val="24"/>
          <w:u w:val="single"/>
        </w:rPr>
        <w:t>Q1. Explain schema and instance with examples. Distinguish between logical schema, physical schema, and view schema.</w:t>
      </w:r>
    </w:p>
    <w:p w:rsidR="008A59CA" w:rsidRDefault="00DA3980">
      <w:pPr>
        <w:spacing w:after="100"/>
        <w:jc w:val="both"/>
      </w:pPr>
      <w:r>
        <w:rPr>
          <w:sz w:val="24"/>
          <w:szCs w:val="24"/>
        </w:rPr>
        <w:t>A database schema is the overall logical design/structure of a database — the set of relations, attributes, data types and constraints that</w:t>
      </w:r>
      <w:r>
        <w:rPr>
          <w:sz w:val="24"/>
          <w:szCs w:val="24"/>
        </w:rPr>
        <w:t xml:space="preserve"> is defined once when the database is created and changes only occasionally, when the requirements of the organisation change. A schema is like a “blueprint” of a building. For example, the schema for a student database can be written as Student(RollNo, Na</w:t>
      </w:r>
      <w:r>
        <w:rPr>
          <w:sz w:val="24"/>
          <w:szCs w:val="24"/>
        </w:rPr>
        <w:t>me, Department, Age), which fixes what attributes every student record will have.</w:t>
      </w:r>
    </w:p>
    <w:p w:rsidR="008A59CA" w:rsidRDefault="00DA3980">
      <w:pPr>
        <w:spacing w:after="100"/>
        <w:jc w:val="both"/>
      </w:pPr>
      <w:r>
        <w:rPr>
          <w:sz w:val="24"/>
          <w:szCs w:val="24"/>
        </w:rPr>
        <w:t>A database instance, on the other hand, is the actual data stored in the database at a specific moment in time — a snapshot of the schema filled with values. Unlike the schem</w:t>
      </w:r>
      <w:r>
        <w:rPr>
          <w:sz w:val="24"/>
          <w:szCs w:val="24"/>
        </w:rPr>
        <w:t>a, an instance keeps changing every time a record is inserted, updated or deleted. For example, an instance of the above schema could be the row (101, Aravind, CSE, 19). If a new student is admitted, the instance changes, but the schema (the structure) rem</w:t>
      </w:r>
      <w:r>
        <w:rPr>
          <w:sz w:val="24"/>
          <w:szCs w:val="24"/>
        </w:rPr>
        <w:t>ains the same.</w:t>
      </w:r>
    </w:p>
    <w:p w:rsidR="008A59CA" w:rsidRDefault="00DA3980">
      <w:pPr>
        <w:spacing w:after="100"/>
        <w:jc w:val="both"/>
      </w:pPr>
      <w:r>
        <w:rPr>
          <w:sz w:val="24"/>
          <w:szCs w:val="24"/>
        </w:rPr>
        <w:t>The ANSI/SPARC three-schema architecture divides a database description into three levels, which helps achieve data independence:</w:t>
      </w:r>
    </w:p>
    <w:p w:rsidR="008A59CA" w:rsidRDefault="00DA3980">
      <w:pPr>
        <w:spacing w:after="60"/>
        <w:jc w:val="both"/>
      </w:pPr>
      <w:r>
        <w:rPr>
          <w:sz w:val="24"/>
          <w:szCs w:val="24"/>
        </w:rPr>
        <w:t>•  Physical schema (internal level): Describes how the data is actually stored on the storage device — file org</w:t>
      </w:r>
      <w:r>
        <w:rPr>
          <w:sz w:val="24"/>
          <w:szCs w:val="24"/>
        </w:rPr>
        <w:t>anisation, indexing methods, storage allocation and access paths. This level is concerned with hardware/implementation details and is normally handled by the database administrator.</w:t>
      </w:r>
    </w:p>
    <w:p w:rsidR="008A59CA" w:rsidRDefault="00DA3980">
      <w:pPr>
        <w:spacing w:after="60"/>
        <w:jc w:val="both"/>
      </w:pPr>
      <w:r>
        <w:rPr>
          <w:sz w:val="24"/>
          <w:szCs w:val="24"/>
        </w:rPr>
        <w:t>•  Logical schema (conceptual level): Describes the structure of the whole</w:t>
      </w:r>
      <w:r>
        <w:rPr>
          <w:sz w:val="24"/>
          <w:szCs w:val="24"/>
        </w:rPr>
        <w:t xml:space="preserve"> database for the community of users — the entities, attributes, relationships, and constraints — independent of how the data is physically stored. Database designers and programmers work mainly at this level.</w:t>
      </w:r>
    </w:p>
    <w:p w:rsidR="008A59CA" w:rsidRDefault="00DA3980">
      <w:pPr>
        <w:spacing w:after="60"/>
        <w:jc w:val="both"/>
      </w:pPr>
      <w:r>
        <w:rPr>
          <w:sz w:val="24"/>
          <w:szCs w:val="24"/>
        </w:rPr>
        <w:t>•  View schema (external level): Describes onl</w:t>
      </w:r>
      <w:r>
        <w:rPr>
          <w:sz w:val="24"/>
          <w:szCs w:val="24"/>
        </w:rPr>
        <w:t>y the part of the database that a particular user or application needs to see, hiding the rest of the database for simplicity and security. Different users can have different views built on the same logical schema.</w:t>
      </w:r>
    </w:p>
    <w:p w:rsidR="008A59CA" w:rsidRDefault="00DA3980">
      <w:pPr>
        <w:spacing w:after="100"/>
        <w:jc w:val="both"/>
      </w:pPr>
      <w:r>
        <w:rPr>
          <w:sz w:val="24"/>
          <w:szCs w:val="24"/>
        </w:rPr>
        <w:t>The key distinction is the level of abstr</w:t>
      </w:r>
      <w:r>
        <w:rPr>
          <w:sz w:val="24"/>
          <w:szCs w:val="24"/>
        </w:rPr>
        <w:t>action: the physical schema is closest to the hardware, the logical schema gives a unified conceptual picture of the entire database, and the view schema is the closest to the end user, tailored to individual requirements. Physical data independence allows</w:t>
      </w:r>
      <w:r>
        <w:rPr>
          <w:sz w:val="24"/>
          <w:szCs w:val="24"/>
        </w:rPr>
        <w:t xml:space="preserve"> the physical schema to be changed without affecting the logical schema, and logical data independence allows the logical schema to be changed without affecting the external/view schemas.</w:t>
      </w:r>
    </w:p>
    <w:p w:rsidR="008A59CA" w:rsidRDefault="00DA3980">
      <w:pPr>
        <w:spacing w:before="200" w:after="100"/>
        <w:jc w:val="both"/>
      </w:pPr>
      <w:r>
        <w:rPr>
          <w:b/>
          <w:bCs/>
          <w:sz w:val="24"/>
          <w:szCs w:val="24"/>
          <w:u w:val="single"/>
        </w:rPr>
        <w:t xml:space="preserve">Q2. Identify the entities, attributes, and relationships for a Bank </w:t>
      </w:r>
      <w:r>
        <w:rPr>
          <w:b/>
          <w:bCs/>
          <w:sz w:val="24"/>
          <w:szCs w:val="24"/>
          <w:u w:val="single"/>
        </w:rPr>
        <w:t>Management System and construct its ER diagram.</w:t>
      </w:r>
    </w:p>
    <w:p w:rsidR="008A59CA" w:rsidRDefault="00DA3980">
      <w:pPr>
        <w:spacing w:after="100"/>
        <w:jc w:val="both"/>
      </w:pPr>
      <w:r>
        <w:rPr>
          <w:sz w:val="24"/>
          <w:szCs w:val="24"/>
        </w:rPr>
        <w:t>Entities and their key attributes:</w:t>
      </w:r>
    </w:p>
    <w:p w:rsidR="008A59CA" w:rsidRDefault="00DA3980">
      <w:pPr>
        <w:spacing w:after="60"/>
        <w:jc w:val="both"/>
      </w:pPr>
      <w:r>
        <w:rPr>
          <w:sz w:val="24"/>
          <w:szCs w:val="24"/>
        </w:rPr>
        <w:t>•  CUSTOMER (CustomerID [PK], Name, Address, Phone, Email)</w:t>
      </w:r>
    </w:p>
    <w:p w:rsidR="008A59CA" w:rsidRDefault="00DA3980">
      <w:pPr>
        <w:spacing w:after="60"/>
        <w:jc w:val="both"/>
      </w:pPr>
      <w:r>
        <w:rPr>
          <w:sz w:val="24"/>
          <w:szCs w:val="24"/>
        </w:rPr>
        <w:t>•  ACCOUNT (AccountNo [PK], Type, Balance, OpeningDate)</w:t>
      </w:r>
    </w:p>
    <w:p w:rsidR="008A59CA" w:rsidRDefault="00DA3980">
      <w:pPr>
        <w:spacing w:after="60"/>
        <w:jc w:val="both"/>
      </w:pPr>
      <w:r>
        <w:rPr>
          <w:sz w:val="24"/>
          <w:szCs w:val="24"/>
        </w:rPr>
        <w:t>•  BRANCH (BranchID [PK], BranchName, Location, IFSC)</w:t>
      </w:r>
    </w:p>
    <w:p w:rsidR="00DA3980" w:rsidRPr="00DA3980" w:rsidRDefault="00DA3980">
      <w:pPr>
        <w:spacing w:after="60"/>
        <w:jc w:val="both"/>
        <w:rPr>
          <w:sz w:val="24"/>
          <w:szCs w:val="24"/>
        </w:rPr>
      </w:pPr>
      <w:r>
        <w:rPr>
          <w:sz w:val="24"/>
          <w:szCs w:val="24"/>
        </w:rPr>
        <w:t>•  E</w:t>
      </w:r>
      <w:r>
        <w:rPr>
          <w:sz w:val="24"/>
          <w:szCs w:val="24"/>
        </w:rPr>
        <w:t>MPLOYEE (EmployeeID [PK], Name, Designation, Salary)</w:t>
      </w:r>
      <w:bookmarkStart w:id="1" w:name="_GoBack"/>
      <w:bookmarkEnd w:id="1"/>
    </w:p>
    <w:p w:rsidR="008A59CA" w:rsidRDefault="00DA3980">
      <w:pPr>
        <w:spacing w:after="60"/>
        <w:jc w:val="both"/>
      </w:pPr>
      <w:proofErr w:type="gramStart"/>
      <w:r>
        <w:rPr>
          <w:sz w:val="24"/>
          <w:szCs w:val="24"/>
        </w:rPr>
        <w:lastRenderedPageBreak/>
        <w:t>•  TRANSACTION</w:t>
      </w:r>
      <w:proofErr w:type="gramEnd"/>
      <w:r>
        <w:rPr>
          <w:sz w:val="24"/>
          <w:szCs w:val="24"/>
        </w:rPr>
        <w:t xml:space="preserve"> (TransactionID [PK], Date, Amount, Type)</w:t>
      </w:r>
    </w:p>
    <w:p w:rsidR="008A59CA" w:rsidRDefault="00DA3980">
      <w:pPr>
        <w:spacing w:after="60"/>
        <w:jc w:val="both"/>
      </w:pPr>
      <w:r>
        <w:rPr>
          <w:sz w:val="24"/>
          <w:szCs w:val="24"/>
        </w:rPr>
        <w:t>•  LOAN (LoanNo [PK], Amount, Type, InterestRate)</w:t>
      </w:r>
    </w:p>
    <w:p w:rsidR="008A59CA" w:rsidRDefault="00DA3980">
      <w:pPr>
        <w:spacing w:after="100"/>
        <w:jc w:val="both"/>
      </w:pPr>
      <w:r>
        <w:rPr>
          <w:sz w:val="24"/>
          <w:szCs w:val="24"/>
        </w:rPr>
        <w:t>Relationships and cardinalities:</w:t>
      </w:r>
    </w:p>
    <w:p w:rsidR="008A59CA" w:rsidRDefault="00DA3980">
      <w:pPr>
        <w:spacing w:after="60"/>
        <w:jc w:val="both"/>
      </w:pPr>
      <w:r>
        <w:rPr>
          <w:sz w:val="24"/>
          <w:szCs w:val="24"/>
        </w:rPr>
        <w:t>•  opens: CUSTOMER (1) — ACCOUNT (N). One customer may open many</w:t>
      </w:r>
      <w:r>
        <w:rPr>
          <w:sz w:val="24"/>
          <w:szCs w:val="24"/>
        </w:rPr>
        <w:t xml:space="preserve"> accounts, but every account belongs to exactly one customer.</w:t>
      </w:r>
    </w:p>
    <w:p w:rsidR="008A59CA" w:rsidRDefault="00DA3980">
      <w:pPr>
        <w:spacing w:after="60"/>
        <w:jc w:val="both"/>
      </w:pPr>
      <w:r>
        <w:rPr>
          <w:sz w:val="24"/>
          <w:szCs w:val="24"/>
        </w:rPr>
        <w:t>•  maintained at: ACCOUNT (N) — BRANCH (1). Many accounts are maintained at one branch.</w:t>
      </w:r>
    </w:p>
    <w:p w:rsidR="008A59CA" w:rsidRDefault="00DA3980">
      <w:pPr>
        <w:spacing w:after="60"/>
        <w:jc w:val="both"/>
      </w:pPr>
      <w:r>
        <w:rPr>
          <w:sz w:val="24"/>
          <w:szCs w:val="24"/>
        </w:rPr>
        <w:t>•  performs: ACCOUNT (1) — TRANSACTION (N). One account can have many transactions.</w:t>
      </w:r>
    </w:p>
    <w:p w:rsidR="008A59CA" w:rsidRDefault="00DA3980">
      <w:pPr>
        <w:spacing w:after="60"/>
        <w:jc w:val="both"/>
      </w:pPr>
      <w:r>
        <w:rPr>
          <w:sz w:val="24"/>
          <w:szCs w:val="24"/>
        </w:rPr>
        <w:t xml:space="preserve">•  works at: EMPLOYEE </w:t>
      </w:r>
      <w:r>
        <w:rPr>
          <w:sz w:val="24"/>
          <w:szCs w:val="24"/>
        </w:rPr>
        <w:t>(N) — BRANCH (1). Many employees work at one branch.</w:t>
      </w:r>
    </w:p>
    <w:p w:rsidR="008A59CA" w:rsidRDefault="00DA3980">
      <w:pPr>
        <w:spacing w:after="60"/>
        <w:jc w:val="both"/>
      </w:pPr>
      <w:r>
        <w:rPr>
          <w:sz w:val="24"/>
          <w:szCs w:val="24"/>
        </w:rPr>
        <w:t>•  avails / sanctions: CUSTOMER (1) — LOAN (N), and LOAN (N) — BRANCH (1). A customer may avail several loans, each sanctioned by one branch.</w:t>
      </w:r>
    </w:p>
    <w:p w:rsidR="008A59CA" w:rsidRDefault="00DA3980">
      <w:pPr>
        <w:jc w:val="center"/>
      </w:pPr>
      <w:r>
        <w:rPr>
          <w:noProof/>
          <w:lang w:val="en-US" w:eastAsia="en-US"/>
        </w:rPr>
        <w:drawing>
          <wp:inline distT="0" distB="0" distL="0" distR="0">
            <wp:extent cx="5669280" cy="3706836"/>
            <wp:effectExtent l="0" t="0" r="0" b="0"/>
            <wp:docPr id="2001" name="BankERDiagram" descr="ER diagram of Bank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ankERDiagram"/>
                    <pic:cNvPicPr/>
                  </pic:nvPicPr>
                  <pic:blipFill>
                    <a:blip r:embed="rId6"/>
                    <a:stretch>
                      <a:fillRect/>
                    </a:stretch>
                  </pic:blipFill>
                  <pic:spPr>
                    <a:xfrm>
                      <a:off x="0" y="0"/>
                      <a:ext cx="5669280" cy="3706836"/>
                    </a:xfrm>
                    <a:prstGeom prst="rect">
                      <a:avLst/>
                    </a:prstGeom>
                  </pic:spPr>
                </pic:pic>
              </a:graphicData>
            </a:graphic>
          </wp:inline>
        </w:drawing>
      </w:r>
    </w:p>
    <w:p w:rsidR="008A59CA" w:rsidRDefault="00DA3980">
      <w:pPr>
        <w:spacing w:after="200"/>
        <w:jc w:val="center"/>
      </w:pPr>
      <w:r>
        <w:rPr>
          <w:i/>
          <w:iCs/>
          <w:sz w:val="20"/>
          <w:szCs w:val="20"/>
        </w:rPr>
        <w:t>Figure 1: ER Diagram of the Bank Management System (rectang</w:t>
      </w:r>
      <w:r>
        <w:rPr>
          <w:i/>
          <w:iCs/>
          <w:sz w:val="20"/>
          <w:szCs w:val="20"/>
        </w:rPr>
        <w:t>les = entities, diamonds = relationships, ovals = attributes, underlined attribute = primary key)</w:t>
      </w:r>
    </w:p>
    <w:p w:rsidR="008A59CA" w:rsidRDefault="00DA3980">
      <w:pPr>
        <w:spacing w:before="200" w:after="100"/>
        <w:jc w:val="both"/>
      </w:pPr>
      <w:r>
        <w:rPr>
          <w:b/>
          <w:bCs/>
          <w:sz w:val="24"/>
          <w:szCs w:val="24"/>
          <w:u w:val="single"/>
        </w:rPr>
        <w:t>Q3. Explain the Extended ER (EER) model. Describe the concepts of generalization, specialization, and aggregation.</w:t>
      </w:r>
    </w:p>
    <w:p w:rsidR="008A59CA" w:rsidRDefault="00DA3980">
      <w:pPr>
        <w:spacing w:after="100"/>
        <w:jc w:val="both"/>
      </w:pPr>
      <w:r>
        <w:rPr>
          <w:sz w:val="24"/>
          <w:szCs w:val="24"/>
        </w:rPr>
        <w:t xml:space="preserve">The Extended Entity-Relationship (EER) model builds on the basic ER model by adding a few more powerful concepts — generalization, specialization, and aggregation — so that complex, real-world applications with hierarchical and composite relationships can </w:t>
      </w:r>
      <w:r>
        <w:rPr>
          <w:sz w:val="24"/>
          <w:szCs w:val="24"/>
        </w:rPr>
        <w:t>be modelled more accurately. It is mainly used as a bridge between conceptual design and object-oriented / relational implementation.</w:t>
      </w:r>
    </w:p>
    <w:p w:rsidR="008A59CA" w:rsidRDefault="00DA3980">
      <w:pPr>
        <w:spacing w:after="60"/>
        <w:jc w:val="both"/>
      </w:pPr>
      <w:r>
        <w:rPr>
          <w:sz w:val="24"/>
          <w:szCs w:val="24"/>
        </w:rPr>
        <w:t xml:space="preserve">•  Generalization: This is a bottom-up process in which two or more lower-level entities that share common attributes are </w:t>
      </w:r>
      <w:r>
        <w:rPr>
          <w:sz w:val="24"/>
          <w:szCs w:val="24"/>
        </w:rPr>
        <w:t xml:space="preserve">combined to form a single higher-level (generalized) entity. For example, entities SAVINGS_ACCOUNT and CURRENT_ACCOUNT, </w:t>
      </w:r>
      <w:r>
        <w:rPr>
          <w:sz w:val="24"/>
          <w:szCs w:val="24"/>
        </w:rPr>
        <w:lastRenderedPageBreak/>
        <w:t>which both have AccountNo and Balance, can be generalized into a single super-type entity ACCOUNT.</w:t>
      </w:r>
    </w:p>
    <w:p w:rsidR="008A59CA" w:rsidRDefault="00DA3980">
      <w:pPr>
        <w:spacing w:after="60"/>
        <w:jc w:val="both"/>
      </w:pPr>
      <w:r>
        <w:rPr>
          <w:sz w:val="24"/>
          <w:szCs w:val="24"/>
        </w:rPr>
        <w:t>•  Specialization: This is the revers</w:t>
      </w:r>
      <w:r>
        <w:rPr>
          <w:sz w:val="24"/>
          <w:szCs w:val="24"/>
        </w:rPr>
        <w:t>e, top-down process, in which a higher-level (super-type) entity is divided into two or more lower-level (sub-type) entities based on some distinguishing characteristic. For example, the entity EMPLOYEE can be specialized into MANAGER, ENGINEER, and CLERK,</w:t>
      </w:r>
      <w:r>
        <w:rPr>
          <w:sz w:val="24"/>
          <w:szCs w:val="24"/>
        </w:rPr>
        <w:t xml:space="preserve"> each having attributes specific to that role in addition to the attributes inherited from EMPLOYEE. Specialization/generalization is commonly shown with an “ISA” (“is-a”) triangle connecting the super-type to its sub-types, and can be total or partial, an</w:t>
      </w:r>
      <w:r>
        <w:rPr>
          <w:sz w:val="24"/>
          <w:szCs w:val="24"/>
        </w:rPr>
        <w:t>d disjoint or overlapping.</w:t>
      </w:r>
    </w:p>
    <w:p w:rsidR="008A59CA" w:rsidRDefault="00DA3980">
      <w:pPr>
        <w:spacing w:after="60"/>
        <w:jc w:val="both"/>
      </w:pPr>
      <w:r>
        <w:rPr>
          <w:sz w:val="24"/>
          <w:szCs w:val="24"/>
        </w:rPr>
        <w:t>•  Aggregation: This concept treats a relationship between entities as a higher-level entity, so that it can, in turn, participate in another relationship. It is used when a relationship itself needs to be described further or co</w:t>
      </w:r>
      <w:r>
        <w:rPr>
          <w:sz w:val="24"/>
          <w:szCs w:val="24"/>
        </w:rPr>
        <w:t>nnected to another entity. For example, the relationship WORKS_ON (linking EMPLOYEE and PROJECT) can be aggregated into a single abstract entity so that it can be related to a MANAGER who monitors that particular employee-project assignment — something tha</w:t>
      </w:r>
      <w:r>
        <w:rPr>
          <w:sz w:val="24"/>
          <w:szCs w:val="24"/>
        </w:rPr>
        <w:t>t cannot be expressed directly with a simple ER relationship.</w:t>
      </w:r>
    </w:p>
    <w:p w:rsidR="008A59CA" w:rsidRDefault="00DA3980">
      <w:pPr>
        <w:spacing w:after="100"/>
        <w:jc w:val="both"/>
      </w:pPr>
      <w:r>
        <w:rPr>
          <w:sz w:val="24"/>
          <w:szCs w:val="24"/>
        </w:rPr>
        <w:t>Together, these constructs let a designer capture inheritance (via generalization/specialization, analogous to class hierarchies in object-oriented design) and higher-order relationships (via ag</w:t>
      </w:r>
      <w:r>
        <w:rPr>
          <w:sz w:val="24"/>
          <w:szCs w:val="24"/>
        </w:rPr>
        <w:t>gregation), making the EER model far more expressive than the basic ER model for complex enterprise applications.</w:t>
      </w:r>
    </w:p>
    <w:p w:rsidR="008A59CA" w:rsidRDefault="00DA3980">
      <w:pPr>
        <w:spacing w:before="200" w:after="100"/>
        <w:jc w:val="both"/>
      </w:pPr>
      <w:r>
        <w:rPr>
          <w:b/>
          <w:bCs/>
          <w:sz w:val="24"/>
          <w:szCs w:val="24"/>
          <w:u w:val="single"/>
        </w:rPr>
        <w:t>Q4. Design an EER diagram for a Hospital Management System incorporating inheritance and weak entities.</w:t>
      </w:r>
    </w:p>
    <w:p w:rsidR="008A59CA" w:rsidRDefault="00DA3980">
      <w:pPr>
        <w:spacing w:after="100"/>
        <w:jc w:val="both"/>
      </w:pPr>
      <w:r>
        <w:rPr>
          <w:sz w:val="24"/>
          <w:szCs w:val="24"/>
        </w:rPr>
        <w:t>Entities identified:</w:t>
      </w:r>
    </w:p>
    <w:p w:rsidR="008A59CA" w:rsidRDefault="00DA3980">
      <w:pPr>
        <w:spacing w:after="60"/>
        <w:jc w:val="both"/>
      </w:pPr>
      <w:r>
        <w:rPr>
          <w:sz w:val="24"/>
          <w:szCs w:val="24"/>
        </w:rPr>
        <w:t>•  HOSPITAL (Hosp</w:t>
      </w:r>
      <w:r>
        <w:rPr>
          <w:sz w:val="24"/>
          <w:szCs w:val="24"/>
        </w:rPr>
        <w:t>italID [PK], Name, Location)</w:t>
      </w:r>
    </w:p>
    <w:p w:rsidR="008A59CA" w:rsidRDefault="00DA3980">
      <w:pPr>
        <w:spacing w:after="60"/>
        <w:jc w:val="both"/>
      </w:pPr>
      <w:r>
        <w:rPr>
          <w:sz w:val="24"/>
          <w:szCs w:val="24"/>
        </w:rPr>
        <w:t>•  DEPARTMENT (DeptID [PK], DeptName, HospitalID [FK])</w:t>
      </w:r>
    </w:p>
    <w:p w:rsidR="008A59CA" w:rsidRDefault="00DA3980">
      <w:pPr>
        <w:spacing w:after="60"/>
        <w:jc w:val="both"/>
      </w:pPr>
      <w:r>
        <w:rPr>
          <w:sz w:val="24"/>
          <w:szCs w:val="24"/>
        </w:rPr>
        <w:t>•  STAFF (StaffID [PK], Name, Contact) — generalized super-type</w:t>
      </w:r>
    </w:p>
    <w:p w:rsidR="008A59CA" w:rsidRDefault="00DA3980">
      <w:pPr>
        <w:spacing w:after="60"/>
        <w:jc w:val="both"/>
      </w:pPr>
      <w:r>
        <w:rPr>
          <w:sz w:val="24"/>
          <w:szCs w:val="24"/>
        </w:rPr>
        <w:t>•  DOCTOR (Specialization) and NURSE (ShiftTiming) — sub-types of STAFF, related through an ISA (generalizat</w:t>
      </w:r>
      <w:r>
        <w:rPr>
          <w:sz w:val="24"/>
          <w:szCs w:val="24"/>
        </w:rPr>
        <w:t>ion/specialization) hierarchy, so both inherit StaffID, Name and Contact from STAFF and add their own specific attributes.</w:t>
      </w:r>
    </w:p>
    <w:p w:rsidR="008A59CA" w:rsidRDefault="00DA3980">
      <w:pPr>
        <w:spacing w:after="60"/>
        <w:jc w:val="both"/>
      </w:pPr>
      <w:r>
        <w:rPr>
          <w:sz w:val="24"/>
          <w:szCs w:val="24"/>
        </w:rPr>
        <w:t>•  PATIENT (PatientID [PK], Name, Age, Address)</w:t>
      </w:r>
    </w:p>
    <w:p w:rsidR="008A59CA" w:rsidRDefault="00DA3980">
      <w:pPr>
        <w:spacing w:after="60"/>
        <w:jc w:val="both"/>
      </w:pPr>
      <w:r>
        <w:rPr>
          <w:sz w:val="24"/>
          <w:szCs w:val="24"/>
        </w:rPr>
        <w:t>•  APPOINTMENT (ApptID [PK, partial], Date, Time) — depends on PATIENT and STAFF</w:t>
      </w:r>
    </w:p>
    <w:p w:rsidR="008A59CA" w:rsidRDefault="00DA3980">
      <w:pPr>
        <w:spacing w:after="60"/>
        <w:jc w:val="both"/>
      </w:pPr>
      <w:r>
        <w:rPr>
          <w:sz w:val="24"/>
          <w:szCs w:val="24"/>
        </w:rPr>
        <w:t>•  W</w:t>
      </w:r>
      <w:r>
        <w:rPr>
          <w:sz w:val="24"/>
          <w:szCs w:val="24"/>
        </w:rPr>
        <w:t>ARD-BED (WardNo [PK, partial]) — a weak entity that cannot exist without its owner entity DEPARTMENT; it is identified only by the combination of DeptID (from DEPARTMENT) and its own partial key WardNo.</w:t>
      </w:r>
    </w:p>
    <w:p w:rsidR="008A59CA" w:rsidRDefault="00DA3980">
      <w:pPr>
        <w:spacing w:after="60"/>
        <w:jc w:val="both"/>
      </w:pPr>
      <w:r>
        <w:rPr>
          <w:sz w:val="24"/>
          <w:szCs w:val="24"/>
        </w:rPr>
        <w:t>•  PRESCRIPTION (PrescNo [PK, partial], Medicine, Dos</w:t>
      </w:r>
      <w:r>
        <w:rPr>
          <w:sz w:val="24"/>
          <w:szCs w:val="24"/>
        </w:rPr>
        <w:t>age) — a weak entity that is existence-dependent on APPOINTMENT; a prescription cannot exist without an associated appointment, so it borrows ApptID as part of its identifying key.</w:t>
      </w:r>
    </w:p>
    <w:p w:rsidR="008A59CA" w:rsidRDefault="00DA3980">
      <w:pPr>
        <w:spacing w:after="100"/>
        <w:jc w:val="both"/>
      </w:pPr>
      <w:r>
        <w:rPr>
          <w:sz w:val="24"/>
          <w:szCs w:val="24"/>
        </w:rPr>
        <w:t>Relationships: HOSPITAL has DEPARTMENT (1:N); STAFF works in DEPARTMENT (N:</w:t>
      </w:r>
      <w:r>
        <w:rPr>
          <w:sz w:val="24"/>
          <w:szCs w:val="24"/>
        </w:rPr>
        <w:t>1); PATIENT books an APPOINTMENT with STAFF (specifically a DOCTOR) (N:M realised through APPOINTMENT); APPOINTMENT generates PRESCRIPTION (identifying relationship, shown with a double diamond, since PRESCRIPTION is weak); DEPARTMENT is assigned to WARD-B</w:t>
      </w:r>
      <w:r>
        <w:rPr>
          <w:sz w:val="24"/>
          <w:szCs w:val="24"/>
        </w:rPr>
        <w:t xml:space="preserve">ED (identifying relationship, since </w:t>
      </w:r>
      <w:r>
        <w:rPr>
          <w:sz w:val="24"/>
          <w:szCs w:val="24"/>
        </w:rPr>
        <w:lastRenderedPageBreak/>
        <w:t>WARD-BED is weak). In the diagram, weak entities and their identifying relationships are drawn with double-bordered rectangles/diamonds, and total participation of the weak entity in its identifying relationship is shown</w:t>
      </w:r>
      <w:r>
        <w:rPr>
          <w:sz w:val="24"/>
          <w:szCs w:val="24"/>
        </w:rPr>
        <w:t xml:space="preserve"> with a double line.</w:t>
      </w:r>
    </w:p>
    <w:p w:rsidR="008A59CA" w:rsidRDefault="00DA3980">
      <w:pPr>
        <w:jc w:val="center"/>
      </w:pPr>
      <w:r>
        <w:rPr>
          <w:noProof/>
          <w:lang w:val="en-US" w:eastAsia="en-US"/>
        </w:rPr>
        <w:drawing>
          <wp:inline distT="0" distB="0" distL="0" distR="0">
            <wp:extent cx="5669280" cy="3924886"/>
            <wp:effectExtent l="0" t="0" r="0" b="0"/>
            <wp:docPr id="2002" name="HospitalEERDiagram" descr="EER diagram of Hospital Management System with inheritance and weak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HospitalEERDiagram"/>
                    <pic:cNvPicPr/>
                  </pic:nvPicPr>
                  <pic:blipFill>
                    <a:blip r:embed="rId7"/>
                    <a:stretch>
                      <a:fillRect/>
                    </a:stretch>
                  </pic:blipFill>
                  <pic:spPr>
                    <a:xfrm>
                      <a:off x="0" y="0"/>
                      <a:ext cx="5669280" cy="3924886"/>
                    </a:xfrm>
                    <a:prstGeom prst="rect">
                      <a:avLst/>
                    </a:prstGeom>
                  </pic:spPr>
                </pic:pic>
              </a:graphicData>
            </a:graphic>
          </wp:inline>
        </w:drawing>
      </w:r>
    </w:p>
    <w:p w:rsidR="008A59CA" w:rsidRDefault="00DA3980">
      <w:pPr>
        <w:spacing w:after="200"/>
        <w:jc w:val="center"/>
      </w:pPr>
      <w:r>
        <w:rPr>
          <w:i/>
          <w:iCs/>
          <w:sz w:val="20"/>
          <w:szCs w:val="20"/>
        </w:rPr>
        <w:t>Figure 2: EER Diagram of the Hospital Management System. The triangle marked “ISA” shows the generalization/specialization of STAFF into DOCTOR and NURSE; WARD-BED and PRESCRIPTION are weak entities (double-bordered) attached to thei</w:t>
      </w:r>
      <w:r>
        <w:rPr>
          <w:i/>
          <w:iCs/>
          <w:sz w:val="20"/>
          <w:szCs w:val="20"/>
        </w:rPr>
        <w:t>r owner entities through double-lined identifying relationships.</w:t>
      </w:r>
    </w:p>
    <w:p w:rsidR="008A59CA" w:rsidRDefault="00DA3980">
      <w:pPr>
        <w:spacing w:before="200" w:after="100"/>
        <w:jc w:val="both"/>
      </w:pPr>
      <w:r>
        <w:rPr>
          <w:b/>
          <w:bCs/>
          <w:sz w:val="24"/>
          <w:szCs w:val="24"/>
          <w:u w:val="single"/>
        </w:rPr>
        <w:t>Q5. Explain the role of a DBA (Database Administrator) and the responsibilities associated with the position.</w:t>
      </w:r>
    </w:p>
    <w:p w:rsidR="008A59CA" w:rsidRDefault="00DA3980">
      <w:pPr>
        <w:spacing w:after="100"/>
        <w:jc w:val="both"/>
      </w:pPr>
      <w:r>
        <w:rPr>
          <w:sz w:val="24"/>
          <w:szCs w:val="24"/>
        </w:rPr>
        <w:t>A Database Administrator (DBA) is the person (or team) responsible for the overal</w:t>
      </w:r>
      <w:r>
        <w:rPr>
          <w:sz w:val="24"/>
          <w:szCs w:val="24"/>
        </w:rPr>
        <w:t>l control, management, and maintenance of a centralized database system. The DBA acts as the custodian of the data and ensures that the database remains available, secure, consistent, and efficient for all authorized users. Since the database is a shared c</w:t>
      </w:r>
      <w:r>
        <w:rPr>
          <w:sz w:val="24"/>
          <w:szCs w:val="24"/>
        </w:rPr>
        <w:t>orporate resource, the DBA's role is central to keeping the three-schema architecture (physical, logical, and view levels) working smoothly together.</w:t>
      </w:r>
    </w:p>
    <w:p w:rsidR="008A59CA" w:rsidRDefault="00DA3980">
      <w:pPr>
        <w:spacing w:after="100"/>
        <w:jc w:val="both"/>
      </w:pPr>
      <w:r>
        <w:rPr>
          <w:sz w:val="24"/>
          <w:szCs w:val="24"/>
        </w:rPr>
        <w:t>Key responsibilities of a DBA include:</w:t>
      </w:r>
    </w:p>
    <w:p w:rsidR="008A59CA" w:rsidRDefault="00DA3980">
      <w:pPr>
        <w:spacing w:after="60"/>
        <w:jc w:val="both"/>
      </w:pPr>
      <w:r>
        <w:rPr>
          <w:sz w:val="24"/>
          <w:szCs w:val="24"/>
        </w:rPr>
        <w:t xml:space="preserve">•  Schema definition: Creating and modifying the original database </w:t>
      </w:r>
      <w:r>
        <w:rPr>
          <w:sz w:val="24"/>
          <w:szCs w:val="24"/>
        </w:rPr>
        <w:t>schema by writing DDL (Data Definition Language) statements, and deciding the logical and physical structure of the database.</w:t>
      </w:r>
    </w:p>
    <w:p w:rsidR="008A59CA" w:rsidRDefault="00DA3980">
      <w:pPr>
        <w:spacing w:after="60"/>
        <w:jc w:val="both"/>
      </w:pPr>
      <w:r>
        <w:rPr>
          <w:sz w:val="24"/>
          <w:szCs w:val="24"/>
        </w:rPr>
        <w:t xml:space="preserve">•  Storage structure and access method definition: Deciding how data will be represented and stored, and creating the appropriate </w:t>
      </w:r>
      <w:r>
        <w:rPr>
          <w:sz w:val="24"/>
          <w:szCs w:val="24"/>
        </w:rPr>
        <w:t>indexes/access paths for efficient retrieval.</w:t>
      </w:r>
    </w:p>
    <w:p w:rsidR="008A59CA" w:rsidRDefault="00DA3980">
      <w:pPr>
        <w:spacing w:after="60"/>
        <w:jc w:val="both"/>
      </w:pPr>
      <w:r>
        <w:rPr>
          <w:sz w:val="24"/>
          <w:szCs w:val="24"/>
        </w:rPr>
        <w:t>•  Granting authorization for data access: Deciding which users/roles can access which parts of the data, and issuing appropriate access permissions to maintain the security of the system.</w:t>
      </w:r>
    </w:p>
    <w:p w:rsidR="008A59CA" w:rsidRDefault="00DA3980">
      <w:pPr>
        <w:spacing w:after="60"/>
        <w:jc w:val="both"/>
      </w:pPr>
      <w:r>
        <w:rPr>
          <w:sz w:val="24"/>
          <w:szCs w:val="24"/>
        </w:rPr>
        <w:lastRenderedPageBreak/>
        <w:t>•  Routine maintenanc</w:t>
      </w:r>
      <w:r>
        <w:rPr>
          <w:sz w:val="24"/>
          <w:szCs w:val="24"/>
        </w:rPr>
        <w:t>e: Taking periodic backups, performing recovery in case of failures, monitoring disk space usage, and applying software patches/upgrades to the DBMS.</w:t>
      </w:r>
    </w:p>
    <w:p w:rsidR="008A59CA" w:rsidRDefault="00DA3980">
      <w:pPr>
        <w:spacing w:after="60"/>
        <w:jc w:val="both"/>
      </w:pPr>
      <w:r>
        <w:rPr>
          <w:sz w:val="24"/>
          <w:szCs w:val="24"/>
        </w:rPr>
        <w:t>•  Ensuring data integrity and consistency: Defining and enforcing integrity constraints so that the data stored always remains accurate and consistent with business rules.</w:t>
      </w:r>
    </w:p>
    <w:p w:rsidR="008A59CA" w:rsidRDefault="00DA3980">
      <w:pPr>
        <w:spacing w:after="60"/>
        <w:jc w:val="both"/>
      </w:pPr>
      <w:r>
        <w:rPr>
          <w:sz w:val="24"/>
          <w:szCs w:val="24"/>
        </w:rPr>
        <w:t>•  Performance monitoring and tuning: Observing the performance of queries and tran</w:t>
      </w:r>
      <w:r>
        <w:rPr>
          <w:sz w:val="24"/>
          <w:szCs w:val="24"/>
        </w:rPr>
        <w:t>sactions and reorganizing/tuning the database (indexing, query optimization) to improve efficiency.</w:t>
      </w:r>
    </w:p>
    <w:p w:rsidR="008A59CA" w:rsidRDefault="00DA3980">
      <w:pPr>
        <w:spacing w:after="60"/>
        <w:jc w:val="both"/>
      </w:pPr>
      <w:r>
        <w:rPr>
          <w:sz w:val="24"/>
          <w:szCs w:val="24"/>
        </w:rPr>
        <w:t>•  Liaising with users: Working with application developers and end users to understand new requirements, resolve data-related conflicts, and coordinate cha</w:t>
      </w:r>
      <w:r>
        <w:rPr>
          <w:sz w:val="24"/>
          <w:szCs w:val="24"/>
        </w:rPr>
        <w:t>nges to the schema.</w:t>
      </w:r>
    </w:p>
    <w:p w:rsidR="008A59CA" w:rsidRDefault="00DA3980">
      <w:pPr>
        <w:spacing w:after="100"/>
        <w:jc w:val="both"/>
      </w:pPr>
      <w:r>
        <w:rPr>
          <w:sz w:val="24"/>
          <w:szCs w:val="24"/>
        </w:rPr>
        <w:t>In short, the DBA is responsible for the technical implementation, security, performance, and reliability of the database, ensuring that it continues to serve as an accurate and available resource for the whole organisation.</w:t>
      </w:r>
    </w:p>
    <w:sectPr w:rsidR="008A59CA" w:rsidSect="005F3EDC">
      <w:pgSz w:w="11909" w:h="16834"/>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F852E28-A104-4A17-8732-8B4A4C06079F}"/>
  </w:font>
  <w:font w:name="Cambria">
    <w:panose1 w:val="02040503050406030204"/>
    <w:charset w:val="00"/>
    <w:family w:val="roman"/>
    <w:pitch w:val="variable"/>
    <w:sig w:usb0="E00006FF" w:usb1="420024FF" w:usb2="02000000" w:usb3="00000000" w:csb0="0000019F" w:csb1="00000000"/>
    <w:embedRegular r:id="rId2" w:fontKey="{A20397C4-A69F-430F-9553-5BEAEC2166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A81"/>
    <w:rsid w:val="001E6450"/>
    <w:rsid w:val="004822C6"/>
    <w:rsid w:val="005F3EDC"/>
    <w:rsid w:val="008A59CA"/>
    <w:rsid w:val="00A11BAD"/>
    <w:rsid w:val="00B72B25"/>
    <w:rsid w:val="00C361E0"/>
    <w:rsid w:val="00DA3980"/>
    <w:rsid w:val="00EA70F6"/>
    <w:rsid w:val="00FF4A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C3EB1A-4D44-4971-BE2F-19277A6E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bottom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pk/g/EbUnqqbJBE2K2oVWnMmA==">CgMxLjAyDmgub2tmaDVwb2xlanVjOAByITFSdEpLbHJiQWJoVEJqY2ZYUEUwcjZfT21rNm1hTzlXYQ==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Microsoft account</cp:lastModifiedBy>
  <cp:revision>5</cp:revision>
  <dcterms:created xsi:type="dcterms:W3CDTF">2026-07-11T03:14:00Z</dcterms:created>
  <dcterms:modified xsi:type="dcterms:W3CDTF">2026-07-12T07:37:00Z</dcterms:modified>
</cp:coreProperties>
</file>