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A05" w:rsidRDefault="007B4B18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:rsidR="00E15A05" w:rsidRDefault="007B4B18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</w:t>
      </w:r>
      <w:r>
        <w:rPr>
          <w:rFonts w:ascii="Arial" w:hAnsi="Arial"/>
          <w:b/>
          <w:color w:val="1A365D"/>
          <w:sz w:val="26"/>
          <w:u w:val="single"/>
        </w:rPr>
        <w:t xml:space="preserve">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7B4B18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7B4B18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7B4B18">
            <w:r>
              <w:rPr>
                <w:rFonts w:ascii="Arial" w:hAnsi="Arial"/>
                <w:color w:val="2D3748"/>
                <w:sz w:val="20"/>
              </w:rPr>
              <w:t>I-III Semester(2025-26)</w:t>
            </w:r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9C2D2B">
            <w:proofErr w:type="spellStart"/>
            <w:r>
              <w:rPr>
                <w:rFonts w:ascii="Arial" w:hAnsi="Arial"/>
                <w:color w:val="2D3748"/>
                <w:sz w:val="20"/>
              </w:rPr>
              <w:t>Ms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Md. </w:t>
            </w:r>
            <w:proofErr w:type="spellStart"/>
            <w:r>
              <w:rPr>
                <w:rFonts w:ascii="Arial" w:hAnsi="Arial"/>
                <w:color w:val="2D3748"/>
                <w:sz w:val="20"/>
              </w:rPr>
              <w:t>Razia</w:t>
            </w:r>
            <w:proofErr w:type="spellEnd"/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9C2D2B">
            <w:proofErr w:type="spellStart"/>
            <w:r>
              <w:rPr>
                <w:rFonts w:ascii="Arial" w:hAnsi="Arial"/>
                <w:color w:val="2D3748"/>
                <w:sz w:val="20"/>
              </w:rPr>
              <w:t>Adunuri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20"/>
              </w:rPr>
              <w:t>Bhavana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20"/>
              </w:rPr>
              <w:t>sri</w:t>
            </w:r>
            <w:proofErr w:type="spellEnd"/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9C2D2B">
            <w:r>
              <w:rPr>
                <w:rFonts w:ascii="Arial" w:hAnsi="Arial"/>
                <w:color w:val="2D3748"/>
                <w:sz w:val="20"/>
              </w:rPr>
              <w:t>2520030232</w:t>
            </w:r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9C2D2B">
            <w:r>
              <w:rPr>
                <w:rFonts w:ascii="Arial" w:hAnsi="Arial"/>
                <w:color w:val="2D3748"/>
                <w:sz w:val="20"/>
              </w:rPr>
              <w:t>CSE</w:t>
            </w:r>
          </w:p>
        </w:tc>
      </w:tr>
      <w:tr w:rsidR="00E15A05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E15A05" w:rsidRDefault="007B4B18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E15A05" w:rsidRDefault="007B4B18">
            <w:r>
              <w:rPr>
                <w:rFonts w:ascii="Arial" w:hAnsi="Arial"/>
                <w:color w:val="2D3748"/>
                <w:sz w:val="20"/>
              </w:rPr>
              <w:t>5</w:t>
            </w:r>
          </w:p>
        </w:tc>
      </w:tr>
    </w:tbl>
    <w:p w:rsidR="00E15A05" w:rsidRDefault="00E15A05"/>
    <w:tbl>
      <w:tblPr>
        <w:tblW w:w="0" w:type="auto"/>
        <w:tblLook w:val="04A0" w:firstRow="1" w:lastRow="0" w:firstColumn="1" w:lastColumn="0" w:noHBand="0" w:noVBand="1"/>
      </w:tblPr>
      <w:tblGrid>
        <w:gridCol w:w="9920"/>
      </w:tblGrid>
      <w:tr w:rsidR="00E15A05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:rsidR="00E15A05" w:rsidRDefault="007B4B18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 xml:space="preserve">HealthNet – Intelligent </w:t>
            </w:r>
            <w:r>
              <w:rPr>
                <w:rFonts w:ascii="Arial" w:hAnsi="Arial"/>
                <w:color w:val="1A365D"/>
              </w:rPr>
              <w:t>Hospital Resource Management System using Advanced Quick Sort</w:t>
            </w:r>
          </w:p>
        </w:tc>
      </w:tr>
    </w:tbl>
    <w:p w:rsidR="00E15A05" w:rsidRDefault="007B4B18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Implemented Dijkstra's Shortest Path algorithm in Java to optimize the emergency transportation latency and clinical logistics routing paths between regional medical centers,</w:t>
      </w:r>
      <w:r>
        <w:rPr>
          <w:rFonts w:ascii="Arial" w:hAnsi="Arial"/>
          <w:sz w:val="21"/>
        </w:rPr>
        <w:t xml:space="preserve"> critical supply reserves, and receiving hospitals.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Modeled medical centers, ambulance hubs, and central pharmacy deposits as explicit nodes within a weighted undirected network topology graph.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Utilized dynamic edge weights representing traffic density, ph</w:t>
      </w:r>
      <w:r>
        <w:rPr>
          <w:rFonts w:ascii="Arial" w:hAnsi="Arial"/>
          <w:sz w:val="21"/>
        </w:rPr>
        <w:t>ysical distance, and emergency travel time overhead parameters.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Supported instant shortest-path computations to safely direct critical life-support resources toward emergency crisis points without routing starvation.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Compared single-source shortest path ex</w:t>
      </w:r>
      <w:r>
        <w:rPr>
          <w:rFonts w:ascii="Arial" w:hAnsi="Arial"/>
          <w:sz w:val="21"/>
        </w:rPr>
        <w:t>ecution correctness across distinct graph weights to ensure system performance guarantees.</w:t>
      </w:r>
    </w:p>
    <w:p w:rsidR="00E15A05" w:rsidRDefault="007B4B18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b/>
          <w:sz w:val="21"/>
        </w:rPr>
        <w:t>1. Configured PatientRanker system</w:t>
      </w:r>
      <w:r>
        <w:rPr>
          <w:rFonts w:ascii="Arial" w:hAnsi="Arial"/>
          <w:sz w:val="21"/>
        </w:rPr>
        <w:t xml:space="preserve"> utilizing contiguous array structures to manipulate multiple patient records simultaneously.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quickSortPartition()</w:t>
      </w:r>
      <w:r>
        <w:rPr>
          <w:rFonts w:ascii="Arial" w:hAnsi="Arial"/>
          <w:sz w:val="21"/>
        </w:rPr>
        <w:t xml:space="preserve"> applies a low-overhead pivot layout to slice data fields into high-severity and low-severity sub-arrays.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>3. executeRecursiveSort()</w:t>
      </w:r>
      <w:r>
        <w:rPr>
          <w:rFonts w:ascii="Arial" w:hAnsi="Arial"/>
          <w:sz w:val="21"/>
        </w:rPr>
        <w:t xml:space="preserve"> triggers log-linear tree division logic to sort the entire sub-array structure sequentially.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b/>
          <w:sz w:val="21"/>
        </w:rPr>
        <w:t>4. In-place</w:t>
      </w:r>
      <w:r>
        <w:rPr>
          <w:rFonts w:ascii="Arial" w:hAnsi="Arial"/>
          <w:b/>
          <w:sz w:val="21"/>
        </w:rPr>
        <w:t xml:space="preserve"> data swap function</w:t>
      </w:r>
      <w:r>
        <w:rPr>
          <w:rFonts w:ascii="Arial" w:hAnsi="Arial"/>
          <w:sz w:val="21"/>
        </w:rPr>
        <w:t xml:space="preserve"> moves target score cells using basic pointers without creating redundant data duplication objects.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b/>
          <w:sz w:val="21"/>
        </w:rPr>
        <w:t>5. Main execution routine</w:t>
      </w:r>
      <w:r>
        <w:rPr>
          <w:rFonts w:ascii="Arial" w:hAnsi="Arial"/>
          <w:sz w:val="21"/>
        </w:rPr>
        <w:t xml:space="preserve"> loads unstructured trauma center severity score distributions, tracks algorithm runtimes, and prints sorted tri</w:t>
      </w:r>
      <w:r>
        <w:rPr>
          <w:rFonts w:ascii="Arial" w:hAnsi="Arial"/>
          <w:sz w:val="21"/>
        </w:rPr>
        <w:t>age registers.</w:t>
      </w:r>
    </w:p>
    <w:p w:rsidR="00E15A05" w:rsidRDefault="007B4B18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15A05">
        <w:tc>
          <w:tcPr>
            <w:tcW w:w="9936" w:type="dxa"/>
            <w:shd w:val="clear" w:color="auto" w:fill="1A202C"/>
          </w:tcPr>
          <w:p w:rsidR="00E15A05" w:rsidRDefault="007B4B18">
            <w:r>
              <w:rPr>
                <w:rFonts w:ascii="Courier New" w:hAnsi="Courier New"/>
                <w:color w:val="EDF2F7"/>
                <w:sz w:val="19"/>
              </w:rPr>
              <w:t>PS D:\JavaPrograms&gt; javac HealthNetQuickSort.java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HealthNetQuickSort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HealthNet - Advanced Triage Prioritization &amp; Sorting System (CO5)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Loading Raw Unsorted Emergency Patient Severity Index</w:t>
            </w:r>
            <w:r>
              <w:rPr>
                <w:rFonts w:ascii="Courier New" w:hAnsi="Courier New"/>
                <w:color w:val="EDF2F7"/>
                <w:sz w:val="19"/>
              </w:rPr>
              <w:t xml:space="preserve"> Rows: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Unsorted Array: [67, 92, 45, 89, 71, 99, 54, 80]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Initiating Quick Sort Strategy utilizing Randomized Pivot Allocation Rules...</w:t>
            </w:r>
            <w:r>
              <w:rPr>
                <w:rFonts w:ascii="Courier New" w:hAnsi="Courier New"/>
                <w:color w:val="EDF2F7"/>
                <w:sz w:val="19"/>
              </w:rPr>
              <w:br/>
              <w:t>Slicing sub-arrays and updating memory bounds sequentially...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Sorted Triage Ranking Register (Descending Priority Order)</w:t>
            </w:r>
            <w:r>
              <w:rPr>
                <w:rFonts w:ascii="Courier New" w:hAnsi="Courier New"/>
                <w:color w:val="EDF2F7"/>
                <w:sz w:val="19"/>
              </w:rPr>
              <w:t>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1: Severity Score 99 (Patient Ref: P-106)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2: Severity Score 92 (Patient Ref: P-102)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3: Severity Score 89 (Patient Ref: P-104)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4: Severity Score 80 (Patient Ref: P-108)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5: Severity Score 71 (Patient Ref: P-105)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Priority 6: Severity Score 67 (Patient Ref: P-101)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Empirical Benchmarking Report: Sorting achieved successfully. 0 thread blocks identified.</w:t>
            </w:r>
          </w:p>
        </w:tc>
      </w:tr>
    </w:tbl>
    <w:p w:rsidR="00E15A05" w:rsidRDefault="007B4B18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Quick Sort Time Complexity: Average case O(n log n); Worst-case O(n²) bypa</w:t>
      </w:r>
      <w:r>
        <w:rPr>
          <w:rFonts w:ascii="Arial" w:hAnsi="Arial"/>
          <w:sz w:val="21"/>
        </w:rPr>
        <w:t>ssed via randomized pivot constraints.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Auxiliary Memory Allocation: O(log n) call stack space during recursive tree subdivisions.</w:t>
      </w:r>
    </w:p>
    <w:p w:rsidR="00E15A05" w:rsidRDefault="007B4B18">
      <w:pPr>
        <w:pStyle w:val="ListBullet"/>
        <w:spacing w:after="60"/>
      </w:pPr>
      <w:r>
        <w:rPr>
          <w:rFonts w:ascii="Arial" w:hAnsi="Arial"/>
          <w:sz w:val="21"/>
        </w:rPr>
        <w:t>Quick Sort provides exceptionally high cache efficiency and minimal auxiliary space requirements, making it ideal for intensiv</w:t>
      </w:r>
      <w:r>
        <w:rPr>
          <w:rFonts w:ascii="Arial" w:hAnsi="Arial"/>
          <w:sz w:val="21"/>
        </w:rPr>
        <w:t>e tracking modules.</w:t>
      </w:r>
    </w:p>
    <w:p w:rsidR="00E15A05" w:rsidRDefault="007B4B18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GitHub Repository Link:</w:t>
      </w:r>
    </w:p>
    <w:p w:rsidR="00E15A05" w:rsidRDefault="00E15A05">
      <w:pPr>
        <w:spacing w:before="700"/>
      </w:pPr>
      <w:bookmarkStart w:id="0" w:name="_GoBack"/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15A05">
        <w:tc>
          <w:tcPr>
            <w:tcW w:w="4968" w:type="dxa"/>
          </w:tcPr>
          <w:p w:rsidR="00E15A05" w:rsidRDefault="007B4B1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:rsidR="00E15A05" w:rsidRDefault="007B4B1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:rsidR="007B4B18" w:rsidRDefault="007B4B18"/>
    <w:sectPr w:rsidR="007B4B1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B18"/>
    <w:rsid w:val="009C2D2B"/>
    <w:rsid w:val="00AA1D8D"/>
    <w:rsid w:val="00B47730"/>
    <w:rsid w:val="00CB0664"/>
    <w:rsid w:val="00E15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7B94E"/>
  <w14:defaultImageDpi w14:val="300"/>
  <w15:docId w15:val="{9A87D225-763D-4218-A135-31438173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CD2FEE-EF08-4E5B-AAC8-D1758B517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2026-06-09T07:21:00Z</dcterms:created>
  <dcterms:modified xsi:type="dcterms:W3CDTF">2026-06-09T07:21:00Z</dcterms:modified>
  <cp:category/>
</cp:coreProperties>
</file>