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3FC58" w14:textId="04DD4544" w:rsidR="00A970BE" w:rsidRPr="00A970BE" w:rsidRDefault="00A970BE" w:rsidP="00A970BE">
      <w:pPr>
        <w:shd w:val="clear" w:color="auto" w:fill="FFFFFF"/>
        <w:spacing w:after="0" w:line="450" w:lineRule="atLeast"/>
        <w:textAlignment w:val="baseline"/>
        <w:rPr>
          <w:rFonts w:ascii="Arial" w:eastAsia="Times New Roman" w:hAnsi="Arial" w:cs="Arial"/>
          <w:color w:val="273239"/>
          <w:sz w:val="16"/>
          <w:szCs w:val="16"/>
          <w:lang w:eastAsia="en-IN"/>
        </w:rPr>
      </w:pPr>
      <w:bookmarkStart w:id="0" w:name="_GoBack"/>
      <w:bookmarkEnd w:id="0"/>
    </w:p>
    <w:p w14:paraId="1B34779D"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A </w:t>
      </w:r>
      <w:hyperlink r:id="rId5" w:history="1">
        <w:r w:rsidRPr="00A970BE">
          <w:rPr>
            <w:rFonts w:ascii="var(--font-secondary)" w:eastAsia="Times New Roman" w:hAnsi="var(--font-secondary)" w:cs="Times New Roman"/>
            <w:b/>
            <w:bCs/>
            <w:color w:val="0000FF"/>
            <w:sz w:val="27"/>
            <w:szCs w:val="27"/>
            <w:u w:val="single"/>
            <w:bdr w:val="none" w:sz="0" w:space="0" w:color="auto" w:frame="1"/>
            <w:lang w:eastAsia="en-IN"/>
          </w:rPr>
          <w:t>transaction </w:t>
        </w:r>
      </w:hyperlink>
      <w:r w:rsidRPr="00A970BE">
        <w:rPr>
          <w:rFonts w:ascii="var(--font-secondary)" w:eastAsia="Times New Roman" w:hAnsi="var(--font-secondary)" w:cs="Times New Roman"/>
          <w:color w:val="273239"/>
          <w:sz w:val="27"/>
          <w:szCs w:val="27"/>
          <w:bdr w:val="none" w:sz="0" w:space="0" w:color="auto" w:frame="1"/>
          <w:lang w:eastAsia="en-IN"/>
        </w:rPr>
        <w:t>is a single logical unit of work that accesses and possibly modifies the contents of a database. Transactions access data using read and write operations.</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In order to maintain consistency in a database, before and after the transaction, certain properties are followed. These are called </w:t>
      </w:r>
      <w:r w:rsidRPr="00A970BE">
        <w:rPr>
          <w:rFonts w:ascii="var(--font-secondary)" w:eastAsia="Times New Roman" w:hAnsi="var(--font-secondary)" w:cs="Times New Roman"/>
          <w:b/>
          <w:bCs/>
          <w:color w:val="273239"/>
          <w:sz w:val="27"/>
          <w:szCs w:val="27"/>
          <w:bdr w:val="none" w:sz="0" w:space="0" w:color="auto" w:frame="1"/>
          <w:lang w:eastAsia="en-IN"/>
        </w:rPr>
        <w:t>ACID </w:t>
      </w:r>
      <w:r w:rsidRPr="00A970BE">
        <w:rPr>
          <w:rFonts w:ascii="var(--font-secondary)" w:eastAsia="Times New Roman" w:hAnsi="var(--font-secondary)" w:cs="Times New Roman"/>
          <w:color w:val="273239"/>
          <w:sz w:val="27"/>
          <w:szCs w:val="27"/>
          <w:bdr w:val="none" w:sz="0" w:space="0" w:color="auto" w:frame="1"/>
          <w:lang w:eastAsia="en-IN"/>
        </w:rPr>
        <w:t>properties.</w:t>
      </w:r>
    </w:p>
    <w:p w14:paraId="5575A42E" w14:textId="7FD67EC4" w:rsidR="00A970BE" w:rsidRDefault="00A970BE" w:rsidP="00A970BE">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noProof/>
          <w:color w:val="273239"/>
          <w:spacing w:val="2"/>
          <w:sz w:val="28"/>
          <w:szCs w:val="28"/>
        </w:rPr>
        <w:drawing>
          <wp:inline distT="0" distB="0" distL="0" distR="0" wp14:anchorId="70D5CF11" wp14:editId="2E6416A2">
            <wp:extent cx="6042660" cy="3048000"/>
            <wp:effectExtent l="0" t="0" r="0" b="0"/>
            <wp:docPr id="4" name="Picture 4" descr="https://media.geeksforgeeks.org/wp-content/cdn-uploads/20191121102921/ACID-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20191121102921/ACID-Properti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2660" cy="3048000"/>
                    </a:xfrm>
                    <a:prstGeom prst="rect">
                      <a:avLst/>
                    </a:prstGeom>
                    <a:noFill/>
                    <a:ln>
                      <a:noFill/>
                    </a:ln>
                  </pic:spPr>
                </pic:pic>
              </a:graphicData>
            </a:graphic>
          </wp:inline>
        </w:drawing>
      </w:r>
    </w:p>
    <w:p w14:paraId="46DD8BFD" w14:textId="280FC982" w:rsidR="00A970BE" w:rsidRPr="00A970BE" w:rsidRDefault="00A970BE" w:rsidP="00A970BE">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lang w:eastAsia="en-IN"/>
        </w:rPr>
      </w:pPr>
    </w:p>
    <w:p w14:paraId="6FB89EED" w14:textId="77777777" w:rsidR="00A970BE" w:rsidRPr="00A970BE" w:rsidRDefault="00A970BE" w:rsidP="00A970B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A970BE">
        <w:rPr>
          <w:rFonts w:ascii="var(--font-secondary)" w:eastAsia="Times New Roman" w:hAnsi="var(--font-secondary)" w:cs="Times New Roman"/>
          <w:b/>
          <w:bCs/>
          <w:color w:val="273239"/>
          <w:sz w:val="28"/>
          <w:szCs w:val="28"/>
          <w:bdr w:val="none" w:sz="0" w:space="0" w:color="auto" w:frame="1"/>
          <w:lang w:eastAsia="en-IN"/>
        </w:rPr>
        <w:t>Atomicity:</w:t>
      </w:r>
    </w:p>
    <w:p w14:paraId="18B5DBFE"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 </w:t>
      </w:r>
      <w:proofErr w:type="gramStart"/>
      <w:r w:rsidRPr="00A970BE">
        <w:rPr>
          <w:rFonts w:ascii="var(--font-secondary)" w:eastAsia="Times New Roman" w:hAnsi="var(--font-secondary)" w:cs="Times New Roman"/>
          <w:b/>
          <w:bCs/>
          <w:color w:val="273239"/>
          <w:sz w:val="27"/>
          <w:szCs w:val="27"/>
          <w:bdr w:val="none" w:sz="0" w:space="0" w:color="auto" w:frame="1"/>
          <w:lang w:eastAsia="en-IN"/>
        </w:rPr>
        <w:t>Abort </w:t>
      </w:r>
      <w:r w:rsidRPr="00A970BE">
        <w:rPr>
          <w:rFonts w:ascii="var(--font-secondary)" w:eastAsia="Times New Roman" w:hAnsi="var(--font-secondary)" w:cs="Times New Roman"/>
          <w:color w:val="273239"/>
          <w:sz w:val="27"/>
          <w:szCs w:val="27"/>
          <w:bdr w:val="none" w:sz="0" w:space="0" w:color="auto" w:frame="1"/>
          <w:lang w:eastAsia="en-IN"/>
        </w:rPr>
        <w:t>:</w:t>
      </w:r>
      <w:proofErr w:type="gramEnd"/>
      <w:r w:rsidRPr="00A970BE">
        <w:rPr>
          <w:rFonts w:ascii="var(--font-secondary)" w:eastAsia="Times New Roman" w:hAnsi="var(--font-secondary)" w:cs="Times New Roman"/>
          <w:color w:val="273239"/>
          <w:sz w:val="27"/>
          <w:szCs w:val="27"/>
          <w:bdr w:val="none" w:sz="0" w:space="0" w:color="auto" w:frame="1"/>
          <w:lang w:eastAsia="en-IN"/>
        </w:rPr>
        <w:t xml:space="preserve"> If a transaction aborts, changes made to the database are not visible.</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 </w:t>
      </w:r>
      <w:r w:rsidRPr="00A970BE">
        <w:rPr>
          <w:rFonts w:ascii="var(--font-secondary)" w:eastAsia="Times New Roman" w:hAnsi="var(--font-secondary)" w:cs="Times New Roman"/>
          <w:b/>
          <w:bCs/>
          <w:color w:val="273239"/>
          <w:sz w:val="27"/>
          <w:szCs w:val="27"/>
          <w:bdr w:val="none" w:sz="0" w:space="0" w:color="auto" w:frame="1"/>
          <w:lang w:eastAsia="en-IN"/>
        </w:rPr>
        <w:t>Commit </w:t>
      </w:r>
      <w:r w:rsidRPr="00A970BE">
        <w:rPr>
          <w:rFonts w:ascii="var(--font-secondary)" w:eastAsia="Times New Roman" w:hAnsi="var(--font-secondary)" w:cs="Times New Roman"/>
          <w:color w:val="273239"/>
          <w:sz w:val="27"/>
          <w:szCs w:val="27"/>
          <w:bdr w:val="none" w:sz="0" w:space="0" w:color="auto" w:frame="1"/>
          <w:lang w:eastAsia="en-IN"/>
        </w:rPr>
        <w:t>: If a transaction commits, changes made are visible.</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Atomicity is also known as the ‘All or nothing rule’.</w:t>
      </w:r>
    </w:p>
    <w:p w14:paraId="13C55659"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Consider the following transaction </w:t>
      </w:r>
      <w:r w:rsidRPr="00A970BE">
        <w:rPr>
          <w:rFonts w:ascii="var(--font-secondary)" w:eastAsia="Times New Roman" w:hAnsi="var(--font-secondary)" w:cs="Times New Roman"/>
          <w:b/>
          <w:bCs/>
          <w:color w:val="273239"/>
          <w:sz w:val="27"/>
          <w:szCs w:val="27"/>
          <w:bdr w:val="none" w:sz="0" w:space="0" w:color="auto" w:frame="1"/>
          <w:lang w:eastAsia="en-IN"/>
        </w:rPr>
        <w:t>T </w:t>
      </w:r>
      <w:r w:rsidRPr="00A970BE">
        <w:rPr>
          <w:rFonts w:ascii="var(--font-secondary)" w:eastAsia="Times New Roman" w:hAnsi="var(--font-secondary)" w:cs="Times New Roman"/>
          <w:color w:val="273239"/>
          <w:sz w:val="27"/>
          <w:szCs w:val="27"/>
          <w:bdr w:val="none" w:sz="0" w:space="0" w:color="auto" w:frame="1"/>
          <w:lang w:eastAsia="en-IN"/>
        </w:rPr>
        <w:t>consisting of </w:t>
      </w:r>
      <w:r w:rsidRPr="00A970BE">
        <w:rPr>
          <w:rFonts w:ascii="var(--font-secondary)" w:eastAsia="Times New Roman" w:hAnsi="var(--font-secondary)" w:cs="Times New Roman"/>
          <w:b/>
          <w:bCs/>
          <w:color w:val="273239"/>
          <w:sz w:val="27"/>
          <w:szCs w:val="27"/>
          <w:bdr w:val="none" w:sz="0" w:space="0" w:color="auto" w:frame="1"/>
          <w:lang w:eastAsia="en-IN"/>
        </w:rPr>
        <w:t>T1 </w:t>
      </w:r>
      <w:r w:rsidRPr="00A970BE">
        <w:rPr>
          <w:rFonts w:ascii="var(--font-secondary)" w:eastAsia="Times New Roman" w:hAnsi="var(--font-secondary)" w:cs="Times New Roman"/>
          <w:color w:val="273239"/>
          <w:sz w:val="27"/>
          <w:szCs w:val="27"/>
          <w:bdr w:val="none" w:sz="0" w:space="0" w:color="auto" w:frame="1"/>
          <w:lang w:eastAsia="en-IN"/>
        </w:rPr>
        <w:t>and </w:t>
      </w:r>
      <w:r w:rsidRPr="00A970BE">
        <w:rPr>
          <w:rFonts w:ascii="var(--font-secondary)" w:eastAsia="Times New Roman" w:hAnsi="var(--font-secondary)" w:cs="Times New Roman"/>
          <w:b/>
          <w:bCs/>
          <w:color w:val="273239"/>
          <w:sz w:val="27"/>
          <w:szCs w:val="27"/>
          <w:bdr w:val="none" w:sz="0" w:space="0" w:color="auto" w:frame="1"/>
          <w:lang w:eastAsia="en-IN"/>
        </w:rPr>
        <w:t>T</w:t>
      </w:r>
      <w:proofErr w:type="gramStart"/>
      <w:r w:rsidRPr="00A970BE">
        <w:rPr>
          <w:rFonts w:ascii="var(--font-secondary)" w:eastAsia="Times New Roman" w:hAnsi="var(--font-secondary)" w:cs="Times New Roman"/>
          <w:b/>
          <w:bCs/>
          <w:color w:val="273239"/>
          <w:sz w:val="27"/>
          <w:szCs w:val="27"/>
          <w:bdr w:val="none" w:sz="0" w:space="0" w:color="auto" w:frame="1"/>
          <w:lang w:eastAsia="en-IN"/>
        </w:rPr>
        <w:t>2 </w:t>
      </w:r>
      <w:r w:rsidRPr="00A970BE">
        <w:rPr>
          <w:rFonts w:ascii="var(--font-secondary)" w:eastAsia="Times New Roman" w:hAnsi="var(--font-secondary)" w:cs="Times New Roman"/>
          <w:color w:val="273239"/>
          <w:sz w:val="27"/>
          <w:szCs w:val="27"/>
          <w:bdr w:val="none" w:sz="0" w:space="0" w:color="auto" w:frame="1"/>
          <w:lang w:eastAsia="en-IN"/>
        </w:rPr>
        <w:t>:</w:t>
      </w:r>
      <w:proofErr w:type="gramEnd"/>
      <w:r w:rsidRPr="00A970BE">
        <w:rPr>
          <w:rFonts w:ascii="var(--font-secondary)" w:eastAsia="Times New Roman" w:hAnsi="var(--font-secondary)" w:cs="Times New Roman"/>
          <w:color w:val="273239"/>
          <w:sz w:val="27"/>
          <w:szCs w:val="27"/>
          <w:bdr w:val="none" w:sz="0" w:space="0" w:color="auto" w:frame="1"/>
          <w:lang w:eastAsia="en-IN"/>
        </w:rPr>
        <w:t xml:space="preserve"> Transfer of 100 from account </w:t>
      </w:r>
      <w:r w:rsidRPr="00A970BE">
        <w:rPr>
          <w:rFonts w:ascii="var(--font-secondary)" w:eastAsia="Times New Roman" w:hAnsi="var(--font-secondary)" w:cs="Times New Roman"/>
          <w:b/>
          <w:bCs/>
          <w:color w:val="273239"/>
          <w:sz w:val="27"/>
          <w:szCs w:val="27"/>
          <w:bdr w:val="none" w:sz="0" w:space="0" w:color="auto" w:frame="1"/>
          <w:lang w:eastAsia="en-IN"/>
        </w:rPr>
        <w:t>X </w:t>
      </w:r>
      <w:r w:rsidRPr="00A970BE">
        <w:rPr>
          <w:rFonts w:ascii="var(--font-secondary)" w:eastAsia="Times New Roman" w:hAnsi="var(--font-secondary)" w:cs="Times New Roman"/>
          <w:color w:val="273239"/>
          <w:sz w:val="27"/>
          <w:szCs w:val="27"/>
          <w:bdr w:val="none" w:sz="0" w:space="0" w:color="auto" w:frame="1"/>
          <w:lang w:eastAsia="en-IN"/>
        </w:rPr>
        <w:t>to account </w:t>
      </w:r>
      <w:r w:rsidRPr="00A970BE">
        <w:rPr>
          <w:rFonts w:ascii="var(--font-secondary)" w:eastAsia="Times New Roman" w:hAnsi="var(--font-secondary)" w:cs="Times New Roman"/>
          <w:b/>
          <w:bCs/>
          <w:color w:val="273239"/>
          <w:sz w:val="27"/>
          <w:szCs w:val="27"/>
          <w:bdr w:val="none" w:sz="0" w:space="0" w:color="auto" w:frame="1"/>
          <w:lang w:eastAsia="en-IN"/>
        </w:rPr>
        <w:t>Y </w:t>
      </w:r>
      <w:r w:rsidRPr="00A970BE">
        <w:rPr>
          <w:rFonts w:ascii="var(--font-secondary)" w:eastAsia="Times New Roman" w:hAnsi="var(--font-secondary)" w:cs="Times New Roman"/>
          <w:color w:val="273239"/>
          <w:sz w:val="27"/>
          <w:szCs w:val="27"/>
          <w:bdr w:val="none" w:sz="0" w:space="0" w:color="auto" w:frame="1"/>
          <w:lang w:eastAsia="en-IN"/>
        </w:rPr>
        <w:t>.</w:t>
      </w:r>
    </w:p>
    <w:p w14:paraId="148E5B38" w14:textId="3B2017A4" w:rsidR="00A970BE" w:rsidRPr="00A970BE" w:rsidRDefault="00A970BE" w:rsidP="00A970BE">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noProof/>
          <w:color w:val="273239"/>
          <w:sz w:val="27"/>
          <w:szCs w:val="27"/>
          <w:lang w:eastAsia="en-IN"/>
        </w:rPr>
        <w:drawing>
          <wp:inline distT="0" distB="0" distL="0" distR="0" wp14:anchorId="650A3201" wp14:editId="46AB77CF">
            <wp:extent cx="3390900" cy="1394460"/>
            <wp:effectExtent l="0" t="0" r="0" b="0"/>
            <wp:docPr id="2" name="Picture 2" descr="https://media.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1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394460"/>
                    </a:xfrm>
                    <a:prstGeom prst="rect">
                      <a:avLst/>
                    </a:prstGeom>
                    <a:noFill/>
                    <a:ln>
                      <a:noFill/>
                    </a:ln>
                  </pic:spPr>
                </pic:pic>
              </a:graphicData>
            </a:graphic>
          </wp:inline>
        </w:drawing>
      </w:r>
    </w:p>
    <w:p w14:paraId="344E2060"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lastRenderedPageBreak/>
        <w:t>If the transaction fails after completion of </w:t>
      </w:r>
      <w:r w:rsidRPr="00A970BE">
        <w:rPr>
          <w:rFonts w:ascii="var(--font-secondary)" w:eastAsia="Times New Roman" w:hAnsi="var(--font-secondary)" w:cs="Times New Roman"/>
          <w:b/>
          <w:bCs/>
          <w:color w:val="273239"/>
          <w:sz w:val="27"/>
          <w:szCs w:val="27"/>
          <w:bdr w:val="none" w:sz="0" w:space="0" w:color="auto" w:frame="1"/>
          <w:lang w:eastAsia="en-IN"/>
        </w:rPr>
        <w:t>T1 </w:t>
      </w:r>
      <w:r w:rsidRPr="00A970BE">
        <w:rPr>
          <w:rFonts w:ascii="var(--font-secondary)" w:eastAsia="Times New Roman" w:hAnsi="var(--font-secondary)" w:cs="Times New Roman"/>
          <w:color w:val="273239"/>
          <w:sz w:val="27"/>
          <w:szCs w:val="27"/>
          <w:bdr w:val="none" w:sz="0" w:space="0" w:color="auto" w:frame="1"/>
          <w:lang w:eastAsia="en-IN"/>
        </w:rPr>
        <w:t>but before completion of </w:t>
      </w:r>
      <w:r w:rsidRPr="00A970BE">
        <w:rPr>
          <w:rFonts w:ascii="var(--font-secondary)" w:eastAsia="Times New Roman" w:hAnsi="var(--font-secondary)" w:cs="Times New Roman"/>
          <w:b/>
          <w:bCs/>
          <w:color w:val="273239"/>
          <w:sz w:val="27"/>
          <w:szCs w:val="27"/>
          <w:bdr w:val="none" w:sz="0" w:space="0" w:color="auto" w:frame="1"/>
          <w:lang w:eastAsia="en-IN"/>
        </w:rPr>
        <w:t>T</w:t>
      </w:r>
      <w:proofErr w:type="gramStart"/>
      <w:r w:rsidRPr="00A970BE">
        <w:rPr>
          <w:rFonts w:ascii="var(--font-secondary)" w:eastAsia="Times New Roman" w:hAnsi="var(--font-secondary)" w:cs="Times New Roman"/>
          <w:b/>
          <w:bCs/>
          <w:color w:val="273239"/>
          <w:sz w:val="27"/>
          <w:szCs w:val="27"/>
          <w:bdr w:val="none" w:sz="0" w:space="0" w:color="auto" w:frame="1"/>
          <w:lang w:eastAsia="en-IN"/>
        </w:rPr>
        <w:t>2 </w:t>
      </w:r>
      <w:r w:rsidRPr="00A970BE">
        <w:rPr>
          <w:rFonts w:ascii="var(--font-secondary)" w:eastAsia="Times New Roman" w:hAnsi="var(--font-secondary)" w:cs="Times New Roman"/>
          <w:color w:val="273239"/>
          <w:sz w:val="27"/>
          <w:szCs w:val="27"/>
          <w:bdr w:val="none" w:sz="0" w:space="0" w:color="auto" w:frame="1"/>
          <w:lang w:eastAsia="en-IN"/>
        </w:rPr>
        <w:t>.</w:t>
      </w:r>
      <w:proofErr w:type="gramEnd"/>
      <w:r w:rsidRPr="00A970BE">
        <w:rPr>
          <w:rFonts w:ascii="var(--font-secondary)" w:eastAsia="Times New Roman" w:hAnsi="var(--font-secondary)" w:cs="Times New Roman"/>
          <w:color w:val="273239"/>
          <w:sz w:val="27"/>
          <w:szCs w:val="27"/>
          <w:bdr w:val="none" w:sz="0" w:space="0" w:color="auto" w:frame="1"/>
          <w:lang w:eastAsia="en-IN"/>
        </w:rPr>
        <w:t>( say, after </w:t>
      </w:r>
      <w:r w:rsidRPr="00A970BE">
        <w:rPr>
          <w:rFonts w:ascii="var(--font-secondary)" w:eastAsia="Times New Roman" w:hAnsi="var(--font-secondary)" w:cs="Times New Roman"/>
          <w:b/>
          <w:bCs/>
          <w:color w:val="273239"/>
          <w:sz w:val="27"/>
          <w:szCs w:val="27"/>
          <w:bdr w:val="none" w:sz="0" w:space="0" w:color="auto" w:frame="1"/>
          <w:lang w:eastAsia="en-IN"/>
        </w:rPr>
        <w:t>write(X) </w:t>
      </w:r>
      <w:r w:rsidRPr="00A970BE">
        <w:rPr>
          <w:rFonts w:ascii="var(--font-secondary)" w:eastAsia="Times New Roman" w:hAnsi="var(--font-secondary)" w:cs="Times New Roman"/>
          <w:color w:val="273239"/>
          <w:sz w:val="27"/>
          <w:szCs w:val="27"/>
          <w:bdr w:val="none" w:sz="0" w:space="0" w:color="auto" w:frame="1"/>
          <w:lang w:eastAsia="en-IN"/>
        </w:rPr>
        <w:t>but before </w:t>
      </w:r>
      <w:r w:rsidRPr="00A970BE">
        <w:rPr>
          <w:rFonts w:ascii="var(--font-secondary)" w:eastAsia="Times New Roman" w:hAnsi="var(--font-secondary)" w:cs="Times New Roman"/>
          <w:b/>
          <w:bCs/>
          <w:color w:val="273239"/>
          <w:sz w:val="27"/>
          <w:szCs w:val="27"/>
          <w:bdr w:val="none" w:sz="0" w:space="0" w:color="auto" w:frame="1"/>
          <w:lang w:eastAsia="en-IN"/>
        </w:rPr>
        <w:t>write(Y) </w:t>
      </w:r>
      <w:r w:rsidRPr="00A970BE">
        <w:rPr>
          <w:rFonts w:ascii="var(--font-secondary)" w:eastAsia="Times New Roman" w:hAnsi="var(--font-secondary)" w:cs="Times New Roman"/>
          <w:color w:val="273239"/>
          <w:sz w:val="27"/>
          <w:szCs w:val="27"/>
          <w:bdr w:val="none" w:sz="0" w:space="0" w:color="auto" w:frame="1"/>
          <w:lang w:eastAsia="en-IN"/>
        </w:rPr>
        <w:t>), then the amount has been deducted from </w:t>
      </w:r>
      <w:r w:rsidRPr="00A970BE">
        <w:rPr>
          <w:rFonts w:ascii="var(--font-secondary)" w:eastAsia="Times New Roman" w:hAnsi="var(--font-secondary)" w:cs="Times New Roman"/>
          <w:b/>
          <w:bCs/>
          <w:color w:val="273239"/>
          <w:sz w:val="27"/>
          <w:szCs w:val="27"/>
          <w:bdr w:val="none" w:sz="0" w:space="0" w:color="auto" w:frame="1"/>
          <w:lang w:eastAsia="en-IN"/>
        </w:rPr>
        <w:t>X </w:t>
      </w:r>
      <w:r w:rsidRPr="00A970BE">
        <w:rPr>
          <w:rFonts w:ascii="var(--font-secondary)" w:eastAsia="Times New Roman" w:hAnsi="var(--font-secondary)" w:cs="Times New Roman"/>
          <w:color w:val="273239"/>
          <w:sz w:val="27"/>
          <w:szCs w:val="27"/>
          <w:bdr w:val="none" w:sz="0" w:space="0" w:color="auto" w:frame="1"/>
          <w:lang w:eastAsia="en-IN"/>
        </w:rPr>
        <w:t>but not added to </w:t>
      </w:r>
      <w:r w:rsidRPr="00A970BE">
        <w:rPr>
          <w:rFonts w:ascii="var(--font-secondary)" w:eastAsia="Times New Roman" w:hAnsi="var(--font-secondary)" w:cs="Times New Roman"/>
          <w:b/>
          <w:bCs/>
          <w:color w:val="273239"/>
          <w:sz w:val="27"/>
          <w:szCs w:val="27"/>
          <w:bdr w:val="none" w:sz="0" w:space="0" w:color="auto" w:frame="1"/>
          <w:lang w:eastAsia="en-IN"/>
        </w:rPr>
        <w:t>Y </w:t>
      </w:r>
      <w:r w:rsidRPr="00A970BE">
        <w:rPr>
          <w:rFonts w:ascii="var(--font-secondary)" w:eastAsia="Times New Roman" w:hAnsi="var(--font-secondary)" w:cs="Times New Roman"/>
          <w:color w:val="273239"/>
          <w:sz w:val="27"/>
          <w:szCs w:val="27"/>
          <w:bdr w:val="none" w:sz="0" w:space="0" w:color="auto" w:frame="1"/>
          <w:lang w:eastAsia="en-IN"/>
        </w:rPr>
        <w:t>. This results in an inconsistent database state. Therefore, the transaction must be executed in its entirety in order to ensure the correctness of the database state.</w:t>
      </w:r>
    </w:p>
    <w:p w14:paraId="343CE315" w14:textId="77777777" w:rsidR="00A970BE" w:rsidRPr="00A970BE" w:rsidRDefault="00A970BE" w:rsidP="00A970B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A970BE">
        <w:rPr>
          <w:rFonts w:ascii="var(--font-secondary)" w:eastAsia="Times New Roman" w:hAnsi="var(--font-secondary)" w:cs="Times New Roman"/>
          <w:b/>
          <w:bCs/>
          <w:color w:val="273239"/>
          <w:sz w:val="28"/>
          <w:szCs w:val="28"/>
          <w:bdr w:val="none" w:sz="0" w:space="0" w:color="auto" w:frame="1"/>
          <w:lang w:eastAsia="en-IN"/>
        </w:rPr>
        <w:t>Consistency:</w:t>
      </w:r>
    </w:p>
    <w:p w14:paraId="1EE07F29"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This means that integrity constraints must be maintained so that the database is consistent before and after the transaction. It refers to the correctness of a database. Referring to the example above,</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The total amount before and after the transaction must be maintained.</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Total </w:t>
      </w:r>
      <w:r w:rsidRPr="00A970BE">
        <w:rPr>
          <w:rFonts w:ascii="var(--font-secondary)" w:eastAsia="Times New Roman" w:hAnsi="var(--font-secondary)" w:cs="Times New Roman"/>
          <w:b/>
          <w:bCs/>
          <w:color w:val="273239"/>
          <w:sz w:val="27"/>
          <w:szCs w:val="27"/>
          <w:bdr w:val="none" w:sz="0" w:space="0" w:color="auto" w:frame="1"/>
          <w:lang w:eastAsia="en-IN"/>
        </w:rPr>
        <w:t>before T </w:t>
      </w:r>
      <w:r w:rsidRPr="00A970BE">
        <w:rPr>
          <w:rFonts w:ascii="var(--font-secondary)" w:eastAsia="Times New Roman" w:hAnsi="var(--font-secondary)" w:cs="Times New Roman"/>
          <w:color w:val="273239"/>
          <w:sz w:val="27"/>
          <w:szCs w:val="27"/>
          <w:bdr w:val="none" w:sz="0" w:space="0" w:color="auto" w:frame="1"/>
          <w:lang w:eastAsia="en-IN"/>
        </w:rPr>
        <w:t>occurs = </w:t>
      </w:r>
      <w:r w:rsidRPr="00A970BE">
        <w:rPr>
          <w:rFonts w:ascii="var(--font-secondary)" w:eastAsia="Times New Roman" w:hAnsi="var(--font-secondary)" w:cs="Times New Roman"/>
          <w:b/>
          <w:bCs/>
          <w:color w:val="273239"/>
          <w:sz w:val="27"/>
          <w:szCs w:val="27"/>
          <w:bdr w:val="none" w:sz="0" w:space="0" w:color="auto" w:frame="1"/>
          <w:lang w:eastAsia="en-IN"/>
        </w:rPr>
        <w:t xml:space="preserve">500 + 200 = </w:t>
      </w:r>
      <w:proofErr w:type="gramStart"/>
      <w:r w:rsidRPr="00A970BE">
        <w:rPr>
          <w:rFonts w:ascii="var(--font-secondary)" w:eastAsia="Times New Roman" w:hAnsi="var(--font-secondary)" w:cs="Times New Roman"/>
          <w:b/>
          <w:bCs/>
          <w:color w:val="273239"/>
          <w:sz w:val="27"/>
          <w:szCs w:val="27"/>
          <w:bdr w:val="none" w:sz="0" w:space="0" w:color="auto" w:frame="1"/>
          <w:lang w:eastAsia="en-IN"/>
        </w:rPr>
        <w:t>700 </w:t>
      </w:r>
      <w:r w:rsidRPr="00A970BE">
        <w:rPr>
          <w:rFonts w:ascii="var(--font-secondary)" w:eastAsia="Times New Roman" w:hAnsi="var(--font-secondary)" w:cs="Times New Roman"/>
          <w:color w:val="273239"/>
          <w:sz w:val="27"/>
          <w:szCs w:val="27"/>
          <w:bdr w:val="none" w:sz="0" w:space="0" w:color="auto" w:frame="1"/>
          <w:lang w:eastAsia="en-IN"/>
        </w:rPr>
        <w:t>.</w:t>
      </w:r>
      <w:proofErr w:type="gramEnd"/>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Total </w:t>
      </w:r>
      <w:r w:rsidRPr="00A970BE">
        <w:rPr>
          <w:rFonts w:ascii="var(--font-secondary)" w:eastAsia="Times New Roman" w:hAnsi="var(--font-secondary)" w:cs="Times New Roman"/>
          <w:b/>
          <w:bCs/>
          <w:color w:val="273239"/>
          <w:sz w:val="27"/>
          <w:szCs w:val="27"/>
          <w:bdr w:val="none" w:sz="0" w:space="0" w:color="auto" w:frame="1"/>
          <w:lang w:eastAsia="en-IN"/>
        </w:rPr>
        <w:t>after T occurs </w:t>
      </w:r>
      <w:r w:rsidRPr="00A970BE">
        <w:rPr>
          <w:rFonts w:ascii="var(--font-secondary)" w:eastAsia="Times New Roman" w:hAnsi="var(--font-secondary)" w:cs="Times New Roman"/>
          <w:color w:val="273239"/>
          <w:sz w:val="27"/>
          <w:szCs w:val="27"/>
          <w:bdr w:val="none" w:sz="0" w:space="0" w:color="auto" w:frame="1"/>
          <w:lang w:eastAsia="en-IN"/>
        </w:rPr>
        <w:t>= </w:t>
      </w:r>
      <w:r w:rsidRPr="00A970BE">
        <w:rPr>
          <w:rFonts w:ascii="var(--font-secondary)" w:eastAsia="Times New Roman" w:hAnsi="var(--font-secondary)" w:cs="Times New Roman"/>
          <w:b/>
          <w:bCs/>
          <w:color w:val="273239"/>
          <w:sz w:val="27"/>
          <w:szCs w:val="27"/>
          <w:bdr w:val="none" w:sz="0" w:space="0" w:color="auto" w:frame="1"/>
          <w:lang w:eastAsia="en-IN"/>
        </w:rPr>
        <w:t>400 + 300 = 700 </w:t>
      </w:r>
      <w:r w:rsidRPr="00A970BE">
        <w:rPr>
          <w:rFonts w:ascii="var(--font-secondary)" w:eastAsia="Times New Roman" w:hAnsi="var(--font-secondary)" w:cs="Times New Roman"/>
          <w:color w:val="273239"/>
          <w:sz w:val="27"/>
          <w:szCs w:val="27"/>
          <w:bdr w:val="none" w:sz="0" w:space="0" w:color="auto" w:frame="1"/>
          <w:lang w:eastAsia="en-IN"/>
        </w:rPr>
        <w:t>.</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Therefore, the database is </w:t>
      </w:r>
      <w:r w:rsidRPr="00A970BE">
        <w:rPr>
          <w:rFonts w:ascii="var(--font-secondary)" w:eastAsia="Times New Roman" w:hAnsi="var(--font-secondary)" w:cs="Times New Roman"/>
          <w:b/>
          <w:bCs/>
          <w:color w:val="273239"/>
          <w:sz w:val="27"/>
          <w:szCs w:val="27"/>
          <w:bdr w:val="none" w:sz="0" w:space="0" w:color="auto" w:frame="1"/>
          <w:lang w:eastAsia="en-IN"/>
        </w:rPr>
        <w:t>consistent </w:t>
      </w:r>
      <w:r w:rsidRPr="00A970BE">
        <w:rPr>
          <w:rFonts w:ascii="var(--font-secondary)" w:eastAsia="Times New Roman" w:hAnsi="var(--font-secondary)" w:cs="Times New Roman"/>
          <w:color w:val="273239"/>
          <w:sz w:val="27"/>
          <w:szCs w:val="27"/>
          <w:bdr w:val="none" w:sz="0" w:space="0" w:color="auto" w:frame="1"/>
          <w:lang w:eastAsia="en-IN"/>
        </w:rPr>
        <w:t>. Inconsistency occurs in case </w:t>
      </w:r>
      <w:r w:rsidRPr="00A970BE">
        <w:rPr>
          <w:rFonts w:ascii="var(--font-secondary)" w:eastAsia="Times New Roman" w:hAnsi="var(--font-secondary)" w:cs="Times New Roman"/>
          <w:b/>
          <w:bCs/>
          <w:color w:val="273239"/>
          <w:sz w:val="27"/>
          <w:szCs w:val="27"/>
          <w:bdr w:val="none" w:sz="0" w:space="0" w:color="auto" w:frame="1"/>
          <w:lang w:eastAsia="en-IN"/>
        </w:rPr>
        <w:t>T1 </w:t>
      </w:r>
      <w:r w:rsidRPr="00A970BE">
        <w:rPr>
          <w:rFonts w:ascii="var(--font-secondary)" w:eastAsia="Times New Roman" w:hAnsi="var(--font-secondary)" w:cs="Times New Roman"/>
          <w:color w:val="273239"/>
          <w:sz w:val="27"/>
          <w:szCs w:val="27"/>
          <w:bdr w:val="none" w:sz="0" w:space="0" w:color="auto" w:frame="1"/>
          <w:lang w:eastAsia="en-IN"/>
        </w:rPr>
        <w:t>completes but </w:t>
      </w:r>
      <w:r w:rsidRPr="00A970BE">
        <w:rPr>
          <w:rFonts w:ascii="var(--font-secondary)" w:eastAsia="Times New Roman" w:hAnsi="var(--font-secondary)" w:cs="Times New Roman"/>
          <w:b/>
          <w:bCs/>
          <w:color w:val="273239"/>
          <w:sz w:val="27"/>
          <w:szCs w:val="27"/>
          <w:bdr w:val="none" w:sz="0" w:space="0" w:color="auto" w:frame="1"/>
          <w:lang w:eastAsia="en-IN"/>
        </w:rPr>
        <w:t>T2 </w:t>
      </w:r>
      <w:r w:rsidRPr="00A970BE">
        <w:rPr>
          <w:rFonts w:ascii="var(--font-secondary)" w:eastAsia="Times New Roman" w:hAnsi="var(--font-secondary)" w:cs="Times New Roman"/>
          <w:color w:val="273239"/>
          <w:sz w:val="27"/>
          <w:szCs w:val="27"/>
          <w:bdr w:val="none" w:sz="0" w:space="0" w:color="auto" w:frame="1"/>
          <w:lang w:eastAsia="en-IN"/>
        </w:rPr>
        <w:t>fails. As a result, T is incomplete.</w:t>
      </w:r>
    </w:p>
    <w:p w14:paraId="257B1C44" w14:textId="77777777" w:rsidR="00A970BE" w:rsidRPr="00A970BE" w:rsidRDefault="00A970BE" w:rsidP="00A970B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A970BE">
        <w:rPr>
          <w:rFonts w:ascii="var(--font-secondary)" w:eastAsia="Times New Roman" w:hAnsi="var(--font-secondary)" w:cs="Times New Roman"/>
          <w:b/>
          <w:bCs/>
          <w:color w:val="273239"/>
          <w:sz w:val="28"/>
          <w:szCs w:val="28"/>
          <w:bdr w:val="none" w:sz="0" w:space="0" w:color="auto" w:frame="1"/>
          <w:lang w:eastAsia="en-IN"/>
        </w:rPr>
        <w:t>Isolation:</w:t>
      </w:r>
    </w:p>
    <w:p w14:paraId="7EF82468"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Let </w:t>
      </w:r>
      <w:r w:rsidRPr="00A970BE">
        <w:rPr>
          <w:rFonts w:ascii="var(--font-secondary)" w:eastAsia="Times New Roman" w:hAnsi="var(--font-secondary)" w:cs="Times New Roman"/>
          <w:b/>
          <w:bCs/>
          <w:color w:val="273239"/>
          <w:sz w:val="27"/>
          <w:szCs w:val="27"/>
          <w:bdr w:val="none" w:sz="0" w:space="0" w:color="auto" w:frame="1"/>
          <w:lang w:eastAsia="en-IN"/>
        </w:rPr>
        <w:t>X </w:t>
      </w:r>
      <w:r w:rsidRPr="00A970BE">
        <w:rPr>
          <w:rFonts w:ascii="var(--font-secondary)" w:eastAsia="Times New Roman" w:hAnsi="var(--font-secondary)" w:cs="Times New Roman"/>
          <w:color w:val="273239"/>
          <w:sz w:val="27"/>
          <w:szCs w:val="27"/>
          <w:bdr w:val="none" w:sz="0" w:space="0" w:color="auto" w:frame="1"/>
          <w:lang w:eastAsia="en-IN"/>
        </w:rPr>
        <w:t>= 500, </w:t>
      </w:r>
      <w:r w:rsidRPr="00A970BE">
        <w:rPr>
          <w:rFonts w:ascii="var(--font-secondary)" w:eastAsia="Times New Roman" w:hAnsi="var(--font-secondary)" w:cs="Times New Roman"/>
          <w:b/>
          <w:bCs/>
          <w:color w:val="273239"/>
          <w:sz w:val="27"/>
          <w:szCs w:val="27"/>
          <w:bdr w:val="none" w:sz="0" w:space="0" w:color="auto" w:frame="1"/>
          <w:lang w:eastAsia="en-IN"/>
        </w:rPr>
        <w:t>Y </w:t>
      </w:r>
      <w:r w:rsidRPr="00A970BE">
        <w:rPr>
          <w:rFonts w:ascii="var(--font-secondary)" w:eastAsia="Times New Roman" w:hAnsi="var(--font-secondary)" w:cs="Times New Roman"/>
          <w:color w:val="273239"/>
          <w:sz w:val="27"/>
          <w:szCs w:val="27"/>
          <w:bdr w:val="none" w:sz="0" w:space="0" w:color="auto" w:frame="1"/>
          <w:lang w:eastAsia="en-IN"/>
        </w:rPr>
        <w:t>= 500.</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Consider two transactions </w:t>
      </w:r>
      <w:r w:rsidRPr="00A970BE">
        <w:rPr>
          <w:rFonts w:ascii="var(--font-secondary)" w:eastAsia="Times New Roman" w:hAnsi="var(--font-secondary)" w:cs="Times New Roman"/>
          <w:b/>
          <w:bCs/>
          <w:color w:val="273239"/>
          <w:sz w:val="27"/>
          <w:szCs w:val="27"/>
          <w:bdr w:val="none" w:sz="0" w:space="0" w:color="auto" w:frame="1"/>
          <w:lang w:eastAsia="en-IN"/>
        </w:rPr>
        <w:t>T </w:t>
      </w:r>
      <w:r w:rsidRPr="00A970BE">
        <w:rPr>
          <w:rFonts w:ascii="var(--font-secondary)" w:eastAsia="Times New Roman" w:hAnsi="var(--font-secondary)" w:cs="Times New Roman"/>
          <w:color w:val="273239"/>
          <w:sz w:val="27"/>
          <w:szCs w:val="27"/>
          <w:bdr w:val="none" w:sz="0" w:space="0" w:color="auto" w:frame="1"/>
          <w:lang w:eastAsia="en-IN"/>
        </w:rPr>
        <w:t>and </w:t>
      </w:r>
      <w:r w:rsidRPr="00A970BE">
        <w:rPr>
          <w:rFonts w:ascii="var(--font-secondary)" w:eastAsia="Times New Roman" w:hAnsi="var(--font-secondary)" w:cs="Times New Roman"/>
          <w:b/>
          <w:bCs/>
          <w:color w:val="273239"/>
          <w:sz w:val="27"/>
          <w:szCs w:val="27"/>
          <w:bdr w:val="none" w:sz="0" w:space="0" w:color="auto" w:frame="1"/>
          <w:lang w:eastAsia="en-IN"/>
        </w:rPr>
        <w:t>T”.</w:t>
      </w:r>
    </w:p>
    <w:p w14:paraId="1099A378" w14:textId="5AD2381F" w:rsidR="00A970BE" w:rsidRPr="00A970BE" w:rsidRDefault="00A970BE" w:rsidP="00A970BE">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noProof/>
          <w:color w:val="273239"/>
          <w:sz w:val="27"/>
          <w:szCs w:val="27"/>
          <w:lang w:eastAsia="en-IN"/>
        </w:rPr>
        <w:drawing>
          <wp:inline distT="0" distB="0" distL="0" distR="0" wp14:anchorId="532D452D" wp14:editId="53B4D167">
            <wp:extent cx="2857500" cy="1303020"/>
            <wp:effectExtent l="0" t="0" r="0" b="0"/>
            <wp:docPr id="1" name="Picture 1" descr="https://media.geeksforgeeks.org/wp-content/uploads/20210402015259/isolation-300x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02015259/isolation-300x1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03020"/>
                    </a:xfrm>
                    <a:prstGeom prst="rect">
                      <a:avLst/>
                    </a:prstGeom>
                    <a:noFill/>
                    <a:ln>
                      <a:noFill/>
                    </a:ln>
                  </pic:spPr>
                </pic:pic>
              </a:graphicData>
            </a:graphic>
          </wp:inline>
        </w:drawing>
      </w:r>
    </w:p>
    <w:p w14:paraId="7120E578"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Suppose </w:t>
      </w:r>
      <w:r w:rsidRPr="00A970BE">
        <w:rPr>
          <w:rFonts w:ascii="var(--font-secondary)" w:eastAsia="Times New Roman" w:hAnsi="var(--font-secondary)" w:cs="Times New Roman"/>
          <w:b/>
          <w:bCs/>
          <w:color w:val="273239"/>
          <w:sz w:val="27"/>
          <w:szCs w:val="27"/>
          <w:bdr w:val="none" w:sz="0" w:space="0" w:color="auto" w:frame="1"/>
          <w:lang w:eastAsia="en-IN"/>
        </w:rPr>
        <w:t>T </w:t>
      </w:r>
      <w:r w:rsidRPr="00A970BE">
        <w:rPr>
          <w:rFonts w:ascii="var(--font-secondary)" w:eastAsia="Times New Roman" w:hAnsi="var(--font-secondary)" w:cs="Times New Roman"/>
          <w:color w:val="273239"/>
          <w:sz w:val="27"/>
          <w:szCs w:val="27"/>
          <w:bdr w:val="none" w:sz="0" w:space="0" w:color="auto" w:frame="1"/>
          <w:lang w:eastAsia="en-IN"/>
        </w:rPr>
        <w:t>has been executed till </w:t>
      </w:r>
      <w:r w:rsidRPr="00A970BE">
        <w:rPr>
          <w:rFonts w:ascii="var(--font-secondary)" w:eastAsia="Times New Roman" w:hAnsi="var(--font-secondary)" w:cs="Times New Roman"/>
          <w:b/>
          <w:bCs/>
          <w:color w:val="273239"/>
          <w:sz w:val="27"/>
          <w:szCs w:val="27"/>
          <w:bdr w:val="none" w:sz="0" w:space="0" w:color="auto" w:frame="1"/>
          <w:lang w:eastAsia="en-IN"/>
        </w:rPr>
        <w:t>Read (Y) </w:t>
      </w:r>
      <w:r w:rsidRPr="00A970BE">
        <w:rPr>
          <w:rFonts w:ascii="var(--font-secondary)" w:eastAsia="Times New Roman" w:hAnsi="var(--font-secondary)" w:cs="Times New Roman"/>
          <w:color w:val="273239"/>
          <w:sz w:val="27"/>
          <w:szCs w:val="27"/>
          <w:bdr w:val="none" w:sz="0" w:space="0" w:color="auto" w:frame="1"/>
          <w:lang w:eastAsia="en-IN"/>
        </w:rPr>
        <w:t>and then </w:t>
      </w:r>
      <w:r w:rsidRPr="00A970BE">
        <w:rPr>
          <w:rFonts w:ascii="var(--font-secondary)" w:eastAsia="Times New Roman" w:hAnsi="var(--font-secondary)" w:cs="Times New Roman"/>
          <w:b/>
          <w:bCs/>
          <w:color w:val="273239"/>
          <w:sz w:val="27"/>
          <w:szCs w:val="27"/>
          <w:bdr w:val="none" w:sz="0" w:space="0" w:color="auto" w:frame="1"/>
          <w:lang w:eastAsia="en-IN"/>
        </w:rPr>
        <w:t>T’’ </w:t>
      </w:r>
      <w:r w:rsidRPr="00A970BE">
        <w:rPr>
          <w:rFonts w:ascii="var(--font-secondary)" w:eastAsia="Times New Roman" w:hAnsi="var(--font-secondary)" w:cs="Times New Roman"/>
          <w:color w:val="273239"/>
          <w:sz w:val="27"/>
          <w:szCs w:val="27"/>
          <w:bdr w:val="none" w:sz="0" w:space="0" w:color="auto" w:frame="1"/>
          <w:lang w:eastAsia="en-IN"/>
        </w:rPr>
        <w:t>starts. As a result, interleaving of operations takes place due to which </w:t>
      </w:r>
      <w:r w:rsidRPr="00A970BE">
        <w:rPr>
          <w:rFonts w:ascii="var(--font-secondary)" w:eastAsia="Times New Roman" w:hAnsi="var(--font-secondary)" w:cs="Times New Roman"/>
          <w:b/>
          <w:bCs/>
          <w:color w:val="273239"/>
          <w:sz w:val="27"/>
          <w:szCs w:val="27"/>
          <w:bdr w:val="none" w:sz="0" w:space="0" w:color="auto" w:frame="1"/>
          <w:lang w:eastAsia="en-IN"/>
        </w:rPr>
        <w:t>T’’ </w:t>
      </w:r>
      <w:r w:rsidRPr="00A970BE">
        <w:rPr>
          <w:rFonts w:ascii="var(--font-secondary)" w:eastAsia="Times New Roman" w:hAnsi="var(--font-secondary)" w:cs="Times New Roman"/>
          <w:color w:val="273239"/>
          <w:sz w:val="27"/>
          <w:szCs w:val="27"/>
          <w:bdr w:val="none" w:sz="0" w:space="0" w:color="auto" w:frame="1"/>
          <w:lang w:eastAsia="en-IN"/>
        </w:rPr>
        <w:t>reads the correct value of </w:t>
      </w:r>
      <w:r w:rsidRPr="00A970BE">
        <w:rPr>
          <w:rFonts w:ascii="var(--font-secondary)" w:eastAsia="Times New Roman" w:hAnsi="var(--font-secondary)" w:cs="Times New Roman"/>
          <w:b/>
          <w:bCs/>
          <w:color w:val="273239"/>
          <w:sz w:val="27"/>
          <w:szCs w:val="27"/>
          <w:bdr w:val="none" w:sz="0" w:space="0" w:color="auto" w:frame="1"/>
          <w:lang w:eastAsia="en-IN"/>
        </w:rPr>
        <w:t>X </w:t>
      </w:r>
      <w:r w:rsidRPr="00A970BE">
        <w:rPr>
          <w:rFonts w:ascii="var(--font-secondary)" w:eastAsia="Times New Roman" w:hAnsi="var(--font-secondary)" w:cs="Times New Roman"/>
          <w:color w:val="273239"/>
          <w:sz w:val="27"/>
          <w:szCs w:val="27"/>
          <w:bdr w:val="none" w:sz="0" w:space="0" w:color="auto" w:frame="1"/>
          <w:lang w:eastAsia="en-IN"/>
        </w:rPr>
        <w:t>but the incorrect value of </w:t>
      </w:r>
      <w:r w:rsidRPr="00A970BE">
        <w:rPr>
          <w:rFonts w:ascii="var(--font-secondary)" w:eastAsia="Times New Roman" w:hAnsi="var(--font-secondary)" w:cs="Times New Roman"/>
          <w:b/>
          <w:bCs/>
          <w:color w:val="273239"/>
          <w:sz w:val="27"/>
          <w:szCs w:val="27"/>
          <w:bdr w:val="none" w:sz="0" w:space="0" w:color="auto" w:frame="1"/>
          <w:lang w:eastAsia="en-IN"/>
        </w:rPr>
        <w:t>Y </w:t>
      </w:r>
      <w:r w:rsidRPr="00A970BE">
        <w:rPr>
          <w:rFonts w:ascii="var(--font-secondary)" w:eastAsia="Times New Roman" w:hAnsi="var(--font-secondary)" w:cs="Times New Roman"/>
          <w:color w:val="273239"/>
          <w:sz w:val="27"/>
          <w:szCs w:val="27"/>
          <w:bdr w:val="none" w:sz="0" w:space="0" w:color="auto" w:frame="1"/>
          <w:lang w:eastAsia="en-IN"/>
        </w:rPr>
        <w:t>and sum computed by</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b/>
          <w:bCs/>
          <w:color w:val="273239"/>
          <w:sz w:val="27"/>
          <w:szCs w:val="27"/>
          <w:bdr w:val="none" w:sz="0" w:space="0" w:color="auto" w:frame="1"/>
          <w:lang w:eastAsia="en-IN"/>
        </w:rPr>
        <w:t>T’’: (X+Y = 50, 000+500=50, 500)</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is thus not consistent with the sum at end of the transaction:</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b/>
          <w:bCs/>
          <w:color w:val="273239"/>
          <w:sz w:val="27"/>
          <w:szCs w:val="27"/>
          <w:bdr w:val="none" w:sz="0" w:space="0" w:color="auto" w:frame="1"/>
          <w:lang w:eastAsia="en-IN"/>
        </w:rPr>
        <w:t>T: (X+Y = 50, 000 + 450 = 50, 450) </w:t>
      </w:r>
      <w:r w:rsidRPr="00A970BE">
        <w:rPr>
          <w:rFonts w:ascii="var(--font-secondary)" w:eastAsia="Times New Roman" w:hAnsi="var(--font-secondary)" w:cs="Times New Roman"/>
          <w:color w:val="273239"/>
          <w:sz w:val="27"/>
          <w:szCs w:val="27"/>
          <w:bdr w:val="none" w:sz="0" w:space="0" w:color="auto" w:frame="1"/>
          <w:lang w:eastAsia="en-IN"/>
        </w:rPr>
        <w:t>.</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This results in database inconsistency, due to a loss of 50 units. Hence, transactions must take place in isolation and changes should be visible only after they have been made to the main memory.</w:t>
      </w:r>
    </w:p>
    <w:p w14:paraId="16101340" w14:textId="77777777" w:rsidR="00A970BE" w:rsidRPr="00A970BE" w:rsidRDefault="00A970BE" w:rsidP="00A970B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A970BE">
        <w:rPr>
          <w:rFonts w:ascii="var(--font-secondary)" w:eastAsia="Times New Roman" w:hAnsi="var(--font-secondary)" w:cs="Times New Roman"/>
          <w:b/>
          <w:bCs/>
          <w:color w:val="273239"/>
          <w:sz w:val="28"/>
          <w:szCs w:val="28"/>
          <w:bdr w:val="none" w:sz="0" w:space="0" w:color="auto" w:frame="1"/>
          <w:lang w:eastAsia="en-IN"/>
        </w:rPr>
        <w:t>Durability:</w:t>
      </w:r>
    </w:p>
    <w:p w14:paraId="01BF2C09"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 xml:space="preserve">This property ensures that once the transaction has completed execution, the updates and modifications to the database are stored in and written to disk </w:t>
      </w:r>
      <w:r w:rsidRPr="00A970BE">
        <w:rPr>
          <w:rFonts w:ascii="var(--font-secondary)" w:eastAsia="Times New Roman" w:hAnsi="var(--font-secondary)" w:cs="Times New Roman"/>
          <w:color w:val="273239"/>
          <w:sz w:val="27"/>
          <w:szCs w:val="27"/>
          <w:bdr w:val="none" w:sz="0" w:space="0" w:color="auto" w:frame="1"/>
          <w:lang w:eastAsia="en-IN"/>
        </w:rPr>
        <w:lastRenderedPageBreak/>
        <w:t>and they persist even if a system failure occurs. These updates now become permanent and are stored in non-volatile memory. The effects of the transaction, thus, are never lost.</w:t>
      </w:r>
    </w:p>
    <w:p w14:paraId="1E090813"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b/>
          <w:bCs/>
          <w:color w:val="273239"/>
          <w:sz w:val="27"/>
          <w:szCs w:val="27"/>
          <w:bdr w:val="none" w:sz="0" w:space="0" w:color="auto" w:frame="1"/>
          <w:lang w:eastAsia="en-IN"/>
        </w:rPr>
        <w:t>Some important points:</w:t>
      </w:r>
    </w:p>
    <w:tbl>
      <w:tblPr>
        <w:tblW w:w="0" w:type="auto"/>
        <w:tblCellMar>
          <w:left w:w="0" w:type="dxa"/>
          <w:right w:w="0" w:type="dxa"/>
        </w:tblCellMar>
        <w:tblLook w:val="04A0" w:firstRow="1" w:lastRow="0" w:firstColumn="1" w:lastColumn="0" w:noHBand="0" w:noVBand="1"/>
      </w:tblPr>
      <w:tblGrid>
        <w:gridCol w:w="1523"/>
        <w:gridCol w:w="5240"/>
      </w:tblGrid>
      <w:tr w:rsidR="00A970BE" w:rsidRPr="00A970BE" w14:paraId="0A6045CE" w14:textId="77777777" w:rsidTr="00A970B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B877A39" w14:textId="77777777" w:rsidR="00A970BE" w:rsidRPr="00A970BE" w:rsidRDefault="00A970BE" w:rsidP="00A970BE">
            <w:pPr>
              <w:spacing w:after="0" w:line="240" w:lineRule="auto"/>
              <w:jc w:val="center"/>
              <w:rPr>
                <w:rFonts w:ascii="Times New Roman" w:eastAsia="Times New Roman" w:hAnsi="Times New Roman" w:cs="Times New Roman"/>
                <w:b/>
                <w:bCs/>
                <w:sz w:val="28"/>
                <w:szCs w:val="28"/>
                <w:lang w:eastAsia="en-IN"/>
              </w:rPr>
            </w:pPr>
            <w:r w:rsidRPr="00A970BE">
              <w:rPr>
                <w:rFonts w:ascii="Times New Roman" w:eastAsia="Times New Roman" w:hAnsi="Times New Roman" w:cs="Times New Roman"/>
                <w:b/>
                <w:bCs/>
                <w:sz w:val="28"/>
                <w:szCs w:val="28"/>
                <w:bdr w:val="none" w:sz="0" w:space="0" w:color="auto" w:frame="1"/>
                <w:lang w:eastAsia="en-IN"/>
              </w:rPr>
              <w:t>Property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768CBD3" w14:textId="77777777" w:rsidR="00A970BE" w:rsidRPr="00A970BE" w:rsidRDefault="00A970BE" w:rsidP="00A970BE">
            <w:pPr>
              <w:spacing w:after="0" w:line="240" w:lineRule="auto"/>
              <w:jc w:val="center"/>
              <w:rPr>
                <w:rFonts w:ascii="Times New Roman" w:eastAsia="Times New Roman" w:hAnsi="Times New Roman" w:cs="Times New Roman"/>
                <w:b/>
                <w:bCs/>
                <w:sz w:val="28"/>
                <w:szCs w:val="28"/>
                <w:lang w:eastAsia="en-IN"/>
              </w:rPr>
            </w:pPr>
            <w:r w:rsidRPr="00A970BE">
              <w:rPr>
                <w:rFonts w:ascii="Times New Roman" w:eastAsia="Times New Roman" w:hAnsi="Times New Roman" w:cs="Times New Roman"/>
                <w:b/>
                <w:bCs/>
                <w:sz w:val="28"/>
                <w:szCs w:val="28"/>
                <w:bdr w:val="none" w:sz="0" w:space="0" w:color="auto" w:frame="1"/>
                <w:lang w:eastAsia="en-IN"/>
              </w:rPr>
              <w:t>Responsibility for maintaining properties</w:t>
            </w:r>
          </w:p>
        </w:tc>
      </w:tr>
      <w:tr w:rsidR="00A970BE" w:rsidRPr="00A970BE" w14:paraId="2CBF6B93" w14:textId="77777777" w:rsidTr="00A970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62B5E5" w14:textId="77777777" w:rsidR="00A970BE" w:rsidRPr="00A970BE" w:rsidRDefault="00A970BE" w:rsidP="00A970BE">
            <w:pPr>
              <w:spacing w:after="0" w:line="240" w:lineRule="auto"/>
              <w:jc w:val="center"/>
              <w:rPr>
                <w:rFonts w:ascii="Times New Roman" w:eastAsia="Times New Roman" w:hAnsi="Times New Roman" w:cs="Times New Roman"/>
                <w:sz w:val="25"/>
                <w:szCs w:val="25"/>
                <w:lang w:eastAsia="en-IN"/>
              </w:rPr>
            </w:pPr>
            <w:r w:rsidRPr="00A970BE">
              <w:rPr>
                <w:rFonts w:ascii="Times New Roman" w:eastAsia="Times New Roman" w:hAnsi="Times New Roman" w:cs="Times New Roman"/>
                <w:sz w:val="25"/>
                <w:szCs w:val="25"/>
                <w:bdr w:val="none" w:sz="0" w:space="0" w:color="auto" w:frame="1"/>
                <w:lang w:eastAsia="en-IN"/>
              </w:rPr>
              <w:t>Atomicity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E8E5AA" w14:textId="77777777" w:rsidR="00A970BE" w:rsidRPr="00A970BE" w:rsidRDefault="00A970BE" w:rsidP="00A970BE">
            <w:pPr>
              <w:spacing w:after="0" w:line="240" w:lineRule="auto"/>
              <w:jc w:val="center"/>
              <w:rPr>
                <w:rFonts w:ascii="Times New Roman" w:eastAsia="Times New Roman" w:hAnsi="Times New Roman" w:cs="Times New Roman"/>
                <w:sz w:val="25"/>
                <w:szCs w:val="25"/>
                <w:lang w:eastAsia="en-IN"/>
              </w:rPr>
            </w:pPr>
            <w:r w:rsidRPr="00A970BE">
              <w:rPr>
                <w:rFonts w:ascii="Times New Roman" w:eastAsia="Times New Roman" w:hAnsi="Times New Roman" w:cs="Times New Roman"/>
                <w:sz w:val="25"/>
                <w:szCs w:val="25"/>
                <w:bdr w:val="none" w:sz="0" w:space="0" w:color="auto" w:frame="1"/>
                <w:lang w:eastAsia="en-IN"/>
              </w:rPr>
              <w:t>Transaction Manager</w:t>
            </w:r>
          </w:p>
        </w:tc>
      </w:tr>
      <w:tr w:rsidR="00A970BE" w:rsidRPr="00A970BE" w14:paraId="7E0CB6DC" w14:textId="77777777" w:rsidTr="00A970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8E9E73" w14:textId="77777777" w:rsidR="00A970BE" w:rsidRPr="00A970BE" w:rsidRDefault="00A970BE" w:rsidP="00A970BE">
            <w:pPr>
              <w:spacing w:after="0" w:line="240" w:lineRule="auto"/>
              <w:jc w:val="center"/>
              <w:rPr>
                <w:rFonts w:ascii="Times New Roman" w:eastAsia="Times New Roman" w:hAnsi="Times New Roman" w:cs="Times New Roman"/>
                <w:sz w:val="25"/>
                <w:szCs w:val="25"/>
                <w:lang w:eastAsia="en-IN"/>
              </w:rPr>
            </w:pPr>
            <w:r w:rsidRPr="00A970BE">
              <w:rPr>
                <w:rFonts w:ascii="Times New Roman" w:eastAsia="Times New Roman" w:hAnsi="Times New Roman" w:cs="Times New Roman"/>
                <w:sz w:val="25"/>
                <w:szCs w:val="25"/>
                <w:bdr w:val="none" w:sz="0" w:space="0" w:color="auto" w:frame="1"/>
                <w:lang w:eastAsia="en-IN"/>
              </w:rPr>
              <w:t>Consistency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617685" w14:textId="77777777" w:rsidR="00A970BE" w:rsidRPr="00A970BE" w:rsidRDefault="00A970BE" w:rsidP="00A970BE">
            <w:pPr>
              <w:spacing w:after="0" w:line="240" w:lineRule="auto"/>
              <w:jc w:val="center"/>
              <w:rPr>
                <w:rFonts w:ascii="Times New Roman" w:eastAsia="Times New Roman" w:hAnsi="Times New Roman" w:cs="Times New Roman"/>
                <w:sz w:val="25"/>
                <w:szCs w:val="25"/>
                <w:lang w:eastAsia="en-IN"/>
              </w:rPr>
            </w:pPr>
            <w:r w:rsidRPr="00A970BE">
              <w:rPr>
                <w:rFonts w:ascii="Times New Roman" w:eastAsia="Times New Roman" w:hAnsi="Times New Roman" w:cs="Times New Roman"/>
                <w:sz w:val="25"/>
                <w:szCs w:val="25"/>
                <w:bdr w:val="none" w:sz="0" w:space="0" w:color="auto" w:frame="1"/>
                <w:lang w:eastAsia="en-IN"/>
              </w:rPr>
              <w:t>Application programmer</w:t>
            </w:r>
          </w:p>
        </w:tc>
      </w:tr>
      <w:tr w:rsidR="00A970BE" w:rsidRPr="00A970BE" w14:paraId="60B07778" w14:textId="77777777" w:rsidTr="00A970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D0215D" w14:textId="77777777" w:rsidR="00A970BE" w:rsidRPr="00A970BE" w:rsidRDefault="00A970BE" w:rsidP="00A970BE">
            <w:pPr>
              <w:spacing w:after="0" w:line="240" w:lineRule="auto"/>
              <w:jc w:val="center"/>
              <w:rPr>
                <w:rFonts w:ascii="Times New Roman" w:eastAsia="Times New Roman" w:hAnsi="Times New Roman" w:cs="Times New Roman"/>
                <w:sz w:val="25"/>
                <w:szCs w:val="25"/>
                <w:lang w:eastAsia="en-IN"/>
              </w:rPr>
            </w:pPr>
            <w:r w:rsidRPr="00A970BE">
              <w:rPr>
                <w:rFonts w:ascii="Times New Roman" w:eastAsia="Times New Roman" w:hAnsi="Times New Roman" w:cs="Times New Roman"/>
                <w:sz w:val="25"/>
                <w:szCs w:val="25"/>
                <w:bdr w:val="none" w:sz="0" w:space="0" w:color="auto" w:frame="1"/>
                <w:lang w:eastAsia="en-IN"/>
              </w:rPr>
              <w:t>Isolation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9CC7F8" w14:textId="77777777" w:rsidR="00A970BE" w:rsidRPr="00A970BE" w:rsidRDefault="00A970BE" w:rsidP="00A970BE">
            <w:pPr>
              <w:spacing w:after="0" w:line="240" w:lineRule="auto"/>
              <w:jc w:val="center"/>
              <w:rPr>
                <w:rFonts w:ascii="Times New Roman" w:eastAsia="Times New Roman" w:hAnsi="Times New Roman" w:cs="Times New Roman"/>
                <w:sz w:val="25"/>
                <w:szCs w:val="25"/>
                <w:lang w:eastAsia="en-IN"/>
              </w:rPr>
            </w:pPr>
            <w:r w:rsidRPr="00A970BE">
              <w:rPr>
                <w:rFonts w:ascii="Times New Roman" w:eastAsia="Times New Roman" w:hAnsi="Times New Roman" w:cs="Times New Roman"/>
                <w:sz w:val="25"/>
                <w:szCs w:val="25"/>
                <w:bdr w:val="none" w:sz="0" w:space="0" w:color="auto" w:frame="1"/>
                <w:lang w:eastAsia="en-IN"/>
              </w:rPr>
              <w:t>Concurrency Control Manager</w:t>
            </w:r>
          </w:p>
        </w:tc>
      </w:tr>
      <w:tr w:rsidR="00A970BE" w:rsidRPr="00A970BE" w14:paraId="328BFC1E" w14:textId="77777777" w:rsidTr="00A970B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E41287" w14:textId="77777777" w:rsidR="00A970BE" w:rsidRPr="00A970BE" w:rsidRDefault="00A970BE" w:rsidP="00A970BE">
            <w:pPr>
              <w:spacing w:after="0" w:line="240" w:lineRule="auto"/>
              <w:jc w:val="center"/>
              <w:rPr>
                <w:rFonts w:ascii="Times New Roman" w:eastAsia="Times New Roman" w:hAnsi="Times New Roman" w:cs="Times New Roman"/>
                <w:sz w:val="25"/>
                <w:szCs w:val="25"/>
                <w:lang w:eastAsia="en-IN"/>
              </w:rPr>
            </w:pPr>
            <w:r w:rsidRPr="00A970BE">
              <w:rPr>
                <w:rFonts w:ascii="Times New Roman" w:eastAsia="Times New Roman" w:hAnsi="Times New Roman" w:cs="Times New Roman"/>
                <w:sz w:val="25"/>
                <w:szCs w:val="25"/>
                <w:bdr w:val="none" w:sz="0" w:space="0" w:color="auto" w:frame="1"/>
                <w:lang w:eastAsia="en-IN"/>
              </w:rPr>
              <w:t>Durability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A7C061" w14:textId="77777777" w:rsidR="00A970BE" w:rsidRPr="00A970BE" w:rsidRDefault="00A970BE" w:rsidP="00A970BE">
            <w:pPr>
              <w:spacing w:after="0" w:line="240" w:lineRule="auto"/>
              <w:jc w:val="center"/>
              <w:rPr>
                <w:rFonts w:ascii="Times New Roman" w:eastAsia="Times New Roman" w:hAnsi="Times New Roman" w:cs="Times New Roman"/>
                <w:sz w:val="25"/>
                <w:szCs w:val="25"/>
                <w:lang w:eastAsia="en-IN"/>
              </w:rPr>
            </w:pPr>
            <w:r w:rsidRPr="00A970BE">
              <w:rPr>
                <w:rFonts w:ascii="Times New Roman" w:eastAsia="Times New Roman" w:hAnsi="Times New Roman" w:cs="Times New Roman"/>
                <w:sz w:val="25"/>
                <w:szCs w:val="25"/>
                <w:bdr w:val="none" w:sz="0" w:space="0" w:color="auto" w:frame="1"/>
                <w:lang w:eastAsia="en-IN"/>
              </w:rPr>
              <w:t>Recovery Manager</w:t>
            </w:r>
          </w:p>
        </w:tc>
      </w:tr>
    </w:tbl>
    <w:p w14:paraId="3F53CB30"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The </w:t>
      </w:r>
      <w:r w:rsidRPr="00A970BE">
        <w:rPr>
          <w:rFonts w:ascii="var(--font-secondary)" w:eastAsia="Times New Roman" w:hAnsi="var(--font-secondary)" w:cs="Times New Roman"/>
          <w:b/>
          <w:bCs/>
          <w:color w:val="273239"/>
          <w:sz w:val="27"/>
          <w:szCs w:val="27"/>
          <w:bdr w:val="none" w:sz="0" w:space="0" w:color="auto" w:frame="1"/>
          <w:lang w:eastAsia="en-IN"/>
        </w:rPr>
        <w:t>ACID </w:t>
      </w:r>
      <w:r w:rsidRPr="00A970BE">
        <w:rPr>
          <w:rFonts w:ascii="var(--font-secondary)" w:eastAsia="Times New Roman" w:hAnsi="var(--font-secondary)" w:cs="Times New Roman"/>
          <w:color w:val="273239"/>
          <w:sz w:val="27"/>
          <w:szCs w:val="27"/>
          <w:bdr w:val="none" w:sz="0" w:space="0" w:color="auto" w:frame="1"/>
          <w:lang w:eastAsia="en-IN"/>
        </w:rPr>
        <w:t>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w:t>
      </w:r>
    </w:p>
    <w:p w14:paraId="0CA6C470"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74CAA18D" w14:textId="77777777" w:rsidR="00A970BE" w:rsidRPr="00A970BE" w:rsidRDefault="00A970BE" w:rsidP="00A970BE">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1CA48627" w14:textId="77777777" w:rsidR="00A970BE" w:rsidRPr="00A970BE" w:rsidRDefault="00A970BE" w:rsidP="00A970BE">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6EBB373E" w14:textId="77777777" w:rsidR="00A970BE" w:rsidRPr="00A970BE" w:rsidRDefault="00A970BE" w:rsidP="00A970BE">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1F4344C1" w14:textId="77777777" w:rsidR="00A970BE" w:rsidRPr="00A970BE" w:rsidRDefault="00A970BE" w:rsidP="00A970B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72B16412" w14:textId="77777777" w:rsidR="00A970BE" w:rsidRPr="00A970BE" w:rsidRDefault="00A970BE" w:rsidP="00A970BE">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 xml:space="preserve">Overall, ACID properties provide a framework for ensuring data consistency, integrity, and reliability in DBMS. They ensure that transactions are executed </w:t>
      </w:r>
      <w:r w:rsidRPr="00A970BE">
        <w:rPr>
          <w:rFonts w:ascii="var(--font-secondary)" w:eastAsia="Times New Roman" w:hAnsi="var(--font-secondary)" w:cs="Times New Roman"/>
          <w:color w:val="273239"/>
          <w:sz w:val="27"/>
          <w:szCs w:val="27"/>
          <w:bdr w:val="none" w:sz="0" w:space="0" w:color="auto" w:frame="1"/>
          <w:lang w:eastAsia="en-IN"/>
        </w:rPr>
        <w:lastRenderedPageBreak/>
        <w:t>in a reliable and consistent manner, even in the presence of system failures, network issues, or other problems. These properties make DBMS a reliable and efficient tool for managing data in modern organizations.</w:t>
      </w:r>
    </w:p>
    <w:p w14:paraId="1A58FD14" w14:textId="77777777" w:rsidR="00A970BE" w:rsidRPr="00A970BE" w:rsidRDefault="00A970BE" w:rsidP="00A970B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A970BE">
        <w:rPr>
          <w:rFonts w:ascii="var(--font-secondary)" w:eastAsia="Times New Roman" w:hAnsi="var(--font-secondary)" w:cs="Times New Roman"/>
          <w:b/>
          <w:bCs/>
          <w:color w:val="273239"/>
          <w:sz w:val="28"/>
          <w:szCs w:val="28"/>
          <w:bdr w:val="none" w:sz="0" w:space="0" w:color="auto" w:frame="1"/>
          <w:lang w:eastAsia="en-IN"/>
        </w:rPr>
        <w:t>Advantages of ACID Properties in DBMS:</w:t>
      </w:r>
    </w:p>
    <w:p w14:paraId="62F1A987" w14:textId="77777777" w:rsidR="00A970BE" w:rsidRPr="00A970BE" w:rsidRDefault="00A970BE" w:rsidP="00A970BE">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Data Consistency: ACID properties ensure that the data remains consistent and accurate after any transaction execution.</w:t>
      </w:r>
    </w:p>
    <w:p w14:paraId="6C0181E6" w14:textId="77777777" w:rsidR="00A970BE" w:rsidRPr="00A970BE" w:rsidRDefault="00A970BE" w:rsidP="00A970BE">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Data Integrity: ACID properties maintain the integrity of the data by ensuring that any changes to the database are permanent and cannot be lost.</w:t>
      </w:r>
    </w:p>
    <w:p w14:paraId="10E136F0" w14:textId="77777777" w:rsidR="00A970BE" w:rsidRPr="00A970BE" w:rsidRDefault="00A970BE" w:rsidP="00A970BE">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Concurrency Control: ACID properties help to manage multiple transactions occurring concurrently by preventing interference between them.</w:t>
      </w:r>
    </w:p>
    <w:p w14:paraId="2B055BB2" w14:textId="77777777" w:rsidR="00A970BE" w:rsidRPr="00A970BE" w:rsidRDefault="00A970BE" w:rsidP="00A970BE">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Recovery: ACID properties ensure that in case of any failure or crash, the system can recover the data up to the point of failure or crash.</w:t>
      </w:r>
    </w:p>
    <w:p w14:paraId="079B9296" w14:textId="77777777" w:rsidR="00A970BE" w:rsidRPr="00A970BE" w:rsidRDefault="00A970BE" w:rsidP="00A970BE">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A970BE">
        <w:rPr>
          <w:rFonts w:ascii="var(--font-secondary)" w:eastAsia="Times New Roman" w:hAnsi="var(--font-secondary)" w:cs="Times New Roman"/>
          <w:b/>
          <w:bCs/>
          <w:color w:val="273239"/>
          <w:sz w:val="28"/>
          <w:szCs w:val="28"/>
          <w:bdr w:val="none" w:sz="0" w:space="0" w:color="auto" w:frame="1"/>
          <w:lang w:eastAsia="en-IN"/>
        </w:rPr>
        <w:t>Disadvantages of ACID Properties in DBMS:</w:t>
      </w:r>
    </w:p>
    <w:p w14:paraId="76532C93" w14:textId="77777777" w:rsidR="00A970BE" w:rsidRPr="00A970BE" w:rsidRDefault="00A970BE" w:rsidP="00A970BE">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Performance: The ACID properties can cause a performance overhead in the system, as they require additional processing to ensure data consistency and integrity.</w:t>
      </w:r>
    </w:p>
    <w:p w14:paraId="6FE20A6C" w14:textId="77777777" w:rsidR="00A970BE" w:rsidRPr="00A970BE" w:rsidRDefault="00A970BE" w:rsidP="00A970BE">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Scalability: The ACID properties may cause scalability issues in large distributed systems where multiple transactions occur concurrently.</w:t>
      </w:r>
    </w:p>
    <w:p w14:paraId="4DB6B75C" w14:textId="77777777" w:rsidR="00A970BE" w:rsidRPr="00A970BE" w:rsidRDefault="00A970BE" w:rsidP="00A970BE">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Complexity: Implementing the ACID properties can increase the complexity of the system and require significant expertise and resources.</w:t>
      </w:r>
      <w:r w:rsidRPr="00A970BE">
        <w:rPr>
          <w:rFonts w:ascii="var(--font-secondary)" w:eastAsia="Times New Roman" w:hAnsi="var(--font-secondary)" w:cs="Times New Roman"/>
          <w:color w:val="273239"/>
          <w:sz w:val="27"/>
          <w:szCs w:val="27"/>
          <w:lang w:eastAsia="en-IN"/>
        </w:rPr>
        <w:br/>
      </w:r>
      <w:r w:rsidRPr="00A970BE">
        <w:rPr>
          <w:rFonts w:ascii="var(--font-secondary)" w:eastAsia="Times New Roman" w:hAnsi="var(--font-secondary)" w:cs="Times New Roman"/>
          <w:color w:val="273239"/>
          <w:sz w:val="27"/>
          <w:szCs w:val="27"/>
          <w:bdr w:val="none" w:sz="0" w:space="0" w:color="auto" w:frame="1"/>
          <w:lang w:eastAsia="en-IN"/>
        </w:rPr>
        <w:t>Overall, the advantages of ACID properties in DBMS outweigh the disadvantages. They provide a reliable and consistent approach to data</w:t>
      </w:r>
    </w:p>
    <w:p w14:paraId="75A53470" w14:textId="77777777" w:rsidR="00A970BE" w:rsidRPr="00A970BE" w:rsidRDefault="00A970BE" w:rsidP="00A970BE">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A970BE">
        <w:rPr>
          <w:rFonts w:ascii="var(--font-secondary)" w:eastAsia="Times New Roman" w:hAnsi="var(--font-secondary)" w:cs="Times New Roman"/>
          <w:color w:val="273239"/>
          <w:sz w:val="27"/>
          <w:szCs w:val="27"/>
          <w:bdr w:val="none" w:sz="0" w:space="0" w:color="auto" w:frame="1"/>
          <w:lang w:eastAsia="en-IN"/>
        </w:rP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w:t>
      </w:r>
    </w:p>
    <w:p w14:paraId="34B85F63" w14:textId="77777777" w:rsidR="004D34F6" w:rsidRDefault="00A970BE"/>
    <w:sectPr w:rsidR="004D3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2601F"/>
    <w:multiLevelType w:val="multilevel"/>
    <w:tmpl w:val="BAD8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D5020"/>
    <w:multiLevelType w:val="multilevel"/>
    <w:tmpl w:val="1FB4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94EF9"/>
    <w:multiLevelType w:val="multilevel"/>
    <w:tmpl w:val="DC78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C78DE"/>
    <w:multiLevelType w:val="multilevel"/>
    <w:tmpl w:val="3CEA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3"/>
    <w:lvlOverride w:ilvl="0">
      <w:startOverride w:val="1"/>
    </w:lvlOverride>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0"/>
    <w:lvlOverride w:ilvl="0">
      <w:startOverride w:val="1"/>
    </w:lvlOverride>
  </w:num>
  <w:num w:numId="11">
    <w:abstractNumId w:val="0"/>
    <w:lvlOverride w:ilvl="0">
      <w:startOverride w:val="2"/>
    </w:lvlOverride>
  </w:num>
  <w:num w:numId="12">
    <w:abstractNumId w:val="0"/>
    <w:lvlOverride w:ilvl="0">
      <w:startOverride w:val="3"/>
    </w:lvlOverride>
  </w:num>
  <w:num w:numId="1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DD"/>
    <w:rsid w:val="002F70DD"/>
    <w:rsid w:val="006D68F7"/>
    <w:rsid w:val="00A2401B"/>
    <w:rsid w:val="00A9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20F0"/>
  <w15:chartTrackingRefBased/>
  <w15:docId w15:val="{10CD1A9F-F418-47E0-A150-3519692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970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70B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7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667477">
      <w:bodyDiv w:val="1"/>
      <w:marLeft w:val="0"/>
      <w:marRight w:val="0"/>
      <w:marTop w:val="0"/>
      <w:marBottom w:val="0"/>
      <w:divBdr>
        <w:top w:val="none" w:sz="0" w:space="0" w:color="auto"/>
        <w:left w:val="none" w:sz="0" w:space="0" w:color="auto"/>
        <w:bottom w:val="none" w:sz="0" w:space="0" w:color="auto"/>
        <w:right w:val="none" w:sz="0" w:space="0" w:color="auto"/>
      </w:divBdr>
    </w:div>
    <w:div w:id="1850827228">
      <w:bodyDiv w:val="1"/>
      <w:marLeft w:val="0"/>
      <w:marRight w:val="0"/>
      <w:marTop w:val="0"/>
      <w:marBottom w:val="0"/>
      <w:divBdr>
        <w:top w:val="none" w:sz="0" w:space="0" w:color="auto"/>
        <w:left w:val="none" w:sz="0" w:space="0" w:color="auto"/>
        <w:bottom w:val="none" w:sz="0" w:space="0" w:color="auto"/>
        <w:right w:val="none" w:sz="0" w:space="0" w:color="auto"/>
      </w:divBdr>
      <w:divsChild>
        <w:div w:id="1301184154">
          <w:marLeft w:val="0"/>
          <w:marRight w:val="0"/>
          <w:marTop w:val="0"/>
          <w:marBottom w:val="0"/>
          <w:divBdr>
            <w:top w:val="none" w:sz="0" w:space="0" w:color="auto"/>
            <w:left w:val="none" w:sz="0" w:space="0" w:color="auto"/>
            <w:bottom w:val="single" w:sz="6" w:space="0" w:color="E4E4EA"/>
            <w:right w:val="none" w:sz="0" w:space="0" w:color="auto"/>
          </w:divBdr>
          <w:divsChild>
            <w:div w:id="2037194309">
              <w:marLeft w:val="0"/>
              <w:marRight w:val="0"/>
              <w:marTop w:val="0"/>
              <w:marBottom w:val="0"/>
              <w:divBdr>
                <w:top w:val="none" w:sz="0" w:space="0" w:color="auto"/>
                <w:left w:val="none" w:sz="0" w:space="0" w:color="auto"/>
                <w:bottom w:val="none" w:sz="0" w:space="0" w:color="auto"/>
                <w:right w:val="none" w:sz="0" w:space="0" w:color="auto"/>
              </w:divBdr>
              <w:divsChild>
                <w:div w:id="651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061">
          <w:marLeft w:val="0"/>
          <w:marRight w:val="0"/>
          <w:marTop w:val="150"/>
          <w:marBottom w:val="0"/>
          <w:divBdr>
            <w:top w:val="none" w:sz="0" w:space="0" w:color="auto"/>
            <w:left w:val="none" w:sz="0" w:space="0" w:color="auto"/>
            <w:bottom w:val="none" w:sz="0" w:space="0" w:color="auto"/>
            <w:right w:val="none" w:sz="0" w:space="0" w:color="auto"/>
          </w:divBdr>
          <w:divsChild>
            <w:div w:id="20471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sql-transa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2024-06-21T10:37:00Z</dcterms:created>
  <dcterms:modified xsi:type="dcterms:W3CDTF">2024-06-21T10:44:00Z</dcterms:modified>
</cp:coreProperties>
</file>