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b/>
          <w:sz w:val="36"/>
          <w:szCs w:val="36"/>
        </w:rPr>
      </w:pPr>
      <w:r>
        <w:rPr>
          <w:b/>
          <w:sz w:val="36"/>
          <w:szCs w:val="36"/>
        </w:rPr>
        <w:t>Project Design Phase</w:t>
      </w:r>
    </w:p>
    <w:p>
      <w:pPr>
        <w:spacing w:after="0"/>
        <w:jc w:val="center"/>
        <w:rPr>
          <w:b/>
          <w:sz w:val="28"/>
          <w:szCs w:val="28"/>
        </w:rPr>
      </w:pPr>
      <w:r>
        <w:rPr>
          <w:b/>
          <w:sz w:val="28"/>
          <w:szCs w:val="28"/>
        </w:rPr>
        <w:t>Proposed Solution</w:t>
      </w:r>
    </w:p>
    <w:tbl>
      <w:tblPr>
        <w:tblStyle w:val="35"/>
        <w:tblW w:w="8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8"/>
        <w:gridCol w:w="4468"/>
      </w:tblGrid>
      <w:tr>
        <w:trPr>
          <w:trHeight w:val="451" w:hRule="atLeast"/>
        </w:trPr>
        <w:tc>
          <w:tcPr>
            <w:tcW w:w="4468" w:type="dxa"/>
          </w:tcPr>
          <w:p>
            <w:pPr>
              <w:spacing w:after="0" w:line="240" w:lineRule="auto"/>
              <w:rPr>
                <w:sz w:val="28"/>
                <w:szCs w:val="28"/>
              </w:rPr>
            </w:pPr>
            <w:r>
              <w:rPr>
                <w:sz w:val="28"/>
                <w:szCs w:val="28"/>
              </w:rPr>
              <w:t>Date</w:t>
            </w:r>
          </w:p>
        </w:tc>
        <w:tc>
          <w:tcPr>
            <w:tcW w:w="4468" w:type="dxa"/>
          </w:tcPr>
          <w:p>
            <w:pPr>
              <w:spacing w:after="0" w:line="240" w:lineRule="auto"/>
              <w:rPr>
                <w:sz w:val="28"/>
                <w:szCs w:val="28"/>
              </w:rPr>
            </w:pPr>
            <w:r>
              <w:rPr>
                <w:sz w:val="28"/>
                <w:szCs w:val="28"/>
              </w:rPr>
              <w:t>13 Feb 2026</w:t>
            </w:r>
          </w:p>
        </w:tc>
      </w:tr>
      <w:tr>
        <w:trPr>
          <w:trHeight w:val="434" w:hRule="atLeast"/>
        </w:trPr>
        <w:tc>
          <w:tcPr>
            <w:tcW w:w="4468" w:type="dxa"/>
          </w:tcPr>
          <w:p>
            <w:pPr>
              <w:spacing w:after="0" w:line="240" w:lineRule="auto"/>
              <w:rPr>
                <w:sz w:val="28"/>
                <w:szCs w:val="28"/>
              </w:rPr>
            </w:pPr>
            <w:r>
              <w:rPr>
                <w:sz w:val="28"/>
                <w:szCs w:val="28"/>
              </w:rPr>
              <w:t>Team ID</w:t>
            </w:r>
          </w:p>
        </w:tc>
        <w:tc>
          <w:tcPr>
            <w:tcW w:w="4468" w:type="dxa"/>
          </w:tcPr>
          <w:p>
            <w:pPr>
              <w:spacing w:after="0" w:line="240" w:lineRule="auto"/>
              <w:rPr>
                <w:sz w:val="28"/>
                <w:szCs w:val="28"/>
              </w:rPr>
            </w:pPr>
            <w:r>
              <w:rPr>
                <w:rFonts w:hint="default"/>
                <w:sz w:val="28"/>
                <w:szCs w:val="28"/>
              </w:rPr>
              <w:t>LTVIP2026TMIDS73160</w:t>
            </w:r>
            <w:bookmarkStart w:id="0" w:name="_GoBack"/>
            <w:bookmarkEnd w:id="0"/>
          </w:p>
        </w:tc>
      </w:tr>
      <w:tr>
        <w:trPr>
          <w:trHeight w:val="451" w:hRule="atLeast"/>
        </w:trPr>
        <w:tc>
          <w:tcPr>
            <w:tcW w:w="4468" w:type="dxa"/>
          </w:tcPr>
          <w:p>
            <w:pPr>
              <w:spacing w:after="0" w:line="240" w:lineRule="auto"/>
              <w:rPr>
                <w:sz w:val="28"/>
                <w:szCs w:val="28"/>
              </w:rPr>
            </w:pPr>
            <w:r>
              <w:rPr>
                <w:sz w:val="28"/>
                <w:szCs w:val="28"/>
              </w:rPr>
              <w:t>Project Name</w:t>
            </w:r>
          </w:p>
        </w:tc>
        <w:tc>
          <w:tcPr>
            <w:tcW w:w="4468" w:type="dxa"/>
          </w:tcPr>
          <w:p>
            <w:pPr>
              <w:spacing w:after="0" w:line="240" w:lineRule="auto"/>
              <w:rPr>
                <w:sz w:val="28"/>
                <w:szCs w:val="28"/>
              </w:rPr>
            </w:pPr>
            <w:r>
              <w:rPr>
                <w:sz w:val="28"/>
                <w:szCs w:val="28"/>
              </w:rPr>
              <w:t>Househunt: finding your perfect rental home</w:t>
            </w:r>
          </w:p>
        </w:tc>
      </w:tr>
      <w:tr>
        <w:trPr>
          <w:trHeight w:val="451" w:hRule="atLeast"/>
        </w:trPr>
        <w:tc>
          <w:tcPr>
            <w:tcW w:w="4468" w:type="dxa"/>
          </w:tcPr>
          <w:p>
            <w:pPr>
              <w:spacing w:after="0" w:line="240" w:lineRule="auto"/>
              <w:rPr>
                <w:sz w:val="28"/>
                <w:szCs w:val="28"/>
              </w:rPr>
            </w:pPr>
            <w:r>
              <w:rPr>
                <w:sz w:val="28"/>
                <w:szCs w:val="28"/>
              </w:rPr>
              <w:t>Maximum Marks</w:t>
            </w:r>
          </w:p>
        </w:tc>
        <w:tc>
          <w:tcPr>
            <w:tcW w:w="4468" w:type="dxa"/>
          </w:tcPr>
          <w:p>
            <w:pPr>
              <w:spacing w:after="0" w:line="240" w:lineRule="auto"/>
              <w:rPr>
                <w:sz w:val="28"/>
                <w:szCs w:val="28"/>
              </w:rPr>
            </w:pPr>
            <w:r>
              <w:rPr>
                <w:sz w:val="28"/>
                <w:szCs w:val="28"/>
              </w:rPr>
              <w:t>2 Marks</w:t>
            </w:r>
          </w:p>
        </w:tc>
      </w:tr>
    </w:tbl>
    <w:p>
      <w:pPr>
        <w:rPr>
          <w:sz w:val="28"/>
          <w:szCs w:val="28"/>
        </w:rPr>
      </w:pPr>
    </w:p>
    <w:p>
      <w:pPr>
        <w:pStyle w:val="3"/>
        <w:rPr>
          <w:sz w:val="28"/>
          <w:szCs w:val="28"/>
        </w:rPr>
      </w:pPr>
      <w:r>
        <w:rPr>
          <w:sz w:val="28"/>
          <w:szCs w:val="28"/>
        </w:rPr>
        <w:t>Proposed Solution Details</w:t>
      </w:r>
    </w:p>
    <w:tbl>
      <w:tblPr>
        <w:tblStyle w:val="164"/>
        <w:tblW w:w="10065" w:type="dxa"/>
        <w:tblInd w:w="-318"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58"/>
        <w:gridCol w:w="2224"/>
        <w:gridCol w:w="6683"/>
      </w:tblGrid>
      <w:tr>
        <w:tc>
          <w:tcPr>
            <w:tcW w:w="1158" w:type="dxa"/>
          </w:tcPr>
          <w:p>
            <w:pPr>
              <w:spacing w:after="200" w:line="276" w:lineRule="auto"/>
              <w:rPr>
                <w:b/>
                <w:bCs/>
                <w:sz w:val="28"/>
                <w:szCs w:val="28"/>
                <w:lang w:val="en-IN"/>
              </w:rPr>
            </w:pPr>
            <w:r>
              <w:rPr>
                <w:b/>
                <w:bCs/>
                <w:sz w:val="28"/>
                <w:szCs w:val="28"/>
                <w:lang w:val="en-IN"/>
              </w:rPr>
              <w:t>S.No.</w:t>
            </w:r>
          </w:p>
        </w:tc>
        <w:tc>
          <w:tcPr>
            <w:tcW w:w="0" w:type="auto"/>
          </w:tcPr>
          <w:p>
            <w:pPr>
              <w:spacing w:after="200" w:line="276" w:lineRule="auto"/>
              <w:rPr>
                <w:b/>
                <w:bCs/>
                <w:sz w:val="28"/>
                <w:szCs w:val="28"/>
                <w:lang w:val="en-IN"/>
              </w:rPr>
            </w:pPr>
            <w:r>
              <w:rPr>
                <w:b/>
                <w:bCs/>
                <w:sz w:val="28"/>
                <w:szCs w:val="28"/>
                <w:lang w:val="en-IN"/>
              </w:rPr>
              <w:t>Parameter</w:t>
            </w:r>
          </w:p>
        </w:tc>
        <w:tc>
          <w:tcPr>
            <w:tcW w:w="6683" w:type="dxa"/>
          </w:tcPr>
          <w:p>
            <w:pPr>
              <w:spacing w:after="200" w:line="276" w:lineRule="auto"/>
              <w:rPr>
                <w:b/>
                <w:bCs/>
                <w:sz w:val="28"/>
                <w:szCs w:val="28"/>
                <w:lang w:val="en-IN"/>
              </w:rPr>
            </w:pPr>
            <w:r>
              <w:rPr>
                <w:b/>
                <w:bCs/>
                <w:sz w:val="28"/>
                <w:szCs w:val="28"/>
                <w:lang w:val="en-IN"/>
              </w:rPr>
              <w:t>Description</w:t>
            </w:r>
          </w:p>
        </w:tc>
      </w:tr>
      <w:tr>
        <w:tc>
          <w:tcPr>
            <w:tcW w:w="1158" w:type="dxa"/>
            <w:shd w:val="clear" w:color="auto" w:fill="F1F1F1" w:themeFill="background1" w:themeFillShade="F2"/>
          </w:tcPr>
          <w:p>
            <w:pPr>
              <w:spacing w:after="200" w:line="276" w:lineRule="auto"/>
              <w:rPr>
                <w:b/>
                <w:bCs/>
                <w:sz w:val="28"/>
                <w:szCs w:val="28"/>
                <w:lang w:val="en-IN"/>
              </w:rPr>
            </w:pPr>
            <w:r>
              <w:rPr>
                <w:b/>
                <w:bCs/>
                <w:sz w:val="28"/>
                <w:szCs w:val="28"/>
                <w:lang w:val="en-IN"/>
              </w:rPr>
              <w:t>1</w:t>
            </w:r>
          </w:p>
        </w:tc>
        <w:tc>
          <w:tcPr>
            <w:tcW w:w="0" w:type="auto"/>
            <w:shd w:val="clear" w:color="auto" w:fill="F1F1F1" w:themeFill="background1" w:themeFillShade="F2"/>
          </w:tcPr>
          <w:p>
            <w:pPr>
              <w:spacing w:after="200" w:line="276" w:lineRule="auto"/>
              <w:rPr>
                <w:sz w:val="28"/>
                <w:szCs w:val="28"/>
                <w:lang w:val="en-IN"/>
              </w:rPr>
            </w:pPr>
            <w:r>
              <w:rPr>
                <w:b/>
                <w:bCs/>
                <w:sz w:val="28"/>
                <w:szCs w:val="28"/>
                <w:lang w:val="en-IN"/>
              </w:rPr>
              <w:t>Problem Statement (Problem to be solved)</w:t>
            </w:r>
          </w:p>
        </w:tc>
        <w:tc>
          <w:tcPr>
            <w:tcW w:w="6683" w:type="dxa"/>
            <w:shd w:val="clear" w:color="auto" w:fill="F1F1F1" w:themeFill="background1" w:themeFillShade="F2"/>
          </w:tcPr>
          <w:p>
            <w:pPr>
              <w:spacing w:after="200" w:line="276" w:lineRule="auto"/>
              <w:rPr>
                <w:sz w:val="28"/>
                <w:szCs w:val="28"/>
                <w:lang w:val="en-IN"/>
              </w:rPr>
            </w:pPr>
            <w:r>
              <w:rPr>
                <w:sz w:val="28"/>
                <w:szCs w:val="28"/>
                <w:lang w:val="en-IN"/>
              </w:rPr>
              <w:t>Finding rental houses and managing rental properties is difficult due to scattered listings, lack of transparency, manual broker-based processes, and inefficient communication between renters and property owners.</w:t>
            </w:r>
          </w:p>
        </w:tc>
      </w:tr>
      <w:tr>
        <w:tc>
          <w:tcPr>
            <w:tcW w:w="1158" w:type="dxa"/>
          </w:tcPr>
          <w:p>
            <w:pPr>
              <w:spacing w:after="200" w:line="276" w:lineRule="auto"/>
              <w:rPr>
                <w:b/>
                <w:bCs/>
                <w:sz w:val="28"/>
                <w:szCs w:val="28"/>
                <w:lang w:val="en-IN"/>
              </w:rPr>
            </w:pPr>
            <w:r>
              <w:rPr>
                <w:b/>
                <w:bCs/>
                <w:sz w:val="28"/>
                <w:szCs w:val="28"/>
                <w:lang w:val="en-IN"/>
              </w:rPr>
              <w:t>2</w:t>
            </w:r>
          </w:p>
        </w:tc>
        <w:tc>
          <w:tcPr>
            <w:tcW w:w="0" w:type="auto"/>
          </w:tcPr>
          <w:p>
            <w:pPr>
              <w:spacing w:after="200" w:line="276" w:lineRule="auto"/>
              <w:rPr>
                <w:sz w:val="28"/>
                <w:szCs w:val="28"/>
                <w:lang w:val="en-IN"/>
              </w:rPr>
            </w:pPr>
            <w:r>
              <w:rPr>
                <w:b/>
                <w:bCs/>
                <w:sz w:val="28"/>
                <w:szCs w:val="28"/>
                <w:lang w:val="en-IN"/>
              </w:rPr>
              <w:t>Idea / Solution Description</w:t>
            </w:r>
          </w:p>
        </w:tc>
        <w:tc>
          <w:tcPr>
            <w:tcW w:w="6683" w:type="dxa"/>
          </w:tcPr>
          <w:p>
            <w:pPr>
              <w:spacing w:after="200" w:line="276" w:lineRule="auto"/>
              <w:rPr>
                <w:sz w:val="28"/>
                <w:szCs w:val="28"/>
                <w:lang w:val="en-IN"/>
              </w:rPr>
            </w:pPr>
            <w:r>
              <w:rPr>
                <w:sz w:val="28"/>
                <w:szCs w:val="28"/>
                <w:lang w:val="en-IN"/>
              </w:rPr>
              <w:t>Rent Ease is a MERN-stack based web application that provides a centralized platform for renters, property owners, and administrators. Users can register, list properties, search rental houses, place booking requests, and manage rentals digitally through a secure and user-friendly interface.</w:t>
            </w:r>
          </w:p>
        </w:tc>
      </w:tr>
      <w:tr>
        <w:tc>
          <w:tcPr>
            <w:tcW w:w="1158" w:type="dxa"/>
            <w:shd w:val="clear" w:color="auto" w:fill="F1F1F1" w:themeFill="background1" w:themeFillShade="F2"/>
          </w:tcPr>
          <w:p>
            <w:pPr>
              <w:spacing w:after="200" w:line="276" w:lineRule="auto"/>
              <w:rPr>
                <w:b/>
                <w:bCs/>
                <w:sz w:val="28"/>
                <w:szCs w:val="28"/>
                <w:lang w:val="en-IN"/>
              </w:rPr>
            </w:pPr>
            <w:r>
              <w:rPr>
                <w:b/>
                <w:bCs/>
                <w:sz w:val="28"/>
                <w:szCs w:val="28"/>
                <w:lang w:val="en-IN"/>
              </w:rPr>
              <w:t>3</w:t>
            </w:r>
          </w:p>
        </w:tc>
        <w:tc>
          <w:tcPr>
            <w:tcW w:w="0" w:type="auto"/>
            <w:shd w:val="clear" w:color="auto" w:fill="F1F1F1" w:themeFill="background1" w:themeFillShade="F2"/>
          </w:tcPr>
          <w:p>
            <w:pPr>
              <w:spacing w:after="200" w:line="276" w:lineRule="auto"/>
              <w:rPr>
                <w:sz w:val="28"/>
                <w:szCs w:val="28"/>
                <w:lang w:val="en-IN"/>
              </w:rPr>
            </w:pPr>
            <w:r>
              <w:rPr>
                <w:b/>
                <w:bCs/>
                <w:sz w:val="28"/>
                <w:szCs w:val="28"/>
                <w:lang w:val="en-IN"/>
              </w:rPr>
              <w:t>Novelty / Uniqueness</w:t>
            </w:r>
          </w:p>
        </w:tc>
        <w:tc>
          <w:tcPr>
            <w:tcW w:w="6683" w:type="dxa"/>
            <w:shd w:val="clear" w:color="auto" w:fill="F1F1F1" w:themeFill="background1" w:themeFillShade="F2"/>
          </w:tcPr>
          <w:p>
            <w:pPr>
              <w:spacing w:after="200" w:line="276" w:lineRule="auto"/>
              <w:rPr>
                <w:sz w:val="28"/>
                <w:szCs w:val="28"/>
                <w:lang w:val="en-IN"/>
              </w:rPr>
            </w:pPr>
            <w:r>
              <w:rPr>
                <w:sz w:val="28"/>
                <w:szCs w:val="28"/>
                <w:lang w:val="en-IN"/>
              </w:rPr>
              <w:t>The system eliminates dependency on brokers by offering direct interaction between renters and owners. It integrates secure authentication, role-based access (admin, owner, renter), real-time booking management, and centralized property data in a single platform.</w:t>
            </w:r>
          </w:p>
        </w:tc>
      </w:tr>
      <w:tr>
        <w:tc>
          <w:tcPr>
            <w:tcW w:w="1158" w:type="dxa"/>
          </w:tcPr>
          <w:p>
            <w:pPr>
              <w:spacing w:after="200" w:line="276" w:lineRule="auto"/>
              <w:rPr>
                <w:b/>
                <w:bCs/>
                <w:sz w:val="28"/>
                <w:szCs w:val="28"/>
                <w:lang w:val="en-IN"/>
              </w:rPr>
            </w:pPr>
            <w:r>
              <w:rPr>
                <w:b/>
                <w:bCs/>
                <w:sz w:val="28"/>
                <w:szCs w:val="28"/>
                <w:lang w:val="en-IN"/>
              </w:rPr>
              <w:t>4</w:t>
            </w:r>
          </w:p>
        </w:tc>
        <w:tc>
          <w:tcPr>
            <w:tcW w:w="0" w:type="auto"/>
          </w:tcPr>
          <w:p>
            <w:pPr>
              <w:spacing w:after="200" w:line="276" w:lineRule="auto"/>
              <w:rPr>
                <w:sz w:val="28"/>
                <w:szCs w:val="28"/>
                <w:lang w:val="en-IN"/>
              </w:rPr>
            </w:pPr>
            <w:r>
              <w:rPr>
                <w:b/>
                <w:bCs/>
                <w:sz w:val="28"/>
                <w:szCs w:val="28"/>
                <w:lang w:val="en-IN"/>
              </w:rPr>
              <w:t>Social Impact</w:t>
            </w:r>
          </w:p>
        </w:tc>
        <w:tc>
          <w:tcPr>
            <w:tcW w:w="6683" w:type="dxa"/>
          </w:tcPr>
          <w:p>
            <w:pPr>
              <w:spacing w:after="200" w:line="276" w:lineRule="auto"/>
              <w:rPr>
                <w:sz w:val="28"/>
                <w:szCs w:val="28"/>
                <w:lang w:val="en-IN"/>
              </w:rPr>
            </w:pPr>
            <w:r>
              <w:rPr>
                <w:sz w:val="28"/>
                <w:szCs w:val="28"/>
                <w:lang w:val="en-IN"/>
              </w:rPr>
              <w:t>The solution improves transparency in the housing rental process, reduces exploitation by intermediaries, saves time and cost for users, and makes rental housing more accessible, especially for students and working professionals.</w:t>
            </w:r>
          </w:p>
        </w:tc>
      </w:tr>
      <w:tr>
        <w:tc>
          <w:tcPr>
            <w:tcW w:w="1158" w:type="dxa"/>
            <w:shd w:val="clear" w:color="auto" w:fill="F1F1F1" w:themeFill="background1" w:themeFillShade="F2"/>
          </w:tcPr>
          <w:p>
            <w:pPr>
              <w:spacing w:after="200" w:line="276" w:lineRule="auto"/>
              <w:rPr>
                <w:b/>
                <w:bCs/>
                <w:sz w:val="28"/>
                <w:szCs w:val="28"/>
                <w:lang w:val="en-IN"/>
              </w:rPr>
            </w:pPr>
            <w:r>
              <w:rPr>
                <w:b/>
                <w:bCs/>
                <w:sz w:val="28"/>
                <w:szCs w:val="28"/>
                <w:lang w:val="en-IN"/>
              </w:rPr>
              <w:t>5</w:t>
            </w:r>
          </w:p>
        </w:tc>
        <w:tc>
          <w:tcPr>
            <w:tcW w:w="0" w:type="auto"/>
            <w:shd w:val="clear" w:color="auto" w:fill="F1F1F1" w:themeFill="background1" w:themeFillShade="F2"/>
          </w:tcPr>
          <w:p>
            <w:pPr>
              <w:spacing w:after="200" w:line="276" w:lineRule="auto"/>
              <w:rPr>
                <w:sz w:val="28"/>
                <w:szCs w:val="28"/>
                <w:lang w:val="en-IN"/>
              </w:rPr>
            </w:pPr>
            <w:r>
              <w:rPr>
                <w:b/>
                <w:bCs/>
                <w:sz w:val="28"/>
                <w:szCs w:val="28"/>
                <w:lang w:val="en-IN"/>
              </w:rPr>
              <w:t>Business Model (Revenue Model)</w:t>
            </w:r>
          </w:p>
        </w:tc>
        <w:tc>
          <w:tcPr>
            <w:tcW w:w="6683" w:type="dxa"/>
            <w:shd w:val="clear" w:color="auto" w:fill="F1F1F1" w:themeFill="background1" w:themeFillShade="F2"/>
          </w:tcPr>
          <w:p>
            <w:pPr>
              <w:spacing w:after="200" w:line="276" w:lineRule="auto"/>
              <w:rPr>
                <w:sz w:val="28"/>
                <w:szCs w:val="28"/>
                <w:lang w:val="en-IN"/>
              </w:rPr>
            </w:pPr>
            <w:r>
              <w:rPr>
                <w:sz w:val="28"/>
                <w:szCs w:val="28"/>
                <w:lang w:val="en-IN"/>
              </w:rPr>
              <w:t>Revenue can be generated through premium property listings, subscription plans for property owners, advertisement placements, and service charges for verified bookings and management tools.</w:t>
            </w:r>
          </w:p>
        </w:tc>
      </w:tr>
      <w:tr>
        <w:tc>
          <w:tcPr>
            <w:tcW w:w="1158" w:type="dxa"/>
          </w:tcPr>
          <w:p>
            <w:pPr>
              <w:spacing w:after="200" w:line="276" w:lineRule="auto"/>
              <w:rPr>
                <w:b/>
                <w:bCs/>
                <w:sz w:val="28"/>
                <w:szCs w:val="28"/>
                <w:lang w:val="en-IN"/>
              </w:rPr>
            </w:pPr>
            <w:r>
              <w:rPr>
                <w:b/>
                <w:bCs/>
                <w:sz w:val="28"/>
                <w:szCs w:val="28"/>
                <w:lang w:val="en-IN"/>
              </w:rPr>
              <w:t>6</w:t>
            </w:r>
          </w:p>
        </w:tc>
        <w:tc>
          <w:tcPr>
            <w:tcW w:w="0" w:type="auto"/>
          </w:tcPr>
          <w:p>
            <w:pPr>
              <w:spacing w:after="200" w:line="276" w:lineRule="auto"/>
              <w:rPr>
                <w:sz w:val="28"/>
                <w:szCs w:val="28"/>
                <w:lang w:val="en-IN"/>
              </w:rPr>
            </w:pPr>
            <w:r>
              <w:rPr>
                <w:b/>
                <w:bCs/>
                <w:sz w:val="28"/>
                <w:szCs w:val="28"/>
                <w:lang w:val="en-IN"/>
              </w:rPr>
              <w:t>Scalability of the Solution</w:t>
            </w:r>
          </w:p>
        </w:tc>
        <w:tc>
          <w:tcPr>
            <w:tcW w:w="6683" w:type="dxa"/>
          </w:tcPr>
          <w:p>
            <w:pPr>
              <w:spacing w:after="200" w:line="276" w:lineRule="auto"/>
              <w:rPr>
                <w:sz w:val="28"/>
                <w:szCs w:val="28"/>
                <w:lang w:val="en-IN"/>
              </w:rPr>
            </w:pPr>
            <w:r>
              <w:rPr>
                <w:sz w:val="28"/>
                <w:szCs w:val="28"/>
                <w:lang w:val="en-IN"/>
              </w:rPr>
              <w:t>The application is scalable and modular, allowing easy expansion to multiple cities, addition of payment gateways, mobile app integration, and cloud deployment to support a large number of users.</w:t>
            </w:r>
          </w:p>
        </w:tc>
      </w:tr>
    </w:tbl>
    <w:p>
      <w:pPr>
        <w:rPr>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6"/>
    <w:family w:val="auto"/>
    <w:pitch w:val="default"/>
    <w:sig w:usb0="00000000" w:usb1="00000000" w:usb2="00000000" w:usb3="00000000" w:csb0="0016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58C"/>
    <w:rsid w:val="00034616"/>
    <w:rsid w:val="0006063C"/>
    <w:rsid w:val="00095870"/>
    <w:rsid w:val="0015074B"/>
    <w:rsid w:val="001A3C33"/>
    <w:rsid w:val="0029639D"/>
    <w:rsid w:val="00326F90"/>
    <w:rsid w:val="00500AF2"/>
    <w:rsid w:val="005E6101"/>
    <w:rsid w:val="00820D6F"/>
    <w:rsid w:val="008A6FB6"/>
    <w:rsid w:val="008E2602"/>
    <w:rsid w:val="00A96B11"/>
    <w:rsid w:val="00AA1D8D"/>
    <w:rsid w:val="00B47730"/>
    <w:rsid w:val="00B47EC5"/>
    <w:rsid w:val="00BC5FC7"/>
    <w:rsid w:val="00CB0664"/>
    <w:rsid w:val="00ED6E7E"/>
    <w:rsid w:val="00FC693F"/>
    <w:rsid w:val="CF7D85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1"/>
    <w:basedOn w:val="12"/>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267</Words>
  <Characters>1524</Characters>
  <Lines>12</Lines>
  <Paragraphs>3</Paragraphs>
  <TotalTime>4</TotalTime>
  <ScaleCrop>false</ScaleCrop>
  <LinksUpToDate>false</LinksUpToDate>
  <CharactersWithSpaces>1788</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bhavana</cp:lastModifiedBy>
  <dcterms:modified xsi:type="dcterms:W3CDTF">2026-02-22T13:10:26Z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