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07C" w:rsidRPr="0080007C" w:rsidRDefault="0080007C" w:rsidP="0080007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0007C">
        <w:rPr>
          <w:rFonts w:ascii="Arial" w:eastAsia="Times New Roman" w:hAnsi="Arial" w:cs="Arial"/>
          <w:b/>
          <w:bCs/>
          <w:sz w:val="30"/>
          <w:szCs w:val="30"/>
        </w:rPr>
        <w:t>HR Analytics Dashboard</w:t>
      </w:r>
    </w:p>
    <w:p w:rsidR="0080007C" w:rsidRDefault="0080007C" w:rsidP="0080007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80007C">
        <w:rPr>
          <w:rFonts w:ascii="Arial" w:eastAsia="Times New Roman" w:hAnsi="Arial" w:cs="Arial"/>
          <w:sz w:val="24"/>
          <w:szCs w:val="24"/>
        </w:rPr>
        <w:t xml:space="preserve">A dynamic and interactive dashboard designed to help HR </w:t>
      </w:r>
      <w:proofErr w:type="gramStart"/>
      <w:r w:rsidRPr="0080007C">
        <w:rPr>
          <w:rFonts w:ascii="Arial" w:eastAsia="Times New Roman" w:hAnsi="Arial" w:cs="Arial"/>
          <w:sz w:val="24"/>
          <w:szCs w:val="24"/>
        </w:rPr>
        <w:t>departments</w:t>
      </w:r>
      <w:proofErr w:type="gramEnd"/>
      <w:r w:rsidRPr="0080007C">
        <w:rPr>
          <w:rFonts w:ascii="Arial" w:eastAsia="Times New Roman" w:hAnsi="Arial" w:cs="Arial"/>
          <w:sz w:val="24"/>
          <w:szCs w:val="24"/>
        </w:rPr>
        <w:t xml:space="preserve"> track, analyze, and visualize key workforce metrics. This tool provides actionable insights into employee retention, demographics, and job satisfaction to drive data-backed organizational decisions.</w:t>
      </w:r>
    </w:p>
    <w:p w:rsidR="0080007C" w:rsidRPr="0080007C" w:rsidRDefault="0080007C" w:rsidP="0080007C">
      <w:pPr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80007C" w:rsidRPr="00441C35" w:rsidRDefault="0080007C" w:rsidP="00441C35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441C35">
        <w:rPr>
          <w:rFonts w:ascii="Arial" w:eastAsia="Times New Roman" w:hAnsi="Arial" w:cs="Arial"/>
          <w:b/>
          <w:bCs/>
          <w:sz w:val="30"/>
          <w:szCs w:val="30"/>
        </w:rPr>
        <w:t xml:space="preserve">Live Metrics &amp; Key Performance Indicators (KPIs) </w:t>
      </w:r>
    </w:p>
    <w:p w:rsidR="00814BCA" w:rsidRPr="00814BCA" w:rsidRDefault="00814BCA" w:rsidP="00814BCA">
      <w:pPr>
        <w:pStyle w:val="ListParagraph"/>
        <w:spacing w:after="180" w:line="240" w:lineRule="auto"/>
        <w:ind w:left="360"/>
        <w:rPr>
          <w:rFonts w:ascii="Arial" w:eastAsia="Times New Roman" w:hAnsi="Arial" w:cs="Arial"/>
          <w:b/>
          <w:bCs/>
          <w:sz w:val="30"/>
          <w:szCs w:val="30"/>
        </w:rPr>
      </w:pPr>
    </w:p>
    <w:p w:rsidR="0080007C" w:rsidRPr="0080007C" w:rsidRDefault="0080007C" w:rsidP="0080007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07C">
        <w:rPr>
          <w:rFonts w:ascii="Arial" w:eastAsia="Times New Roman" w:hAnsi="Arial" w:cs="Arial"/>
          <w:b/>
          <w:bCs/>
          <w:sz w:val="24"/>
          <w:szCs w:val="24"/>
        </w:rPr>
        <w:t>Total Employees:</w:t>
      </w:r>
      <w:r w:rsidRPr="0080007C">
        <w:rPr>
          <w:rFonts w:ascii="Arial" w:eastAsia="Times New Roman" w:hAnsi="Arial" w:cs="Arial"/>
          <w:sz w:val="24"/>
          <w:szCs w:val="24"/>
        </w:rPr>
        <w:t xml:space="preserve"> 1,470</w:t>
      </w:r>
    </w:p>
    <w:p w:rsidR="0080007C" w:rsidRPr="0080007C" w:rsidRDefault="0080007C" w:rsidP="0080007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07C">
        <w:rPr>
          <w:rFonts w:ascii="Arial" w:eastAsia="Times New Roman" w:hAnsi="Arial" w:cs="Arial"/>
          <w:b/>
          <w:bCs/>
          <w:sz w:val="24"/>
          <w:szCs w:val="24"/>
        </w:rPr>
        <w:t>Attrition Count:</w:t>
      </w:r>
      <w:r w:rsidRPr="0080007C">
        <w:rPr>
          <w:rFonts w:ascii="Arial" w:eastAsia="Times New Roman" w:hAnsi="Arial" w:cs="Arial"/>
          <w:sz w:val="24"/>
          <w:szCs w:val="24"/>
        </w:rPr>
        <w:t xml:space="preserve"> 237</w:t>
      </w:r>
    </w:p>
    <w:p w:rsidR="0080007C" w:rsidRPr="0080007C" w:rsidRDefault="0080007C" w:rsidP="0080007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07C">
        <w:rPr>
          <w:rFonts w:ascii="Arial" w:eastAsia="Times New Roman" w:hAnsi="Arial" w:cs="Arial"/>
          <w:b/>
          <w:bCs/>
          <w:sz w:val="24"/>
          <w:szCs w:val="24"/>
        </w:rPr>
        <w:t>Attrition Rate:</w:t>
      </w:r>
      <w:r w:rsidRPr="0080007C">
        <w:rPr>
          <w:rFonts w:ascii="Arial" w:eastAsia="Times New Roman" w:hAnsi="Arial" w:cs="Arial"/>
          <w:sz w:val="24"/>
          <w:szCs w:val="24"/>
        </w:rPr>
        <w:t xml:space="preserve"> 16.12%</w:t>
      </w:r>
    </w:p>
    <w:p w:rsidR="0080007C" w:rsidRPr="0080007C" w:rsidRDefault="0080007C" w:rsidP="0080007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07C">
        <w:rPr>
          <w:rFonts w:ascii="Arial" w:eastAsia="Times New Roman" w:hAnsi="Arial" w:cs="Arial"/>
          <w:b/>
          <w:bCs/>
          <w:sz w:val="24"/>
          <w:szCs w:val="24"/>
        </w:rPr>
        <w:t>Active Workforce:</w:t>
      </w:r>
      <w:r w:rsidRPr="0080007C">
        <w:rPr>
          <w:rFonts w:ascii="Arial" w:eastAsia="Times New Roman" w:hAnsi="Arial" w:cs="Arial"/>
          <w:sz w:val="24"/>
          <w:szCs w:val="24"/>
        </w:rPr>
        <w:t xml:space="preserve"> 1,233</w:t>
      </w:r>
    </w:p>
    <w:p w:rsidR="0080007C" w:rsidRDefault="0080007C" w:rsidP="0080007C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0007C">
        <w:rPr>
          <w:rFonts w:ascii="Arial" w:eastAsia="Times New Roman" w:hAnsi="Arial" w:cs="Arial"/>
          <w:b/>
          <w:bCs/>
          <w:sz w:val="24"/>
          <w:szCs w:val="24"/>
        </w:rPr>
        <w:t>Average Employee Age:</w:t>
      </w:r>
      <w:r w:rsidRPr="0080007C">
        <w:rPr>
          <w:rFonts w:ascii="Arial" w:eastAsia="Times New Roman" w:hAnsi="Arial" w:cs="Arial"/>
          <w:sz w:val="24"/>
          <w:szCs w:val="24"/>
        </w:rPr>
        <w:t xml:space="preserve"> 37</w:t>
      </w:r>
    </w:p>
    <w:p w:rsidR="0080007C" w:rsidRDefault="0080007C" w:rsidP="0080007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07C" w:rsidRDefault="0080007C" w:rsidP="0080007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07C" w:rsidRPr="0080007C" w:rsidRDefault="0080007C" w:rsidP="0080007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80007C">
        <w:rPr>
          <w:rFonts w:ascii="Arial" w:eastAsia="Times New Roman" w:hAnsi="Arial" w:cs="Arial"/>
          <w:b/>
          <w:bCs/>
          <w:sz w:val="30"/>
          <w:szCs w:val="30"/>
        </w:rPr>
        <w:t>Features &amp; Visualizations</w:t>
      </w:r>
    </w:p>
    <w:p w:rsidR="0080007C" w:rsidRPr="0080007C" w:rsidRDefault="0080007C" w:rsidP="0080007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bookmarkStart w:id="0" w:name="_GoBack"/>
      <w:bookmarkEnd w:id="0"/>
      <w:r w:rsidRPr="0080007C">
        <w:rPr>
          <w:rFonts w:ascii="Arial" w:eastAsia="Times New Roman" w:hAnsi="Arial" w:cs="Arial"/>
          <w:b/>
          <w:bCs/>
          <w:sz w:val="30"/>
          <w:szCs w:val="30"/>
        </w:rPr>
        <w:t>1. Workforce Demographics</w:t>
      </w:r>
    </w:p>
    <w:p w:rsid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</w:t>
      </w:r>
      <w:r w:rsidR="0080007C" w:rsidRPr="0080007C">
        <w:rPr>
          <w:rFonts w:ascii="Arial" w:eastAsia="Times New Roman" w:hAnsi="Arial" w:cs="Arial"/>
          <w:b/>
          <w:bCs/>
          <w:sz w:val="24"/>
          <w:szCs w:val="24"/>
        </w:rPr>
        <w:t>Age Distribution:</w:t>
      </w:r>
      <w:r w:rsidR="0080007C" w:rsidRPr="0080007C">
        <w:rPr>
          <w:rFonts w:ascii="Arial" w:eastAsia="Times New Roman" w:hAnsi="Arial" w:cs="Arial"/>
          <w:sz w:val="24"/>
          <w:szCs w:val="24"/>
        </w:rPr>
        <w:t xml:space="preserve"> </w:t>
      </w:r>
    </w:p>
    <w:p w:rsid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proofErr w:type="gramStart"/>
      <w:r w:rsidR="0080007C" w:rsidRPr="0080007C">
        <w:rPr>
          <w:rFonts w:ascii="Arial" w:eastAsia="Times New Roman" w:hAnsi="Arial" w:cs="Arial"/>
          <w:sz w:val="24"/>
          <w:szCs w:val="24"/>
        </w:rPr>
        <w:t xml:space="preserve">A dynamic histogram grouping employees into custom bins to </w:t>
      </w:r>
      <w:r>
        <w:rPr>
          <w:rFonts w:ascii="Arial" w:eastAsia="Times New Roman" w:hAnsi="Arial" w:cs="Arial"/>
          <w:sz w:val="24"/>
          <w:szCs w:val="24"/>
        </w:rPr>
        <w:t xml:space="preserve">    </w:t>
      </w:r>
      <w:r w:rsidR="0080007C" w:rsidRPr="0080007C">
        <w:rPr>
          <w:rFonts w:ascii="Arial" w:eastAsia="Times New Roman" w:hAnsi="Arial" w:cs="Arial"/>
          <w:sz w:val="24"/>
          <w:szCs w:val="24"/>
        </w:rPr>
        <w:t>identify key age segments.</w:t>
      </w:r>
      <w:proofErr w:type="gramEnd"/>
    </w:p>
    <w:p w:rsidR="00814BCA" w:rsidRP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</w:t>
      </w:r>
      <w:r w:rsidR="0080007C" w:rsidRPr="0080007C">
        <w:rPr>
          <w:rFonts w:ascii="Arial" w:eastAsia="Times New Roman" w:hAnsi="Arial" w:cs="Arial"/>
          <w:b/>
          <w:bCs/>
          <w:sz w:val="24"/>
          <w:szCs w:val="24"/>
        </w:rPr>
        <w:t>Gender Analysis:</w:t>
      </w:r>
      <w:r w:rsidR="0080007C" w:rsidRPr="0080007C">
        <w:rPr>
          <w:rFonts w:ascii="Arial" w:eastAsia="Times New Roman" w:hAnsi="Arial" w:cs="Arial"/>
          <w:sz w:val="24"/>
          <w:szCs w:val="24"/>
        </w:rPr>
        <w:t xml:space="preserve"> </w:t>
      </w:r>
    </w:p>
    <w:p w:rsid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</w:t>
      </w:r>
      <w:r w:rsidR="0080007C" w:rsidRPr="0080007C">
        <w:rPr>
          <w:rFonts w:ascii="Arial" w:eastAsia="Times New Roman" w:hAnsi="Arial" w:cs="Arial"/>
          <w:sz w:val="24"/>
          <w:szCs w:val="24"/>
        </w:rPr>
        <w:t>Breakdown of total attrition and attrition rates grouped by gender across different age bands.</w:t>
      </w:r>
    </w:p>
    <w:p w:rsidR="00814BCA" w:rsidRP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0007C" w:rsidRPr="0080007C" w:rsidRDefault="00814BCA" w:rsidP="0080007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  </w:t>
      </w:r>
      <w:r w:rsidR="0080007C" w:rsidRPr="0080007C">
        <w:rPr>
          <w:rFonts w:ascii="Arial" w:eastAsia="Times New Roman" w:hAnsi="Arial" w:cs="Arial"/>
          <w:b/>
          <w:bCs/>
          <w:sz w:val="30"/>
          <w:szCs w:val="30"/>
        </w:rPr>
        <w:t>2. Attrition Breakdown</w:t>
      </w:r>
    </w:p>
    <w:p w:rsidR="00814BCA" w:rsidRP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</w:t>
      </w:r>
      <w:r w:rsidR="0080007C" w:rsidRPr="0080007C">
        <w:rPr>
          <w:rFonts w:ascii="Arial" w:eastAsia="Times New Roman" w:hAnsi="Arial" w:cs="Arial"/>
          <w:b/>
          <w:bCs/>
          <w:sz w:val="24"/>
          <w:szCs w:val="24"/>
        </w:rPr>
        <w:t>Department-Wise Attrition:</w:t>
      </w:r>
    </w:p>
    <w:p w:rsid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                                  </w:t>
      </w:r>
      <w:r w:rsidR="0080007C" w:rsidRPr="0080007C">
        <w:rPr>
          <w:rFonts w:ascii="Arial" w:eastAsia="Times New Roman" w:hAnsi="Arial" w:cs="Arial"/>
          <w:sz w:val="24"/>
          <w:szCs w:val="24"/>
        </w:rPr>
        <w:t xml:space="preserve"> A pie chart showing that Research &amp; Development (R&amp;D) holds the highest attrition volume (56.12%), followed by Sales (38.82%) and HR (5.06%).</w:t>
      </w:r>
    </w:p>
    <w:p w:rsidR="00814BCA" w:rsidRP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14BCA" w:rsidRP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       </w:t>
      </w:r>
      <w:r w:rsidR="0080007C" w:rsidRPr="0080007C">
        <w:rPr>
          <w:rFonts w:ascii="Arial" w:eastAsia="Times New Roman" w:hAnsi="Arial" w:cs="Arial"/>
          <w:b/>
          <w:bCs/>
          <w:sz w:val="24"/>
          <w:szCs w:val="24"/>
        </w:rPr>
        <w:t>Education Field Attrition:</w:t>
      </w:r>
    </w:p>
    <w:p w:rsid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                    </w:t>
      </w:r>
      <w:r w:rsidR="0080007C" w:rsidRPr="0080007C">
        <w:rPr>
          <w:rFonts w:ascii="Arial" w:eastAsia="Times New Roman" w:hAnsi="Arial" w:cs="Arial"/>
          <w:sz w:val="24"/>
          <w:szCs w:val="24"/>
        </w:rPr>
        <w:t xml:space="preserve"> A bar chart pinpointing the exact volume of exits based on educational background, led by Life Sciences and Medical fields.</w:t>
      </w:r>
    </w:p>
    <w:p w:rsidR="00814BCA" w:rsidRPr="0080007C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814BCA" w:rsidRDefault="00814BCA" w:rsidP="00814BCA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  </w:t>
      </w:r>
      <w:r w:rsidR="0080007C" w:rsidRPr="0080007C">
        <w:rPr>
          <w:rFonts w:ascii="Arial" w:eastAsia="Times New Roman" w:hAnsi="Arial" w:cs="Arial"/>
          <w:b/>
          <w:bCs/>
          <w:sz w:val="30"/>
          <w:szCs w:val="30"/>
        </w:rPr>
        <w:t>3. Employee Sentiment</w:t>
      </w:r>
    </w:p>
    <w:p w:rsidR="0080007C" w:rsidRDefault="00814BCA" w:rsidP="00814BCA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      </w:t>
      </w:r>
      <w:r w:rsidR="0080007C" w:rsidRPr="0080007C">
        <w:rPr>
          <w:rFonts w:ascii="Arial" w:eastAsia="Times New Roman" w:hAnsi="Arial" w:cs="Arial"/>
          <w:b/>
          <w:bCs/>
          <w:sz w:val="24"/>
          <w:szCs w:val="24"/>
        </w:rPr>
        <w:t>Job Satisfaction Matrix:</w:t>
      </w:r>
      <w:r w:rsidR="0080007C" w:rsidRPr="0080007C">
        <w:rPr>
          <w:rFonts w:ascii="Arial" w:eastAsia="Times New Roman" w:hAnsi="Arial" w:cs="Arial"/>
          <w:sz w:val="24"/>
          <w:szCs w:val="24"/>
        </w:rPr>
        <w:t xml:space="preserve"> A detailed heat grid mapping specific job roles against satisfaction scores (scaled 1-4) to easily spot low-morale departments.</w:t>
      </w:r>
    </w:p>
    <w:p w:rsidR="00814BCA" w:rsidRDefault="00814BCA" w:rsidP="00814BCA">
      <w:pPr>
        <w:spacing w:after="180" w:line="240" w:lineRule="auto"/>
        <w:rPr>
          <w:rFonts w:ascii="Arial" w:eastAsia="Times New Roman" w:hAnsi="Arial" w:cs="Arial"/>
          <w:sz w:val="24"/>
          <w:szCs w:val="24"/>
        </w:rPr>
      </w:pPr>
    </w:p>
    <w:p w:rsidR="00814BCA" w:rsidRPr="00814BCA" w:rsidRDefault="00814BCA" w:rsidP="00814BCA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rPr>
          <w:rFonts w:ascii="Arial" w:eastAsia="Times New Roman" w:hAnsi="Arial" w:cs="Arial"/>
          <w:b/>
          <w:bCs/>
          <w:sz w:val="30"/>
          <w:szCs w:val="30"/>
        </w:rPr>
        <w:t xml:space="preserve">  </w:t>
      </w:r>
      <w:r w:rsidRPr="00814BCA">
        <w:rPr>
          <w:rFonts w:ascii="Arial" w:eastAsia="Times New Roman" w:hAnsi="Arial" w:cs="Arial"/>
          <w:b/>
          <w:bCs/>
          <w:sz w:val="30"/>
          <w:szCs w:val="30"/>
        </w:rPr>
        <w:t>Tech Stack &amp; Tools Used</w:t>
      </w:r>
    </w:p>
    <w:p w:rsidR="00814BCA" w:rsidRPr="00814BCA" w:rsidRDefault="00814BCA" w:rsidP="00814BC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14BCA">
        <w:rPr>
          <w:rFonts w:ascii="Arial" w:eastAsia="Times New Roman" w:hAnsi="Arial" w:cs="Arial"/>
          <w:b/>
          <w:bCs/>
          <w:sz w:val="24"/>
          <w:szCs w:val="24"/>
        </w:rPr>
        <w:t>Business Intelligence Tool:</w:t>
      </w:r>
      <w:r w:rsidRPr="00814BCA">
        <w:rPr>
          <w:rFonts w:ascii="Arial" w:eastAsia="Times New Roman" w:hAnsi="Arial" w:cs="Arial"/>
          <w:sz w:val="24"/>
          <w:szCs w:val="24"/>
        </w:rPr>
        <w:t xml:space="preserve"> Power BI / Tableau </w:t>
      </w:r>
      <w:r w:rsidRPr="00814BCA">
        <w:rPr>
          <w:rFonts w:ascii="Arial" w:eastAsia="Times New Roman" w:hAnsi="Arial" w:cs="Arial"/>
          <w:i/>
          <w:iCs/>
          <w:sz w:val="24"/>
          <w:szCs w:val="24"/>
        </w:rPr>
        <w:t>(Choose your tool)</w:t>
      </w:r>
    </w:p>
    <w:p w:rsidR="00814BCA" w:rsidRPr="00814BCA" w:rsidRDefault="00814BCA" w:rsidP="00814BC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14BCA">
        <w:rPr>
          <w:rFonts w:ascii="Arial" w:eastAsia="Times New Roman" w:hAnsi="Arial" w:cs="Arial"/>
          <w:b/>
          <w:bCs/>
          <w:sz w:val="24"/>
          <w:szCs w:val="24"/>
        </w:rPr>
        <w:t>Data Source:</w:t>
      </w:r>
      <w:r w:rsidRPr="00814BCA">
        <w:rPr>
          <w:rFonts w:ascii="Arial" w:eastAsia="Times New Roman" w:hAnsi="Arial" w:cs="Arial"/>
          <w:sz w:val="24"/>
          <w:szCs w:val="24"/>
        </w:rPr>
        <w:t xml:space="preserve"> SQL Database / Excel CSV Sheet </w:t>
      </w:r>
      <w:r w:rsidRPr="00814BCA">
        <w:rPr>
          <w:rFonts w:ascii="Arial" w:eastAsia="Times New Roman" w:hAnsi="Arial" w:cs="Arial"/>
          <w:i/>
          <w:iCs/>
          <w:sz w:val="24"/>
          <w:szCs w:val="24"/>
        </w:rPr>
        <w:t>(Specify your source)</w:t>
      </w:r>
    </w:p>
    <w:p w:rsidR="00EF692C" w:rsidRPr="00EF692C" w:rsidRDefault="00814BCA" w:rsidP="00EF692C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14BCA">
        <w:rPr>
          <w:rFonts w:ascii="Arial" w:eastAsia="Times New Roman" w:hAnsi="Arial" w:cs="Arial"/>
          <w:b/>
          <w:bCs/>
          <w:sz w:val="24"/>
          <w:szCs w:val="24"/>
        </w:rPr>
        <w:t>Data Modeling:</w:t>
      </w:r>
      <w:r w:rsidRPr="00814BCA">
        <w:rPr>
          <w:rFonts w:ascii="Arial" w:eastAsia="Times New Roman" w:hAnsi="Arial" w:cs="Arial"/>
          <w:sz w:val="24"/>
          <w:szCs w:val="24"/>
        </w:rPr>
        <w:t xml:space="preserve"> DAX / Power Query </w:t>
      </w:r>
      <w:r w:rsidRPr="00814BCA">
        <w:rPr>
          <w:rFonts w:ascii="Arial" w:eastAsia="Times New Roman" w:hAnsi="Arial" w:cs="Arial"/>
          <w:i/>
          <w:iCs/>
          <w:sz w:val="24"/>
          <w:szCs w:val="24"/>
        </w:rPr>
        <w:t>(If applicable)</w:t>
      </w:r>
    </w:p>
    <w:p w:rsidR="00EF692C" w:rsidRDefault="00EF692C" w:rsidP="00EF69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F692C" w:rsidRDefault="00EF692C" w:rsidP="00EF69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EF692C" w:rsidRPr="00EF692C" w:rsidRDefault="00EF692C" w:rsidP="00EF692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14BCA" w:rsidRPr="00EF692C" w:rsidRDefault="00814BCA" w:rsidP="00EF692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EF692C">
        <w:rPr>
          <w:rFonts w:ascii="Arial" w:eastAsia="Times New Roman" w:hAnsi="Arial" w:cs="Arial"/>
          <w:b/>
          <w:bCs/>
          <w:sz w:val="30"/>
          <w:szCs w:val="30"/>
        </w:rPr>
        <w:t>Key Organizational Insights derived from Data</w:t>
      </w:r>
    </w:p>
    <w:p w:rsidR="00EF692C" w:rsidRDefault="00EF692C" w:rsidP="00814BCA">
      <w:pPr>
        <w:spacing w:after="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</w:p>
    <w:p w:rsid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14BCA">
        <w:rPr>
          <w:rFonts w:ascii="Arial" w:eastAsia="Times New Roman" w:hAnsi="Arial" w:cs="Arial"/>
          <w:b/>
          <w:bCs/>
          <w:sz w:val="24"/>
          <w:szCs w:val="24"/>
        </w:rPr>
        <w:t>R&amp;D Risk:</w:t>
      </w:r>
      <w:r w:rsidRPr="00814BCA">
        <w:rPr>
          <w:rFonts w:ascii="Arial" w:eastAsia="Times New Roman" w:hAnsi="Arial" w:cs="Arial"/>
          <w:sz w:val="24"/>
          <w:szCs w:val="24"/>
        </w:rPr>
        <w:t xml:space="preserve"> </w:t>
      </w:r>
    </w:p>
    <w:p w:rsidR="00814BCA" w:rsidRDefault="00EF692C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</w:t>
      </w:r>
      <w:r w:rsidR="00814BCA" w:rsidRPr="00814BCA">
        <w:rPr>
          <w:rFonts w:ascii="Arial" w:eastAsia="Times New Roman" w:hAnsi="Arial" w:cs="Arial"/>
          <w:sz w:val="24"/>
          <w:szCs w:val="24"/>
        </w:rPr>
        <w:t xml:space="preserve">The R&amp;D department requires immediate attention as it accounts for over </w:t>
      </w:r>
      <w:r>
        <w:rPr>
          <w:rFonts w:ascii="Arial" w:eastAsia="Times New Roman" w:hAnsi="Arial" w:cs="Arial"/>
          <w:sz w:val="24"/>
          <w:szCs w:val="24"/>
        </w:rPr>
        <w:t xml:space="preserve">        </w:t>
      </w:r>
      <w:r w:rsidR="00814BCA" w:rsidRPr="00814BCA">
        <w:rPr>
          <w:rFonts w:ascii="Arial" w:eastAsia="Times New Roman" w:hAnsi="Arial" w:cs="Arial"/>
          <w:sz w:val="24"/>
          <w:szCs w:val="24"/>
        </w:rPr>
        <w:t>half of all organizational attrition.</w:t>
      </w:r>
    </w:p>
    <w:p w:rsidR="00814BCA" w:rsidRP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14BCA">
        <w:rPr>
          <w:rFonts w:ascii="Arial" w:eastAsia="Times New Roman" w:hAnsi="Arial" w:cs="Arial"/>
          <w:b/>
          <w:bCs/>
          <w:sz w:val="24"/>
          <w:szCs w:val="24"/>
        </w:rPr>
        <w:t>Satisfaction Gaps:</w:t>
      </w:r>
      <w:r w:rsidRPr="00814BCA">
        <w:rPr>
          <w:rFonts w:ascii="Arial" w:eastAsia="Times New Roman" w:hAnsi="Arial" w:cs="Arial"/>
          <w:sz w:val="24"/>
          <w:szCs w:val="24"/>
        </w:rPr>
        <w:t xml:space="preserve"> </w:t>
      </w:r>
    </w:p>
    <w:p w:rsid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814BCA">
        <w:rPr>
          <w:rFonts w:ascii="Arial" w:eastAsia="Times New Roman" w:hAnsi="Arial" w:cs="Arial"/>
          <w:sz w:val="24"/>
          <w:szCs w:val="24"/>
        </w:rPr>
        <w:t xml:space="preserve">Sales Executives and Laboratory Technicians show a high concentration of </w:t>
      </w:r>
      <w:r w:rsidR="00EF692C">
        <w:rPr>
          <w:rFonts w:ascii="Arial" w:eastAsia="Times New Roman" w:hAnsi="Arial" w:cs="Arial"/>
          <w:sz w:val="24"/>
          <w:szCs w:val="24"/>
        </w:rPr>
        <w:t xml:space="preserve">  </w:t>
      </w:r>
      <w:r w:rsidRPr="00814BCA">
        <w:rPr>
          <w:rFonts w:ascii="Arial" w:eastAsia="Times New Roman" w:hAnsi="Arial" w:cs="Arial"/>
          <w:sz w:val="24"/>
          <w:szCs w:val="24"/>
        </w:rPr>
        <w:t>low job satisfaction scores (Levels 1 and 2), highlighting areas for policy review.</w:t>
      </w:r>
    </w:p>
    <w:p w:rsidR="00814BCA" w:rsidRP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814BCA">
        <w:rPr>
          <w:rFonts w:ascii="Arial" w:eastAsia="Times New Roman" w:hAnsi="Arial" w:cs="Arial"/>
          <w:b/>
          <w:bCs/>
          <w:sz w:val="24"/>
          <w:szCs w:val="24"/>
        </w:rPr>
        <w:t>Gender Trends:</w:t>
      </w:r>
      <w:r w:rsidRPr="00814BCA">
        <w:rPr>
          <w:rFonts w:ascii="Arial" w:eastAsia="Times New Roman" w:hAnsi="Arial" w:cs="Arial"/>
          <w:sz w:val="24"/>
          <w:szCs w:val="24"/>
        </w:rPr>
        <w:t xml:space="preserve"> </w:t>
      </w:r>
    </w:p>
    <w:p w:rsidR="00814BCA" w:rsidRPr="00814BCA" w:rsidRDefault="00814BCA" w:rsidP="00814BC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                    </w:t>
      </w:r>
      <w:r w:rsidRPr="00814BCA">
        <w:rPr>
          <w:rFonts w:ascii="Arial" w:eastAsia="Times New Roman" w:hAnsi="Arial" w:cs="Arial"/>
          <w:sz w:val="24"/>
          <w:szCs w:val="24"/>
        </w:rPr>
        <w:t>Retention strategies should be customized to specific age brackets, as attrition rates vary significantly between genders depending on the age group.</w:t>
      </w:r>
    </w:p>
    <w:p w:rsidR="00EF692C" w:rsidRDefault="00EF692C" w:rsidP="008000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007C" w:rsidRDefault="00054470" w:rsidP="0080007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Dashboard:</w:t>
      </w:r>
    </w:p>
    <w:p w:rsidR="00054470" w:rsidRDefault="00054470" w:rsidP="0080007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054470" w:rsidRPr="0080007C" w:rsidRDefault="00054470" w:rsidP="0080007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>
            <wp:extent cx="5943600" cy="3298622"/>
            <wp:effectExtent l="0" t="0" r="0" b="0"/>
            <wp:docPr id="2" name="Picture 2" descr="C:\Users\bhava\OneDrive\Desktop\Bhavani-Data-Analytics-Portfolio\Tableau_Projects\HR_Data_Tableau\HR_Analytics_Tableau_Dashboard__H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bhava\OneDrive\Desktop\Bhavani-Data-Analytics-Portfolio\Tableau_Projects\HR_Data_Tableau\HR_Analytics_Tableau_Dashboard__HQ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07C" w:rsidRPr="0080007C" w:rsidRDefault="0080007C" w:rsidP="0080007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94F7E" w:rsidRDefault="00294F7E"/>
    <w:sectPr w:rsidR="00294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0.2pt;height:10.8pt;visibility:visible;mso-wrap-style:square" o:bullet="t">
        <v:imagedata r:id="rId1" o:title=""/>
      </v:shape>
    </w:pict>
  </w:numPicBullet>
  <w:numPicBullet w:numPicBulletId="1">
    <w:pict>
      <v:shape id="_x0000_i1039" type="#_x0000_t75" style="width:19.2pt;height:16.2pt;visibility:visible;mso-wrap-style:square" o:bullet="t">
        <v:imagedata r:id="rId2" o:title=""/>
      </v:shape>
    </w:pict>
  </w:numPicBullet>
  <w:abstractNum w:abstractNumId="0">
    <w:nsid w:val="03C717E4"/>
    <w:multiLevelType w:val="hybridMultilevel"/>
    <w:tmpl w:val="6298E38A"/>
    <w:lvl w:ilvl="0" w:tplc="B498D7A2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2BC2EA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380AAD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8FD20AC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B08F4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BEA08DB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B7C9F0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A009D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E0681A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>
    <w:nsid w:val="048B037A"/>
    <w:multiLevelType w:val="multilevel"/>
    <w:tmpl w:val="183AE4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6145891"/>
    <w:multiLevelType w:val="hybridMultilevel"/>
    <w:tmpl w:val="F266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715DA"/>
    <w:multiLevelType w:val="multilevel"/>
    <w:tmpl w:val="130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626567"/>
    <w:multiLevelType w:val="hybridMultilevel"/>
    <w:tmpl w:val="D3F04B32"/>
    <w:lvl w:ilvl="0" w:tplc="31C4A04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74AC6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FA697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347F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230E89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68C94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8CA8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3447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E8E3E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nsid w:val="297D5C67"/>
    <w:multiLevelType w:val="multilevel"/>
    <w:tmpl w:val="5B7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1A04A3"/>
    <w:multiLevelType w:val="multilevel"/>
    <w:tmpl w:val="06D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C858C3"/>
    <w:multiLevelType w:val="multilevel"/>
    <w:tmpl w:val="D1E6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674DE2"/>
    <w:multiLevelType w:val="multilevel"/>
    <w:tmpl w:val="187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DB190A"/>
    <w:multiLevelType w:val="multilevel"/>
    <w:tmpl w:val="998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8B2095"/>
    <w:multiLevelType w:val="hybridMultilevel"/>
    <w:tmpl w:val="609A5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9"/>
  </w:num>
  <w:num w:numId="6">
    <w:abstractNumId w:val="8"/>
  </w:num>
  <w:num w:numId="7">
    <w:abstractNumId w:val="3"/>
  </w:num>
  <w:num w:numId="8">
    <w:abstractNumId w:val="10"/>
  </w:num>
  <w:num w:numId="9">
    <w:abstractNumId w:val="7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628"/>
    <w:rsid w:val="00054470"/>
    <w:rsid w:val="00294F7E"/>
    <w:rsid w:val="00441C35"/>
    <w:rsid w:val="00465628"/>
    <w:rsid w:val="0080007C"/>
    <w:rsid w:val="00814BCA"/>
    <w:rsid w:val="00D8667D"/>
    <w:rsid w:val="00EF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80007C"/>
  </w:style>
  <w:style w:type="character" w:styleId="Strong">
    <w:name w:val="Strong"/>
    <w:basedOn w:val="DefaultParagraphFont"/>
    <w:uiPriority w:val="22"/>
    <w:qFormat/>
    <w:rsid w:val="0080007C"/>
    <w:rPr>
      <w:b/>
      <w:bCs/>
    </w:rPr>
  </w:style>
  <w:style w:type="paragraph" w:styleId="ListParagraph">
    <w:name w:val="List Paragraph"/>
    <w:basedOn w:val="Normal"/>
    <w:uiPriority w:val="34"/>
    <w:qFormat/>
    <w:rsid w:val="0080007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14BC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4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80007C"/>
  </w:style>
  <w:style w:type="character" w:styleId="Strong">
    <w:name w:val="Strong"/>
    <w:basedOn w:val="DefaultParagraphFont"/>
    <w:uiPriority w:val="22"/>
    <w:qFormat/>
    <w:rsid w:val="0080007C"/>
    <w:rPr>
      <w:b/>
      <w:bCs/>
    </w:rPr>
  </w:style>
  <w:style w:type="paragraph" w:styleId="ListParagraph">
    <w:name w:val="List Paragraph"/>
    <w:basedOn w:val="Normal"/>
    <w:uiPriority w:val="34"/>
    <w:qFormat/>
    <w:rsid w:val="0080007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14BC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4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66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9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37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3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362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69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28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9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86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401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04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Desireddy</dc:creator>
  <cp:lastModifiedBy>Bhavani Desireddy</cp:lastModifiedBy>
  <cp:revision>2</cp:revision>
  <dcterms:created xsi:type="dcterms:W3CDTF">2026-05-22T19:42:00Z</dcterms:created>
  <dcterms:modified xsi:type="dcterms:W3CDTF">2026-05-22T19:42:00Z</dcterms:modified>
</cp:coreProperties>
</file>