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A7101" w14:textId="77777777" w:rsidR="00525A8E" w:rsidRDefault="00525A8E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6DF466" w14:textId="77777777" w:rsidR="00525A8E" w:rsidRDefault="00000000">
      <w:pPr>
        <w:widowControl/>
        <w:spacing w:line="259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Data Collection and Preprocessing Phase</w:t>
      </w:r>
    </w:p>
    <w:p w14:paraId="5345E05E" w14:textId="77777777" w:rsidR="00525A8E" w:rsidRDefault="00525A8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525A8E" w14:paraId="06068B04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D64E5" w14:textId="77777777" w:rsidR="00525A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46A81" w14:textId="0E329062" w:rsidR="00525A8E" w:rsidRDefault="0022779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september 2026</w:t>
            </w:r>
          </w:p>
        </w:tc>
      </w:tr>
      <w:tr w:rsidR="00525A8E" w14:paraId="47C5B920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FDC1D" w14:textId="77777777" w:rsidR="00525A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C1F33" w14:textId="3D915A51" w:rsidR="00525A8E" w:rsidRDefault="002277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525A8E" w14:paraId="19CAFC22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BD30D" w14:textId="77777777" w:rsidR="00525A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C45B4" w14:textId="524A5247" w:rsidR="00525A8E" w:rsidRPr="000C19C0" w:rsidRDefault="000C19C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Strategic Employee Attrition Intelligence Dashboard</w:t>
            </w:r>
          </w:p>
        </w:tc>
      </w:tr>
      <w:tr w:rsidR="00525A8E" w14:paraId="562AB96F" w14:textId="77777777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773DA" w14:textId="77777777" w:rsidR="00525A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44152" w14:textId="77777777" w:rsidR="00525A8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4018BE93" w14:textId="77777777" w:rsidR="00525A8E" w:rsidRDefault="00525A8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053F2C9" w14:textId="77777777" w:rsidR="00525A8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 Report Template</w:t>
      </w:r>
    </w:p>
    <w:p w14:paraId="7F95B347" w14:textId="77777777" w:rsidR="00525A8E" w:rsidRDefault="00000000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Style w:val="a2"/>
        <w:tblW w:w="93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0"/>
        <w:gridCol w:w="3420"/>
        <w:gridCol w:w="1185"/>
        <w:gridCol w:w="3450"/>
      </w:tblGrid>
      <w:tr w:rsidR="00525A8E" w14:paraId="08E4E54B" w14:textId="77777777">
        <w:trPr>
          <w:trHeight w:val="105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D0B95B8" w14:textId="77777777" w:rsidR="00525A8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Source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307B6F1D" w14:textId="77777777" w:rsidR="00525A8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Data Quality Issue 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A627904" w14:textId="77777777" w:rsidR="00525A8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Severity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7EC93AE2" w14:textId="77777777" w:rsidR="00525A8E" w:rsidRDefault="00000000">
            <w:pPr>
              <w:widowControl/>
              <w:spacing w:after="160" w:line="411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Resolution Plan</w:t>
            </w:r>
          </w:p>
        </w:tc>
      </w:tr>
      <w:tr w:rsidR="00525A8E" w14:paraId="4A1349F8" w14:textId="77777777">
        <w:trPr>
          <w:trHeight w:val="1065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D2505" w14:textId="1F303B0C" w:rsidR="00525A8E" w:rsidRDefault="0022779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779F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20230" w14:textId="2E964063" w:rsidR="00525A8E" w:rsidRDefault="0022779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779F">
              <w:rPr>
                <w:rFonts w:ascii="Times New Roman" w:eastAsia="Times New Roman" w:hAnsi="Times New Roman" w:cs="Times New Roman"/>
                <w:sz w:val="24"/>
                <w:szCs w:val="24"/>
              </w:rPr>
              <w:t>The Data Quality Report Template will summarize data quality issues from the selected source, including severity levels and resolution plans. It will aid in systematically identifying and rectifying data discrepancies.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ACF51" w14:textId="7AB34035" w:rsidR="00525A8E" w:rsidRDefault="0022779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779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503523" w14:textId="468884B6" w:rsidR="00525A8E" w:rsidRDefault="0022779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779F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tenure fields using the rule years_at_company ≤ total_working_years. Review the 59 affected records against the source system and correct the inconsistent values before analysis.</w:t>
            </w:r>
          </w:p>
        </w:tc>
      </w:tr>
      <w:tr w:rsidR="00525A8E" w14:paraId="4077C8ED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98928" w14:textId="061C3F32" w:rsidR="00525A8E" w:rsidRDefault="0022779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779F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FAA1C" w14:textId="1B1761C6" w:rsidR="00525A8E" w:rsidRDefault="0022779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779F">
              <w:rPr>
                <w:rFonts w:ascii="Times New Roman" w:eastAsia="Times New Roman" w:hAnsi="Times New Roman" w:cs="Times New Roman"/>
                <w:sz w:val="24"/>
                <w:szCs w:val="24"/>
              </w:rPr>
              <w:t>Logical inconsistency: 94 records have num_prior_companies greater than total_working_years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8DC133" w14:textId="14D677FA" w:rsidR="00525A8E" w:rsidRDefault="0022779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779F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95182" w14:textId="14522EBA" w:rsidR="00525A8E" w:rsidRDefault="0022779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277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Apply a business-rule validation between prior-company count and total working years. Check the 94 records and correct or flag </w:t>
            </w:r>
            <w:r w:rsidRPr="0022779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impossible combinations; add validation rules during data entry/ET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</w:t>
            </w:r>
          </w:p>
          <w:p w14:paraId="493990E0" w14:textId="4ABD1466" w:rsidR="0022779F" w:rsidRDefault="0022779F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C19C0" w14:paraId="3DAAAB29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3882A6" w14:textId="571A1B63" w:rsidR="000C19C0" w:rsidRPr="0022779F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Employee Attrition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F8C5FC" w14:textId="0698855F" w:rsidR="000C19C0" w:rsidRPr="0022779F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outliers: 164 records have unusually high overtime_hours_per_week based on the IQR method.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050C7" w14:textId="1A3C2D2B" w:rsidR="000C19C0" w:rsidRPr="0022779F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B7C26C" w14:textId="1B5B23E3" w:rsidR="000C19C0" w:rsidRPr="0022779F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Use IQR-based outlier detection during preprocessing. Verify extreme overtime values with source records; retain genuine values but flag them, and correct data-entry errors where confirmed.</w:t>
            </w:r>
          </w:p>
        </w:tc>
      </w:tr>
      <w:tr w:rsidR="000C19C0" w14:paraId="139642AE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ED85BF" w14:textId="4956F422" w:rsidR="000C19C0" w:rsidRPr="0022779F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0A835" w14:textId="7666E361" w:rsidR="000C19C0" w:rsidRPr="0022779F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outliers: 78 records have unusually high monthly_income values based on the IQR method.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1DF74" w14:textId="159CF97F" w:rsidR="000C19C0" w:rsidRPr="0022779F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D65C0E" w14:textId="56771501" w:rsidR="000C19C0" w:rsidRPr="0022779F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income against job level and role ranges. Investigate the 78 flagged records, correct confirmed entry errors, and retain legitimate high salaries with an outlier flag.</w:t>
            </w:r>
          </w:p>
        </w:tc>
      </w:tr>
      <w:tr w:rsidR="000C19C0" w14:paraId="2489C862" w14:textId="77777777">
        <w:trPr>
          <w:trHeight w:val="618"/>
        </w:trPr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C9BF1" w14:textId="24A224D2" w:rsidR="000C19C0" w:rsidRPr="000C19C0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Employee Attrition Dataset</w:t>
            </w:r>
          </w:p>
        </w:tc>
        <w:tc>
          <w:tcPr>
            <w:tcW w:w="3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A71BD5" w14:textId="77CCECA1" w:rsidR="000C19C0" w:rsidRPr="000C19C0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Potential outliers: 44 records have unusual salary_hike_pct values based on the IQR method.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38576" w14:textId="2D6AFAC8" w:rsidR="000C19C0" w:rsidRPr="000C19C0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3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3B37E" w14:textId="1A563EED" w:rsidR="000C19C0" w:rsidRPr="000C19C0" w:rsidRDefault="000C19C0">
            <w:pPr>
              <w:widowControl/>
              <w:spacing w:after="160" w:line="411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19C0">
              <w:rPr>
                <w:rFonts w:ascii="Times New Roman" w:eastAsia="Times New Roman" w:hAnsi="Times New Roman" w:cs="Times New Roman"/>
                <w:sz w:val="24"/>
                <w:szCs w:val="24"/>
              </w:rPr>
              <w:t>Check salary-hike values against HR/payroll records and expected percentage limits. Correct invalid entries and flag legitimate exceptional increases rather than deleting them.</w:t>
            </w:r>
          </w:p>
        </w:tc>
      </w:tr>
    </w:tbl>
    <w:p w14:paraId="4E6406FC" w14:textId="77777777" w:rsidR="00525A8E" w:rsidRDefault="00525A8E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sectPr w:rsidR="00525A8E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4FB54" w14:textId="77777777" w:rsidR="00C300F5" w:rsidRDefault="00C300F5">
      <w:r>
        <w:separator/>
      </w:r>
    </w:p>
  </w:endnote>
  <w:endnote w:type="continuationSeparator" w:id="0">
    <w:p w14:paraId="1A5673DA" w14:textId="77777777" w:rsidR="00C300F5" w:rsidRDefault="00C30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065F81-2AB9-45CD-82EA-1991B43465F5}"/>
    <w:embedBold r:id="rId2" w:fontKey="{E09E5C32-6DAF-40A4-9958-33919C5E9C9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57CEA008-2F22-493B-87ED-EDA6E5A73EC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AE27AD-384F-4BE9-A087-071A35F27D1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F1632F" w14:textId="77777777" w:rsidR="00C300F5" w:rsidRDefault="00C300F5">
      <w:r>
        <w:separator/>
      </w:r>
    </w:p>
  </w:footnote>
  <w:footnote w:type="continuationSeparator" w:id="0">
    <w:p w14:paraId="2B405F46" w14:textId="77777777" w:rsidR="00C300F5" w:rsidRDefault="00C300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4BECA8" w14:textId="77777777" w:rsidR="00525A8E" w:rsidRDefault="00000000">
    <w:pPr>
      <w:jc w:val="both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4A062232" wp14:editId="685AA869">
          <wp:simplePos x="0" y="0"/>
          <wp:positionH relativeFrom="page">
            <wp:posOffset>6648450</wp:posOffset>
          </wp:positionH>
          <wp:positionV relativeFrom="page">
            <wp:posOffset>304800</wp:posOffset>
          </wp:positionV>
          <wp:extent cx="990600" cy="4953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060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C29A43" w14:textId="77777777" w:rsidR="00525A8E" w:rsidRDefault="00525A8E"/>
  <w:p w14:paraId="05A4BCC9" w14:textId="77777777" w:rsidR="00525A8E" w:rsidRDefault="00525A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8E"/>
    <w:rsid w:val="000C19C0"/>
    <w:rsid w:val="0022779F"/>
    <w:rsid w:val="00525A8E"/>
    <w:rsid w:val="00B95537"/>
    <w:rsid w:val="00C3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F1AA7"/>
  <w15:docId w15:val="{26A60DF7-07B5-4E56-8645-85D881598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MCA LAB</cp:lastModifiedBy>
  <cp:revision>2</cp:revision>
  <dcterms:created xsi:type="dcterms:W3CDTF">2024-10-16T06:08:00Z</dcterms:created>
  <dcterms:modified xsi:type="dcterms:W3CDTF">2026-09-19T07:11:00Z</dcterms:modified>
</cp:coreProperties>
</file>