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line="360" w:lineRule="auto"/>
        <w:jc w:val="center"/>
        <w:rPr>
          <w:b/>
          <w:bCs/>
        </w:rPr>
      </w:pPr>
      <w:r>
        <w:rPr>
          <w:b/>
          <w:bCs/>
        </w:rPr>
        <w:t> FRONT END DEVELOPMENT FRAMEWORKS AND UI ENGINEERING ( 25CS1201E)</w:t>
      </w:r>
    </w:p>
    <w:p>
      <w:pPr>
        <w:spacing w:line="360" w:lineRule="auto"/>
        <w:jc w:val="center"/>
        <w:rPr>
          <w:b/>
          <w:bCs/>
        </w:rPr>
      </w:pPr>
      <w:r>
        <w:rPr>
          <w:b/>
          <w:bCs/>
        </w:rPr>
        <w:t>2025-26, Term-III</w:t>
      </w:r>
    </w:p>
    <w:p>
      <w:pPr>
        <w:spacing w:line="360" w:lineRule="auto"/>
        <w:jc w:val="center"/>
        <w:rPr>
          <w:b/>
          <w:bCs/>
        </w:rPr>
      </w:pPr>
      <w:r>
        <w:rPr>
          <w:b/>
          <w:bCs/>
        </w:rPr>
        <w:tab/>
        <w:t xml:space="preserve">                                     Project Problem Statement Submission Form                            </w:t>
        <w:tab/>
        <w:tab/>
      </w:r>
    </w:p>
    <w:p>
      <w:pPr>
        <w:jc w:val="center"/>
        <w:rPr>
          <w:b/>
          <w:bCs/>
          <w:lang w:val="en-IN"/>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705"/>
        <w:gridCol w:w="1170"/>
        <w:gridCol w:w="6835"/>
      </w:tblGrid>
      <w:tr>
        <w:trPr>
          <w:trHeight w:val="671"/>
        </w:trPr>
        <w:tc>
          <w:tcPr>
            <w:tcW w:w="1705" w:type="dxa"/>
          </w:tcPr>
          <w:p>
            <w:pPr>
              <w:rPr>
                <w:b/>
                <w:bCs/>
                <w:lang w:val="en-IN"/>
              </w:rPr>
            </w:pPr>
            <w:r>
              <w:rPr>
                <w:b/>
                <w:bCs/>
                <w:lang w:val="en-IN"/>
              </w:rPr>
              <w:t>Sec No-10</w:t>
            </w:r>
          </w:p>
        </w:tc>
        <w:tc>
          <w:tcPr>
            <w:tcW w:w="1170" w:type="dxa"/>
          </w:tcPr>
          <w:p>
            <w:pPr>
              <w:rPr>
                <w:b/>
                <w:bCs/>
                <w:lang w:val="en-IN"/>
              </w:rPr>
            </w:pPr>
            <w:r>
              <w:rPr>
                <w:b/>
                <w:bCs/>
                <w:lang w:val="en-IN"/>
              </w:rPr>
              <w:t>Team No-</w:t>
            </w:r>
          </w:p>
        </w:tc>
        <w:tc>
          <w:tcPr>
            <w:tcW w:w="6835" w:type="dxa"/>
          </w:tcPr>
          <w:p>
            <w:pPr>
              <w:rPr>
                <w:b/>
                <w:bCs/>
                <w:lang w:val="en-IN"/>
              </w:rPr>
            </w:pPr>
            <w:r>
              <w:rPr>
                <w:b/>
                <w:bCs/>
                <w:lang w:val="en-IN"/>
              </w:rPr>
              <w:t>Project Title-</w:t>
            </w:r>
            <w:r>
              <w:rPr>
                <w:b/>
                <w:bCs/>
              </w:rPr>
              <w:t>Blood Bank Management System</w:t>
            </w:r>
          </w:p>
        </w:tc>
      </w:tr>
      <w:tr>
        <w:tc>
          <w:tcPr>
            <w:tcW w:w="2875" w:type="dxa"/>
            <w:gridSpan w:val="2"/>
          </w:tcPr>
          <w:p>
            <w:pPr>
              <w:rPr>
                <w:lang w:val="en-IN"/>
              </w:rPr>
            </w:pPr>
            <w:r>
              <w:rPr>
                <w:lang w:val="en-IN"/>
              </w:rPr>
              <w:t>Team Lead Roll Number</w:t>
            </w:r>
          </w:p>
        </w:tc>
        <w:tc>
          <w:tcPr>
            <w:tcW w:w="6835" w:type="dxa"/>
          </w:tcPr>
          <w:p>
            <w:pPr>
              <w:rPr>
                <w:b/>
                <w:bCs/>
                <w:lang w:val="en-IN"/>
              </w:rPr>
            </w:pPr>
            <w:r>
              <w:rPr>
                <w:b/>
                <w:bCs/>
                <w:lang w:val="en-IN"/>
              </w:rPr>
              <w:t>2520090146</w:t>
            </w:r>
          </w:p>
        </w:tc>
      </w:tr>
      <w:tr>
        <w:tc>
          <w:tcPr>
            <w:tcW w:w="2875" w:type="dxa"/>
            <w:gridSpan w:val="2"/>
          </w:tcPr>
          <w:p>
            <w:pPr>
              <w:rPr>
                <w:lang w:val="en-IN"/>
              </w:rPr>
            </w:pPr>
            <w:r>
              <w:rPr>
                <w:lang w:val="en-IN"/>
              </w:rPr>
              <w:t>Team Lead Name</w:t>
            </w:r>
          </w:p>
        </w:tc>
        <w:tc>
          <w:tcPr>
            <w:tcW w:w="6835" w:type="dxa"/>
          </w:tcPr>
          <w:p>
            <w:pPr>
              <w:rPr>
                <w:b/>
                <w:bCs/>
                <w:lang w:val="en-IN"/>
              </w:rPr>
            </w:pPr>
            <w:r>
              <w:rPr>
                <w:b/>
                <w:bCs/>
                <w:lang w:val="en-IN"/>
              </w:rPr>
              <w:t>Poluri Bhavan</w:t>
            </w:r>
          </w:p>
        </w:tc>
      </w:tr>
      <w:tr>
        <w:tc>
          <w:tcPr>
            <w:tcW w:w="2875" w:type="dxa"/>
            <w:gridSpan w:val="2"/>
          </w:tcPr>
          <w:p>
            <w:pPr>
              <w:rPr>
                <w:lang w:val="en-IN"/>
              </w:rPr>
            </w:pPr>
            <w:r>
              <w:rPr>
                <w:lang w:val="en-IN"/>
              </w:rPr>
              <w:t>Team Member Roll Number</w:t>
            </w:r>
          </w:p>
        </w:tc>
        <w:tc>
          <w:tcPr>
            <w:tcW w:w="6835" w:type="dxa"/>
          </w:tcPr>
          <w:p>
            <w:pPr>
              <w:rPr>
                <w:b/>
                <w:bCs/>
                <w:lang w:val="en-IN"/>
              </w:rPr>
            </w:pPr>
            <w:r>
              <w:rPr>
                <w:b/>
                <w:bCs/>
                <w:lang w:val="en-IN"/>
              </w:rPr>
              <w:t>2520090155</w:t>
            </w:r>
          </w:p>
        </w:tc>
      </w:tr>
      <w:tr>
        <w:tc>
          <w:tcPr>
            <w:tcW w:w="2875" w:type="dxa"/>
            <w:gridSpan w:val="2"/>
          </w:tcPr>
          <w:p>
            <w:pPr>
              <w:rPr>
                <w:lang w:val="en-IN"/>
              </w:rPr>
            </w:pPr>
            <w:r>
              <w:rPr>
                <w:lang w:val="en-IN"/>
              </w:rPr>
              <w:t>Team Member Name</w:t>
            </w:r>
          </w:p>
        </w:tc>
        <w:tc>
          <w:tcPr>
            <w:tcW w:w="6835" w:type="dxa"/>
          </w:tcPr>
          <w:p>
            <w:pPr>
              <w:rPr>
                <w:b/>
                <w:bCs/>
                <w:lang w:val="en-IN"/>
              </w:rPr>
            </w:pPr>
            <w:r>
              <w:rPr>
                <w:b/>
                <w:bCs/>
                <w:lang w:val="en-IN"/>
              </w:rPr>
              <w:t>P.Akhil</w:t>
            </w:r>
          </w:p>
        </w:tc>
      </w:tr>
    </w:tbl>
    <w:p>
      <w:pPr>
        <w:rPr>
          <w:b/>
          <w:bCs/>
          <w:lang w:val="en-IN"/>
        </w:rPr>
      </w:pPr>
    </w:p>
    <w:p>
      <w:pPr>
        <w:rPr>
          <w:b/>
          <w:bCs/>
          <w:lang w:val="en-IN"/>
        </w:rPr>
      </w:pPr>
      <w:r>
        <w:rPr>
          <w:b/>
          <w:bCs/>
          <w:lang w:val="en-IN"/>
        </w:rPr>
        <w:t>1. Abstract</w:t>
      </w:r>
    </w:p>
    <w:p>
      <w:pPr>
        <w:rPr>
          <w:lang w:val="en-IN"/>
        </w:rPr>
      </w:pPr>
    </w:p>
    <w:p>
      <w:pPr>
        <w:rPr>
          <w:lang w:val="en-IN"/>
        </w:rPr>
      </w:pPr>
      <w:r>
        <w:rPr>
          <w:lang w:val="en-IN"/>
        </w:rPr>
        <w:t>The Blood Bank Management System is a web-based application developed to efficiently manage blood donation, storage, and distribution processes. Traditional blood bank management often relies on manual record-keeping, which can lead to errors, delays, and difficulties in tracking blood availability. This system provides a centralized platform to maintain donor information, blood inventory, and recipient requests in an organized manner.</w:t>
      </w:r>
    </w:p>
    <w:p>
      <w:pPr>
        <w:rPr>
          <w:lang w:val="en-IN"/>
        </w:rPr>
      </w:pPr>
      <w:r>
        <w:rPr>
          <w:lang w:val="en-IN"/>
        </w:rPr>
        <w:t>The application enables donors to register and update their details, while administrators can monitor blood stock levels based on blood groups and components. It includes a blood compatibility checking feature that helps match donors and recipients safely. The system also tracks blood unit expiry dates to reduce wastage and ensure the availability of safe blood for patients. Hospitals and recipients can submit blood requests, and the system processes them based on inventory availability.</w:t>
      </w:r>
    </w:p>
    <w:p>
      <w:pPr>
        <w:rPr>
          <w:lang w:val="en-IN"/>
        </w:rPr>
      </w:pPr>
      <w:r>
        <w:rPr>
          <w:lang w:val="en-IN"/>
        </w:rPr>
        <w:t>By automating routine operations, the Blood Bank Management System improves efficiency, accuracy, and transparency. It helps blood banks maintain real-time records, reduces paperwork, and ensures quick access to critical information during emergencies. The project aims to support healthcare services by providing a reliable and user-friendly solution for blood inventory and donor management.</w:t>
      </w:r>
    </w:p>
    <w:p>
      <w:pPr>
        <w:rPr>
          <w:lang w:val="en-IN"/>
        </w:rPr>
      </w:pPr>
    </w:p>
    <w:p>
      <w:pPr>
        <w:rPr>
          <w:b/>
          <w:bCs/>
          <w:lang w:val="en-IN"/>
        </w:rPr>
      </w:pPr>
      <w:r>
        <w:rPr>
          <w:b/>
          <w:bCs/>
          <w:lang w:val="en-IN"/>
        </w:rPr>
        <w:t>2. Module Mapping</w:t>
      </w:r>
    </w:p>
    <w:p>
      <w:pPr>
        <w:rPr>
          <w:lang w:val="en-IN"/>
        </w:rPr>
      </w:pPr>
      <w:r>
        <w:rPr>
          <w:lang w:val="en-IN"/>
        </w:rPr>
        <w:t>(Provide details of how modules are divided among team members.)</w:t>
      </w:r>
    </w:p>
    <w:p>
      <w:pPr>
        <w:rPr>
          <w:lang w:val="en-IN"/>
        </w:rPr>
      </w:pP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3281"/>
        <w:gridCol w:w="3373"/>
        <w:gridCol w:w="3056"/>
      </w:tblGrid>
      <w:tr>
        <w:tc>
          <w:tcPr>
            <w:tcW w:w="3357" w:type="dxa"/>
          </w:tcPr>
          <w:p>
            <w:pPr>
              <w:rPr>
                <w:lang w:val="en-IN"/>
              </w:rPr>
            </w:pPr>
            <w:r>
              <w:rPr>
                <w:b/>
                <w:bCs/>
                <w:lang w:val="en-IN"/>
              </w:rPr>
              <w:t>Module Name</w:t>
            </w:r>
          </w:p>
        </w:tc>
        <w:tc>
          <w:tcPr>
            <w:tcW w:w="3452" w:type="dxa"/>
            <w:vAlign w:val="center"/>
          </w:tcPr>
          <w:p>
            <w:pPr>
              <w:rPr>
                <w:lang w:val="en-IN"/>
              </w:rPr>
            </w:pPr>
            <w:r>
              <w:rPr>
                <w:b/>
                <w:bCs/>
                <w:lang w:val="en-IN"/>
              </w:rPr>
              <w:t>Assigned Roll Number(s)</w:t>
            </w:r>
          </w:p>
        </w:tc>
        <w:tc>
          <w:tcPr>
            <w:tcW w:w="3127" w:type="dxa"/>
          </w:tcPr>
          <w:p>
            <w:pPr>
              <w:rPr>
                <w:b/>
                <w:bCs/>
                <w:lang w:val="en-IN"/>
              </w:rPr>
            </w:pPr>
            <w:r>
              <w:rPr>
                <w:b/>
                <w:bCs/>
                <w:lang w:val="en-IN"/>
              </w:rPr>
              <w:t>Signature</w:t>
            </w:r>
          </w:p>
        </w:tc>
      </w:tr>
      <w:tr>
        <w:tc>
          <w:tcPr>
            <w:tcW w:w="3357" w:type="dxa"/>
          </w:tcPr>
          <w:p>
            <w:pPr>
              <w:rPr>
                <w:lang w:val="en-IN"/>
              </w:rPr>
            </w:pPr>
            <w:r>
              <w:rPr>
                <w:lang w:val="en-IN"/>
              </w:rPr>
              <w:t>Authentication Module</w:t>
            </w:r>
          </w:p>
          <w:p>
            <w:pPr>
              <w:rPr>
                <w:b/>
                <w:bCs/>
                <w:lang w:val="en-IN"/>
              </w:rPr>
            </w:pPr>
          </w:p>
        </w:tc>
        <w:tc>
          <w:tcPr>
            <w:tcW w:w="3452" w:type="dxa"/>
            <w:vAlign w:val="center"/>
          </w:tcPr>
          <w:p>
            <w:pPr>
              <w:rPr>
                <w:lang w:val="en-IN"/>
              </w:rPr>
            </w:pPr>
            <w:r>
              <w:rPr>
                <w:lang w:val="en-IN"/>
              </w:rPr>
              <w:t>2520090146</w:t>
            </w:r>
          </w:p>
        </w:tc>
        <w:tc>
          <w:tcPr>
            <w:tcW w:w="3127" w:type="dxa"/>
          </w:tcPr>
          <w:p>
            <w:pPr>
              <w:rPr>
                <w:b/>
                <w:bCs/>
                <w:lang w:val="en-IN"/>
              </w:rPr>
            </w:pPr>
          </w:p>
        </w:tc>
      </w:tr>
      <w:tr>
        <w:tc>
          <w:tcPr>
            <w:tcW w:w="3357" w:type="dxa"/>
          </w:tcPr>
          <w:p>
            <w:pPr>
              <w:rPr>
                <w:lang w:val="en-IN"/>
              </w:rPr>
            </w:pPr>
            <w:r>
              <w:t>Dashboard Module</w:t>
            </w:r>
          </w:p>
        </w:tc>
        <w:tc>
          <w:tcPr>
            <w:tcW w:w="3452" w:type="dxa"/>
            <w:vAlign w:val="center"/>
          </w:tcPr>
          <w:p>
            <w:pPr>
              <w:rPr>
                <w:lang w:val="en-IN"/>
              </w:rPr>
            </w:pPr>
            <w:r>
              <w:rPr>
                <w:lang w:val="en-IN"/>
              </w:rPr>
              <w:t>2520090146</w:t>
            </w:r>
          </w:p>
        </w:tc>
        <w:tc>
          <w:tcPr>
            <w:tcW w:w="3127" w:type="dxa"/>
          </w:tcPr>
          <w:p>
            <w:pPr>
              <w:rPr>
                <w:b/>
                <w:bCs/>
                <w:lang w:val="en-IN"/>
              </w:rPr>
            </w:pPr>
          </w:p>
        </w:tc>
      </w:tr>
      <w:tr>
        <w:tc>
          <w:tcPr>
            <w:tcW w:w="3357" w:type="dxa"/>
          </w:tcPr>
          <w:p>
            <w:pPr>
              <w:rPr>
                <w:lang w:val="en-IN"/>
              </w:rPr>
            </w:pPr>
            <w:r>
              <w:t>Donor Management Module</w:t>
            </w:r>
          </w:p>
        </w:tc>
        <w:tc>
          <w:tcPr>
            <w:tcW w:w="3452" w:type="dxa"/>
            <w:vAlign w:val="center"/>
          </w:tcPr>
          <w:p>
            <w:pPr>
              <w:rPr>
                <w:lang w:val="en-IN"/>
              </w:rPr>
            </w:pPr>
            <w:r>
              <w:rPr>
                <w:lang w:val="en-IN"/>
              </w:rPr>
              <w:t>2520090155</w:t>
            </w:r>
          </w:p>
        </w:tc>
        <w:tc>
          <w:tcPr>
            <w:tcW w:w="3127" w:type="dxa"/>
          </w:tcPr>
          <w:p>
            <w:pPr>
              <w:rPr>
                <w:b/>
                <w:bCs/>
                <w:lang w:val="en-IN"/>
              </w:rPr>
            </w:pPr>
          </w:p>
        </w:tc>
      </w:tr>
      <w:tr>
        <w:tc>
          <w:tcPr>
            <w:tcW w:w="3357" w:type="dxa"/>
          </w:tcPr>
          <w:p>
            <w:pPr>
              <w:rPr>
                <w:b/>
                <w:bCs/>
                <w:lang w:val="en-IN"/>
              </w:rPr>
            </w:pPr>
          </w:p>
        </w:tc>
        <w:tc>
          <w:tcPr>
            <w:tcW w:w="3452" w:type="dxa"/>
            <w:vAlign w:val="center"/>
          </w:tcPr>
          <w:p>
            <w:pPr>
              <w:rPr>
                <w:b/>
                <w:bCs/>
                <w:lang w:val="en-IN"/>
              </w:rPr>
            </w:pPr>
          </w:p>
        </w:tc>
        <w:tc>
          <w:tcPr>
            <w:tcW w:w="3127" w:type="dxa"/>
          </w:tcPr>
          <w:p>
            <w:pPr>
              <w:rPr>
                <w:b/>
                <w:bCs/>
                <w:lang w:val="en-IN"/>
              </w:rPr>
            </w:pPr>
          </w:p>
        </w:tc>
      </w:tr>
    </w:tbl>
    <w:p>
      <w:pPr>
        <w:rPr>
          <w:lang w:val="en-IN"/>
        </w:rPr>
      </w:pPr>
    </w:p>
    <w:tbl>
      <w:tblPr>
        <w:jc w:val="left"/>
        <w:tblCellSpacing w:w="15" w:type="dxa"/>
        <w:tblBorders>
          <w:top w:val="none" w:sz="0" w:space="0" w:color="auto"/>
          <w:left w:val="none" w:sz="0" w:space="0" w:color="auto"/>
          <w:bottom w:val="none" w:sz="0" w:space="0" w:color="auto"/>
          <w:right w:val="none" w:sz="0" w:space="0" w:color="auto"/>
        </w:tblBorders>
        <w:tblCellMar>
          <w:top w:w="15" w:type="dxa"/>
          <w:left w:w="15" w:type="dxa"/>
          <w:bottom w:w="15" w:type="dxa"/>
          <w:right w:w="15" w:type="dxa"/>
        </w:tblCellMar>
      </w:tblPr>
      <w:tblGrid>
        <w:gridCol w:w="90"/>
        <w:gridCol w:w="90"/>
      </w:tblGrid>
      <w:tr>
        <w:trPr>
          <w:tblHeader/>
        </w:trPr>
        <w:tc>
          <w:tcPr>
            <w:vAlign w:val="center"/>
          </w:tcPr>
          <w:p>
            <w:pPr>
              <w:rPr>
                <w:b/>
                <w:bCs/>
                <w:lang w:val="en-IN"/>
              </w:rPr>
            </w:pPr>
          </w:p>
        </w:tc>
        <w:tc>
          <w:tcPr>
            <w:vAlign w:val="center"/>
          </w:tcPr>
          <w:p>
            <w:pPr>
              <w:rPr>
                <w:b/>
                <w:bCs/>
                <w:lang w:val="en-IN"/>
              </w:rPr>
            </w:pPr>
          </w:p>
        </w:tc>
      </w:tr>
      <w:tr>
        <w:tc>
          <w:tcPr>
            <w:vAlign w:val="center"/>
          </w:tcPr>
          <w:p>
            <w:pPr>
              <w:rPr>
                <w:b/>
                <w:bCs/>
                <w:lang w:val="en-IN"/>
              </w:rPr>
            </w:pPr>
          </w:p>
        </w:tc>
        <w:tc>
          <w:tcPr>
            <w:vAlign w:val="center"/>
          </w:tcPr>
          <w:p>
            <w:pPr>
              <w:rPr>
                <w:lang w:val="en-IN"/>
              </w:rPr>
            </w:pPr>
          </w:p>
        </w:tc>
      </w:tr>
      <w:tr>
        <w:tc>
          <w:tcPr>
            <w:vAlign w:val="center"/>
          </w:tcPr>
          <w:p>
            <w:pPr>
              <w:rPr>
                <w:lang w:val="en-IN"/>
              </w:rPr>
            </w:pPr>
          </w:p>
        </w:tc>
        <w:tc>
          <w:tcPr>
            <w:vAlign w:val="center"/>
          </w:tcPr>
          <w:p>
            <w:pPr>
              <w:rPr>
                <w:lang w:val="en-IN"/>
              </w:rPr>
            </w:pPr>
          </w:p>
        </w:tc>
      </w:tr>
      <w:tr>
        <w:tc>
          <w:tcPr>
            <w:vAlign w:val="center"/>
          </w:tcPr>
          <w:p>
            <w:pPr>
              <w:rPr>
                <w:lang w:val="en-IN"/>
              </w:rPr>
            </w:pPr>
          </w:p>
        </w:tc>
        <w:tc>
          <w:tcPr>
            <w:vAlign w:val="center"/>
          </w:tcPr>
          <w:p>
            <w:pPr>
              <w:rPr>
                <w:lang w:val="en-IN"/>
              </w:rPr>
            </w:pPr>
          </w:p>
        </w:tc>
      </w:tr>
    </w:tbl>
    <w:p>
      <w:pPr>
        <w:rPr>
          <w:b/>
          <w:bCs/>
          <w:lang w:val="en-IN"/>
        </w:rPr>
      </w:pPr>
      <w:r>
        <w:rPr>
          <w:b/>
          <w:bCs/>
          <w:lang w:val="en-IN"/>
        </w:rPr>
        <w:t>3. Module Details</w:t>
      </w:r>
    </w:p>
    <w:p>
      <w:pPr>
        <w:rPr>
          <w:b/>
          <w:bCs/>
          <w:lang w:val="en-IN"/>
        </w:rPr>
      </w:pPr>
      <w:r>
        <w:rPr>
          <w:b/>
          <w:bCs/>
          <w:lang w:val="en-IN"/>
        </w:rPr>
        <w:t>1. Authentication Module</w:t>
      </w:r>
    </w:p>
    <w:p>
      <w:pPr>
        <w:rPr>
          <w:lang w:val="en-IN"/>
        </w:rPr>
      </w:pPr>
      <w:r>
        <w:rPr>
          <w:lang w:val="en-IN"/>
        </w:rPr>
        <w:t>The Authentication Module provides secure access to the Blood Bank Management System by allowing users to log in with their credentials. It verifies user information and grants access to the dashboard, ensuring that only authorized users can use the system.</w:t>
      </w:r>
    </w:p>
    <w:p>
      <w:pPr>
        <w:rPr>
          <w:b/>
          <w:bCs/>
          <w:lang w:val="en-IN"/>
        </w:rPr>
      </w:pPr>
      <w:r>
        <w:rPr>
          <w:b/>
          <w:bCs/>
          <w:lang w:val="en-IN"/>
        </w:rPr>
        <w:t>2. Dashboard Module</w:t>
      </w:r>
    </w:p>
    <w:p>
      <w:pPr>
        <w:rPr>
          <w:lang w:val="en-IN"/>
        </w:rPr>
      </w:pPr>
      <w:r>
        <w:rPr>
          <w:lang w:val="en-IN"/>
        </w:rPr>
        <w:t>The Dashboard Module acts as the homepage of the website, displaying important blood bank information such as total donors, available blood units, and blood requests. It gives users a quick overview of the system and provides navigation to manage donor records.</w:t>
      </w:r>
    </w:p>
    <w:p>
      <w:pPr>
        <w:rPr>
          <w:b/>
          <w:bCs/>
          <w:lang w:val="en-IN"/>
        </w:rPr>
      </w:pPr>
      <w:r>
        <w:rPr>
          <w:b/>
          <w:bCs/>
          <w:lang w:val="en-IN"/>
        </w:rPr>
        <w:t>3. Donor Management Module</w:t>
      </w:r>
    </w:p>
    <w:p>
      <w:pPr>
        <w:rPr>
          <w:lang w:val="en-IN"/>
        </w:rPr>
      </w:pPr>
      <w:r>
        <w:rPr>
          <w:lang w:val="en-IN"/>
        </w:rPr>
        <w:t>The Donor Management Module allows users to add, view, and manage donor information within the website. It stores donor details such as name and blood group, displays donor records dynamically, and helps maintain an organized database of blood donors for efficient blood bank operations.</w:t>
      </w:r>
    </w:p>
    <w:p>
      <w:pPr>
        <w:rPr>
          <w:lang w:val="en-IN"/>
        </w:rPr>
      </w:pPr>
    </w:p>
    <w:p>
      <w:pPr>
        <w:rPr>
          <w:lang w:val="en-IN"/>
        </w:rPr>
      </w:pPr>
    </w:p>
    <w:p>
      <w:pPr>
        <w:rPr>
          <w:b/>
          <w:bCs/>
          <w:lang w:val="en-IN"/>
        </w:rPr>
      </w:pPr>
      <w:r>
        <w:rPr>
          <w:b/>
          <w:bCs/>
          <w:lang w:val="en-IN"/>
        </w:rPr>
        <w:t>4. Frameworks / Platforms / Software Used</w:t>
      </w:r>
    </w:p>
    <w:p>
      <w:pPr>
        <w:numPr>
          <w:ilvl w:val="0"/>
          <w:numId w:val="1"/>
        </w:numPr>
        <w:rPr>
          <w:lang w:val="en-IN"/>
        </w:rPr>
      </w:pPr>
      <w:r>
        <w:rPr>
          <w:b/>
          <w:bCs/>
          <w:lang w:val="en-IN"/>
        </w:rPr>
        <w:t>React.js</w:t>
      </w:r>
      <w:r>
        <w:rPr>
          <w:lang w:val="en-IN"/>
        </w:rPr>
        <w:t xml:space="preserve"> – Front-end JavaScript library used to build the user interface with reusable components. </w:t>
      </w:r>
    </w:p>
    <w:p>
      <w:pPr>
        <w:numPr>
          <w:ilvl w:val="0"/>
          <w:numId w:val="1"/>
        </w:numPr>
        <w:rPr>
          <w:lang w:val="en-IN"/>
        </w:rPr>
      </w:pPr>
      <w:r>
        <w:rPr>
          <w:b/>
          <w:bCs/>
          <w:lang w:val="en-IN"/>
        </w:rPr>
        <w:t>JSX (JavaScript XML)</w:t>
      </w:r>
      <w:r>
        <w:rPr>
          <w:lang w:val="en-IN"/>
        </w:rPr>
        <w:t xml:space="preserve"> – Syntax extension used in React for designing UI components. </w:t>
      </w:r>
    </w:p>
    <w:p>
      <w:pPr>
        <w:numPr>
          <w:ilvl w:val="0"/>
          <w:numId w:val="1"/>
        </w:numPr>
        <w:rPr>
          <w:lang w:val="en-IN"/>
        </w:rPr>
      </w:pPr>
      <w:r>
        <w:rPr>
          <w:b/>
          <w:bCs/>
          <w:lang w:val="en-IN"/>
        </w:rPr>
        <w:t>CSS3</w:t>
      </w:r>
      <w:r>
        <w:rPr>
          <w:lang w:val="en-IN"/>
        </w:rPr>
        <w:t xml:space="preserve"> – Used for styling and designing responsive web pages. </w:t>
      </w:r>
    </w:p>
    <w:p>
      <w:pPr>
        <w:numPr>
          <w:ilvl w:val="0"/>
          <w:numId w:val="1"/>
        </w:numPr>
        <w:rPr>
          <w:lang w:val="en-IN"/>
        </w:rPr>
      </w:pPr>
      <w:r>
        <w:rPr>
          <w:b/>
          <w:bCs/>
          <w:lang w:val="en-IN"/>
        </w:rPr>
        <w:t>HTML5</w:t>
      </w:r>
      <w:r>
        <w:rPr>
          <w:lang w:val="en-IN"/>
        </w:rPr>
        <w:t xml:space="preserve"> – Provides the basic structure and layout of the web application. </w:t>
      </w:r>
    </w:p>
    <w:p>
      <w:pPr>
        <w:numPr>
          <w:ilvl w:val="0"/>
          <w:numId w:val="1"/>
        </w:numPr>
        <w:rPr>
          <w:lang w:val="en-IN"/>
        </w:rPr>
      </w:pPr>
      <w:r>
        <w:rPr>
          <w:b/>
          <w:bCs/>
          <w:lang w:val="en-IN"/>
        </w:rPr>
        <w:t>JavaScript (ES6+)</w:t>
      </w:r>
      <w:r>
        <w:rPr>
          <w:lang w:val="en-IN"/>
        </w:rPr>
        <w:t xml:space="preserve"> – Used for implementing application logic, event handling, and state management. </w:t>
      </w:r>
    </w:p>
    <w:p>
      <w:pPr>
        <w:numPr>
          <w:ilvl w:val="0"/>
          <w:numId w:val="1"/>
        </w:numPr>
        <w:rPr>
          <w:lang w:val="en-IN"/>
        </w:rPr>
      </w:pPr>
      <w:r>
        <w:rPr>
          <w:b/>
          <w:bCs/>
          <w:lang w:val="en-IN"/>
        </w:rPr>
        <w:t>Vite</w:t>
      </w:r>
      <w:r>
        <w:rPr>
          <w:lang w:val="en-IN"/>
        </w:rPr>
        <w:t xml:space="preserve"> – Development tool used for creating and running the React project efficiently. </w:t>
      </w:r>
    </w:p>
    <w:p>
      <w:pPr>
        <w:numPr>
          <w:ilvl w:val="0"/>
          <w:numId w:val="1"/>
        </w:numPr>
        <w:rPr>
          <w:lang w:val="en-IN"/>
        </w:rPr>
      </w:pPr>
      <w:r>
        <w:rPr>
          <w:b/>
          <w:bCs/>
          <w:lang w:val="en-IN"/>
        </w:rPr>
        <w:t>Visual Studio Code (VS Code)</w:t>
      </w:r>
      <w:r>
        <w:rPr>
          <w:lang w:val="en-IN"/>
        </w:rPr>
        <w:t xml:space="preserve"> – Source code editor used for development and debugging. </w:t>
      </w:r>
    </w:p>
    <w:p>
      <w:pPr>
        <w:numPr>
          <w:ilvl w:val="0"/>
          <w:numId w:val="1"/>
        </w:numPr>
        <w:rPr>
          <w:lang w:val="en-IN"/>
        </w:rPr>
      </w:pPr>
      <w:r>
        <w:rPr>
          <w:b/>
          <w:bCs/>
          <w:lang w:val="en-IN"/>
        </w:rPr>
        <w:t>Node.js &amp; npm</w:t>
      </w:r>
      <w:r>
        <w:rPr>
          <w:lang w:val="en-IN"/>
        </w:rPr>
        <w:t xml:space="preserve"> – Used for package management and running the React application. </w:t>
      </w:r>
    </w:p>
    <w:p>
      <w:pPr>
        <w:rPr>
          <w:lang w:val="en-IN"/>
        </w:rPr>
      </w:pPr>
    </w:p>
    <w:p>
      <w:pPr>
        <w:rPr>
          <w:b/>
          <w:bCs/>
          <w:lang w:val="en-IN"/>
        </w:rPr>
      </w:pPr>
    </w:p>
    <w:p>
      <w:pPr>
        <w:rPr>
          <w:b/>
          <w:bCs/>
          <w:lang w:val="en-IN"/>
        </w:rPr>
      </w:pPr>
    </w:p>
    <w:p>
      <w:pPr>
        <w:rPr>
          <w:b/>
          <w:bCs/>
          <w:lang w:val="en-IN"/>
        </w:rPr>
      </w:pPr>
    </w:p>
    <w:p>
      <w:pPr>
        <w:rPr>
          <w:b/>
          <w:bCs/>
          <w:lang w:val="en-IN"/>
        </w:rPr>
      </w:pPr>
    </w:p>
    <w:p>
      <w:pPr>
        <w:rPr>
          <w:b/>
          <w:bCs/>
          <w:lang w:val="en-IN"/>
        </w:rPr>
      </w:pPr>
    </w:p>
    <w:p>
      <w:pPr>
        <w:rPr>
          <w:b/>
          <w:bCs/>
          <w:lang w:val="en-IN"/>
        </w:rPr>
      </w:pPr>
    </w:p>
    <w:p>
      <w:pPr>
        <w:ind w:left="360"/>
      </w:pPr>
      <w:r>
        <w:rPr>
          <w:b/>
          <w:bCs/>
          <w:lang w:val="en-IN"/>
        </w:rPr>
        <w:t>Guide Name and Signature (remarks if any) _______________________________</w:t>
      </w:r>
    </w:p>
    <w:sectPr>
      <w:headerReference w:type="default" r:id="rId2"/>
      <w:pgSz w:w="12240" w:h="15840"/>
      <w:pgMar w:top="1020" w:right="1080" w:bottom="280" w:left="144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8"/>
      <w:tabs>
        <w:tab w:val="center" w:pos="4513"/>
        <w:tab w:val="right" w:pos="9026"/>
      </w:tabs>
      <w:ind w:left="-567"/>
    </w:pPr>
    <w:r>
      <w:rPr>
        <w:sz w:val="20"/>
      </w:rPr>
      <w:drawing>
        <wp:inline distT="0" distB="0" distL="0" distR="0">
          <wp:extent cx="6581783" cy="657225"/>
          <wp:effectExtent l="0" t="0" r="0" b="0"/>
          <wp:docPr id="1" name="图片 1" descr="A close up of a sign  Description automatically generated"/>
          <wp:cNvGraphicFramePr>
            <a:graphicFrameLocks noChangeAspect="0"/>
          </wp:cNvGraphicFramePr>
          <a:graphic>
            <a:graphicData uri="http://schemas.openxmlformats.org/drawingml/2006/picture">
              <pic:pic>
                <pic:nvPicPr>
                  <pic:cNvPr id="3" name="图片 3"/>
                  <pic:cNvPicPr/>
                </pic:nvPicPr>
                <pic:blipFill>
                  <a:blip r:embed="rId1"/>
                  <a:stretch>
                    <a:fillRect/>
                  </a:stretch>
                </pic:blipFill>
                <pic:spPr>
                  <a:xfrm rot="0">
                    <a:off x="0" y="0"/>
                    <a:ext cx="6581783" cy="657225"/>
                  </a:xfrm>
                  <a:prstGeom prst="rect"/>
                  <a:noFill/>
                  <a:ln w="12700" cmpd="sng" cap="flat">
                    <a:noFill/>
                    <a:prstDash val="solid"/>
                    <a:miter/>
                  </a:ln>
                </pic:spPr>
              </pic:pic>
            </a:graphicData>
          </a:graphic>
        </wp:inline>
      </w:drawing>
    </w:r>
  </w:p>
  <w:p>
    <w:pPr>
      <w:pStyle w:val="18"/>
      <w:tabs>
        <w:tab w:val="center" w:pos="4513"/>
        <w:tab w:val="right" w:pos="9026"/>
      </w:tabs>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B2F054C"/>
    <w:multiLevelType w:val="multilevel"/>
    <w:tmpl w:val="C2B42D4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spacing w:before="325"/>
      <w:ind w:left="1486"/>
      <w:outlineLvl w:val="0"/>
    </w:pPr>
    <w:rPr>
      <w:b/>
      <w:bCs/>
      <w:sz w:val="52"/>
      <w:szCs w:val="52"/>
    </w:rPr>
  </w:style>
  <w:style w:type="paragraph" w:styleId="2">
    <w:name w:val="heading 2"/>
    <w:basedOn w:val="0"/>
    <w:pPr>
      <w:spacing w:before="48"/>
      <w:ind w:right="361"/>
      <w:jc w:val="center"/>
      <w:outlineLvl w:val="1"/>
    </w:pPr>
    <w:rPr>
      <w:b/>
      <w:bCs/>
      <w:sz w:val="44"/>
      <w:szCs w:val="44"/>
    </w:rPr>
  </w:style>
  <w:style w:type="paragraph" w:styleId="3">
    <w:name w:val="heading 3"/>
    <w:basedOn w:val="0"/>
    <w:pPr>
      <w:spacing w:before="488"/>
      <w:ind w:left="3730"/>
      <w:outlineLvl w:val="2"/>
    </w:pPr>
    <w:rPr>
      <w:b/>
      <w:bCs/>
      <w:sz w:val="36"/>
      <w:szCs w:val="36"/>
    </w:rPr>
  </w:style>
  <w:style w:type="character" w:default="1" w:styleId="10">
    <w:name w:val="Default Paragraph Font"/>
  </w:style>
  <w:style w:type="paragraph" w:styleId="15">
    <w:name w:val="Body Text"/>
    <w:basedOn w:val="0"/>
    <w:rPr>
      <w:b/>
      <w:bCs/>
    </w:rPr>
  </w:style>
  <w:style w:type="paragraph" w:customStyle="1" w:styleId="16">
    <w:name w:val="List Paragraph"/>
    <w:basedOn w:val="0"/>
  </w:style>
  <w:style w:type="paragraph" w:customStyle="1" w:styleId="17">
    <w:name w:val="Table Paragraph"/>
    <w:basedOn w:val="0"/>
  </w:style>
  <w:style w:type="paragraph" w:styleId="18">
    <w:name w:val="header"/>
    <w:basedOn w:val="0"/>
    <w:pPr>
      <w:tabs>
        <w:tab w:val="center" w:pos="4513"/>
        <w:tab w:val="right" w:pos="9026"/>
      </w:tabs>
    </w:pPr>
  </w:style>
  <w:style w:type="paragraph" w:styleId="19">
    <w:name w:val="footer"/>
    <w:basedOn w:val="0"/>
    <w:pPr>
      <w:tabs>
        <w:tab w:val="center" w:pos="4513"/>
        <w:tab w:val="right" w:pos="9026"/>
      </w:tabs>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2.jpeg"/></Relationships>
</file>

<file path=docProps/app.xml><?xml version="1.0" encoding="utf-8"?>
<Properties xmlns="http://schemas.openxmlformats.org/officeDocument/2006/extended-properties">
  <Template>Normal.eit</Template>
  <TotalTime>11</TotalTime>
  <Application>Yozo_Office</Application>
  <Pages>2</Pages>
  <Words>514</Words>
  <Characters>3044</Characters>
  <Lines>96</Lines>
  <Paragraphs>46</Paragraphs>
  <CharactersWithSpaces>3597</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7518</dc:creator>
  <cp:lastModifiedBy>vivo user</cp:lastModifiedBy>
  <cp:revision>2</cp:revision>
  <dcterms:created xsi:type="dcterms:W3CDTF">2026-06-04T19:43:00Z</dcterms:created>
  <dcterms:modified xsi:type="dcterms:W3CDTF">2026-06-04T23:32:10Z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2025-08-21T16:00:00Z</vt:filetime>
  </property>
  <property fmtid="{D5CDD505-2E9C-101B-9397-08002B2CF9AE}" pid="3" name="Creator">
    <vt:lpwstr>Microsoft® Word for Microsoft 365</vt:lpwstr>
  </property>
  <property fmtid="{D5CDD505-2E9C-101B-9397-08002B2CF9AE}" pid="4" name="LastSaved">
    <vt:filetime>2026-01-23T16:00:00Z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