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a63wswbvd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AST in Json Format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rocwkqlu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Top-level document (required)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version</w:t>
      </w:r>
      <w:r w:rsidDel="00000000" w:rsidR="00000000" w:rsidRPr="00000000">
        <w:rPr>
          <w:shd w:fill="d9ead3" w:val="clear"/>
          <w:rtl w:val="0"/>
        </w:rPr>
        <w:t xml:space="preserve">: Schema version.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generator</w:t>
      </w:r>
      <w:r w:rsidDel="00000000" w:rsidR="00000000" w:rsidRPr="00000000">
        <w:rPr>
          <w:shd w:fill="d9ead3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{ name, version }</w:t>
      </w:r>
      <w:r w:rsidDel="00000000" w:rsidR="00000000" w:rsidRPr="00000000">
        <w:rPr>
          <w:shd w:fill="d9ead3" w:val="clear"/>
          <w:rtl w:val="0"/>
        </w:rPr>
        <w:t xml:space="preserve"> of PKS tool.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unit</w:t>
      </w:r>
      <w:r w:rsidDel="00000000" w:rsidR="00000000" w:rsidRPr="00000000">
        <w:rPr>
          <w:shd w:fill="d9ead3" w:val="clear"/>
          <w:rtl w:val="0"/>
        </w:rPr>
        <w:t xml:space="preserve">: identity + source metadata.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files[]</w:t>
      </w:r>
      <w:r w:rsidDel="00000000" w:rsidR="00000000" w:rsidRPr="00000000">
        <w:rPr>
          <w:shd w:fill="d9ead3" w:val="clear"/>
          <w:rtl w:val="0"/>
        </w:rPr>
        <w:t xml:space="preserve">: every physical/logical source included (main member + copybooks/includes).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diagnostics[]</w:t>
      </w:r>
      <w:r w:rsidDel="00000000" w:rsidR="00000000" w:rsidRPr="00000000">
        <w:rPr>
          <w:shd w:fill="d9ead3" w:val="clear"/>
          <w:rtl w:val="0"/>
        </w:rPr>
        <w:t xml:space="preserve">: parse/semantic warnings &amp; errors.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symbolTable{}</w:t>
      </w:r>
      <w:r w:rsidDel="00000000" w:rsidR="00000000" w:rsidRPr="00000000">
        <w:rPr>
          <w:shd w:fill="d9ead3" w:val="clear"/>
          <w:rtl w:val="0"/>
        </w:rPr>
        <w:t xml:space="preserve">: all declared things (vars, DS, files, prototypes, procs, subroutines, indicators, record formats).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types{}</w:t>
      </w:r>
      <w:r w:rsidDel="00000000" w:rsidR="00000000" w:rsidRPr="00000000">
        <w:rPr>
          <w:shd w:fill="d9ead3" w:val="clear"/>
          <w:rtl w:val="0"/>
        </w:rPr>
        <w:t xml:space="preserve">: canonical type store (packed/zoned, DS, arrays, records, prototypes).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nodes[]</w:t>
      </w:r>
      <w:r w:rsidDel="00000000" w:rsidR="00000000" w:rsidRPr="00000000">
        <w:rPr>
          <w:shd w:fill="d9ead3" w:val="clear"/>
          <w:rtl w:val="0"/>
        </w:rPr>
        <w:t xml:space="preserve">: actual AST nodes (tree).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edges[]</w:t>
      </w:r>
      <w:r w:rsidDel="00000000" w:rsidR="00000000" w:rsidRPr="00000000">
        <w:rPr>
          <w:shd w:fill="d9ead3" w:val="clear"/>
          <w:rtl w:val="0"/>
        </w:rPr>
        <w:t xml:space="preserve"> (optional but recommended): cross-refs: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declares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refers_to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calls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reads_from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writes_to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controls</w:t>
      </w:r>
      <w:r w:rsidDel="00000000" w:rsidR="00000000" w:rsidRPr="00000000">
        <w:rPr>
          <w:shd w:fill="d9ead3" w:val="clear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cfg[]</w:t>
      </w:r>
      <w:r w:rsidDel="00000000" w:rsidR="00000000" w:rsidRPr="00000000">
        <w:rPr>
          <w:shd w:fill="d9ead3" w:val="clear"/>
          <w:rtl w:val="0"/>
        </w:rPr>
        <w:t xml:space="preserve"> (optional): control-flow graphs per procedure for better Java generation.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sourceMaps[]</w:t>
      </w:r>
      <w:r w:rsidDel="00000000" w:rsidR="00000000" w:rsidRPr="00000000">
        <w:rPr>
          <w:shd w:fill="d9ead3" w:val="clear"/>
          <w:rtl w:val="0"/>
        </w:rPr>
        <w:t xml:space="preserve">: precise mapping to original lines/columns—even through /COPY and preprocessing.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m5z5c2vhd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per-file metadata (IBM i aware)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id</w:t>
      </w:r>
      <w:r w:rsidDel="00000000" w:rsidR="00000000" w:rsidRPr="00000000">
        <w:rPr>
          <w:shd w:fill="d9ead3" w:val="clear"/>
          <w:rtl w:val="0"/>
        </w:rPr>
        <w:t xml:space="preserve">: stable ID (e.g.,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qsys:LIB/QRPGLESRC/PGMNAME</w:t>
      </w:r>
      <w:r w:rsidDel="00000000" w:rsidR="00000000" w:rsidRPr="00000000">
        <w:rPr>
          <w:shd w:fill="d9ead3" w:val="clear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path</w:t>
      </w:r>
      <w:r w:rsidDel="00000000" w:rsidR="00000000" w:rsidRPr="00000000">
        <w:rPr>
          <w:shd w:fill="d9ead3" w:val="clear"/>
          <w:rtl w:val="0"/>
        </w:rPr>
        <w:t xml:space="preserve">: canonical path (IFS or QSYS style).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library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sourceFile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member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memberType</w:t>
      </w:r>
      <w:r w:rsidDel="00000000" w:rsidR="00000000" w:rsidRPr="00000000">
        <w:rPr>
          <w:shd w:fill="d9ead3" w:val="clear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RPGLE</w:t>
      </w:r>
      <w:r w:rsidDel="00000000" w:rsidR="00000000" w:rsidRPr="00000000">
        <w:rPr>
          <w:shd w:fill="d9ead3" w:val="clear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recordLength</w:t>
      </w:r>
      <w:r w:rsidDel="00000000" w:rsidR="00000000" w:rsidRPr="00000000">
        <w:rPr>
          <w:shd w:fill="d9ead3" w:val="clear"/>
          <w:rtl w:val="0"/>
        </w:rPr>
        <w:t xml:space="preserve"> (for fixed-form),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ccsid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encoding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dialect</w:t>
      </w:r>
      <w:r w:rsidDel="00000000" w:rsidR="00000000" w:rsidRPr="00000000">
        <w:rPr>
          <w:shd w:fill="d9ead3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RPG/400 | ILE-RPG | ILE-RPG-Free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hash</w:t>
      </w:r>
      <w:r w:rsidDel="00000000" w:rsidR="00000000" w:rsidRPr="00000000">
        <w:rPr>
          <w:shd w:fill="fff2cc" w:val="clear"/>
          <w:rtl w:val="0"/>
        </w:rPr>
        <w:t xml:space="preserve">: SHA-256 of the normalized source.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ctlOpt</w:t>
      </w:r>
      <w:r w:rsidDel="00000000" w:rsidR="00000000" w:rsidRPr="00000000">
        <w:rPr>
          <w:shd w:fill="d9ead3" w:val="clear"/>
          <w:rtl w:val="0"/>
        </w:rPr>
        <w:t xml:space="preserve">: parsed compile/runtime options (from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H</w:t>
      </w:r>
      <w:r w:rsidDel="00000000" w:rsidR="00000000" w:rsidRPr="00000000">
        <w:rPr>
          <w:shd w:fill="d9ead3" w:val="clear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ctl-opt</w:t>
      </w:r>
      <w:r w:rsidDel="00000000" w:rsidR="00000000" w:rsidRPr="00000000">
        <w:rPr>
          <w:shd w:fill="d9ead3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dftactgrp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actgrp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decEdit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timfmt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datfmt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thread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option</w:t>
      </w:r>
      <w:r w:rsidDel="00000000" w:rsidR="00000000" w:rsidRPr="00000000">
        <w:rPr>
          <w:shd w:fill="d9ead3" w:val="clear"/>
          <w:rtl w:val="0"/>
        </w:rPr>
        <w:t xml:space="preserve">, etc.).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includeGraph[]</w:t>
      </w:r>
      <w:r w:rsidDel="00000000" w:rsidR="00000000" w:rsidRPr="00000000">
        <w:rPr>
          <w:shd w:fill="d9ead3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/COPY</w:t>
      </w:r>
      <w:r w:rsidDel="00000000" w:rsidR="00000000" w:rsidRPr="00000000">
        <w:rPr>
          <w:shd w:fill="d9ead3" w:val="clear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/INCLUDE</w:t>
      </w:r>
      <w:r w:rsidDel="00000000" w:rsidR="00000000" w:rsidRPr="00000000">
        <w:rPr>
          <w:shd w:fill="d9ead3" w:val="clear"/>
          <w:rtl w:val="0"/>
        </w:rPr>
        <w:t xml:space="preserve"> list with ranges.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newline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hasBOM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tabWidth</w:t>
      </w:r>
      <w:r w:rsidDel="00000000" w:rsidR="00000000" w:rsidRPr="00000000">
        <w:rPr>
          <w:shd w:fill="d9ead3" w:val="clear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4an2o3ix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per-node fields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id</w:t>
      </w:r>
      <w:r w:rsidDel="00000000" w:rsidR="00000000" w:rsidRPr="00000000">
        <w:rPr>
          <w:shd w:fill="d9ead3" w:val="clear"/>
          <w:rtl w:val="0"/>
        </w:rPr>
        <w:t xml:space="preserve">: stable within document.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kind</w:t>
      </w:r>
      <w:r w:rsidDel="00000000" w:rsidR="00000000" w:rsidRPr="00000000">
        <w:rPr>
          <w:shd w:fill="d9ead3" w:val="clear"/>
          <w:rtl w:val="0"/>
        </w:rPr>
        <w:t xml:space="preserve">: enum (see “Core RPG node kinds” below).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range</w:t>
      </w:r>
      <w:r w:rsidDel="00000000" w:rsidR="00000000" w:rsidRPr="00000000">
        <w:rPr>
          <w:shd w:fill="d9ead3" w:val="clear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{ fileId, startLine, startCol, endLine, endCol }</w:t>
      </w:r>
      <w:r w:rsidDel="00000000" w:rsidR="00000000" w:rsidRPr="00000000">
        <w:rPr>
          <w:shd w:fill="d9ead3" w:val="clear"/>
          <w:rtl w:val="0"/>
        </w:rPr>
        <w:t xml:space="preserve"> (UTF-16 columns)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and</w:t>
      </w:r>
      <w:r w:rsidDel="00000000" w:rsidR="00000000" w:rsidRPr="00000000">
        <w:rPr>
          <w:shd w:fill="fff2cc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{ startByte, endByte }</w:t>
      </w:r>
      <w:r w:rsidDel="00000000" w:rsidR="00000000" w:rsidRPr="00000000">
        <w:rPr>
          <w:shd w:fill="fff2cc" w:val="clear"/>
          <w:rtl w:val="0"/>
        </w:rPr>
        <w:t xml:space="preserve"> (raw, for EBCDIC/CCSID safety).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children[]</w:t>
      </w:r>
      <w:r w:rsidDel="00000000" w:rsidR="00000000" w:rsidRPr="00000000">
        <w:rPr>
          <w:shd w:fill="d9ead3" w:val="clear"/>
          <w:rtl w:val="0"/>
        </w:rPr>
        <w:t xml:space="preserve">: ordered child node ids.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props{}</w:t>
      </w:r>
      <w:r w:rsidDel="00000000" w:rsidR="00000000" w:rsidRPr="00000000">
        <w:rPr>
          <w:shd w:fill="d9ead3" w:val="clear"/>
          <w:rtl w:val="0"/>
        </w:rPr>
        <w:t xml:space="preserve">: node-specific properties (opcode, name, literal value, flags).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trivia{ leadingComments[], trailingComments[] }</w:t>
      </w:r>
      <w:r w:rsidDel="00000000" w:rsidR="00000000" w:rsidRPr="00000000">
        <w:rPr>
          <w:shd w:fill="d9ead3" w:val="clear"/>
          <w:rtl w:val="0"/>
        </w:rPr>
        <w:t xml:space="preserve"> (keep comments; essential for faithful translation review).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sem{ symbolId?, typeId?, constantValue? }</w:t>
      </w:r>
      <w:r w:rsidDel="00000000" w:rsidR="00000000" w:rsidRPr="00000000">
        <w:rPr>
          <w:shd w:fill="d9ead3" w:val="clear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r669jnlly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symbol record (examples)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symbolTable</w:t>
      </w:r>
      <w:r w:rsidDel="00000000" w:rsidR="00000000" w:rsidRPr="00000000">
        <w:rPr>
          <w:rtl w:val="0"/>
        </w:rPr>
        <w:t xml:space="preserve"> is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Common: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name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kind</w:t>
      </w:r>
      <w:r w:rsidDel="00000000" w:rsidR="00000000" w:rsidRPr="00000000">
        <w:rPr>
          <w:shd w:fill="d9ead3" w:val="clea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variable | dataStructure | subfield | file | recordFormat | procedure | prototype | subroutine | parameter | indicator | constant</w:t>
      </w:r>
      <w:r w:rsidDel="00000000" w:rsidR="00000000" w:rsidRPr="00000000">
        <w:rPr>
          <w:shd w:fill="d9ead3" w:val="clear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declNodeId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scopeId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Type and attributes: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Numeric: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typeId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packed|zoned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precision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scale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signed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Character: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length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varying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ucs2|utf8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DS: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subfields[]</w:t>
      </w:r>
      <w:r w:rsidDel="00000000" w:rsidR="00000000" w:rsidRPr="00000000">
        <w:rPr>
          <w:shd w:fill="d9ead3" w:val="clear"/>
          <w:rtl w:val="0"/>
        </w:rPr>
        <w:t xml:space="preserve"> (symbolIds),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overlay?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qualified?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based?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dim?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usage</w:t>
      </w:r>
      <w:r w:rsidDel="00000000" w:rsidR="00000000" w:rsidRPr="00000000">
        <w:rPr>
          <w:shd w:fill="d9ead3" w:val="clea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input|output|update|delete|full</w:t>
      </w:r>
      <w:r w:rsidDel="00000000" w:rsidR="00000000" w:rsidRPr="00000000">
        <w:rPr>
          <w:shd w:fill="d9ead3" w:val="clear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keyed?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keys[]</w:t>
      </w:r>
      <w:r w:rsidDel="00000000" w:rsidR="00000000" w:rsidRPr="00000000">
        <w:rPr>
          <w:shd w:fill="d9ead3" w:val="clear"/>
          <w:rtl w:val="0"/>
        </w:rPr>
        <w:t xml:space="preserve"> (symbolIds or field names),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recordFormats[]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externallyDescribed?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table?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device</w:t>
      </w:r>
      <w:r w:rsidDel="00000000" w:rsidR="00000000" w:rsidRPr="00000000">
        <w:rPr>
          <w:shd w:fill="d9ead3" w:val="clea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PRINTER|DISK|WORKSTN</w:t>
      </w:r>
      <w:r w:rsidDel="00000000" w:rsidR="00000000" w:rsidRPr="00000000">
        <w:rPr>
          <w:shd w:fill="d9ead3" w:val="clear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Procedure/Prototype: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params[]</w:t>
      </w:r>
      <w:r w:rsidDel="00000000" w:rsidR="00000000" w:rsidRPr="00000000">
        <w:rPr>
          <w:shd w:fill="d9ead3" w:val="clea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{ name, mode(in|out|inout), typeId, options[] }</w:t>
      </w:r>
      <w:r w:rsidDel="00000000" w:rsidR="00000000" w:rsidRPr="00000000">
        <w:rPr>
          <w:shd w:fill="d9ead3" w:val="clear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returns{ typeId }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export?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externalName?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Indicators: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index</w:t>
      </w:r>
      <w:r w:rsidDel="00000000" w:rsidR="00000000" w:rsidRPr="00000000">
        <w:rPr>
          <w:shd w:fill="d9ead3" w:val="clear"/>
          <w:rtl w:val="0"/>
        </w:rPr>
        <w:t xml:space="preserve"> (0–99, LR, RT, etc.),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builtin?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8gfr610uk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type record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typeId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category</w:t>
      </w:r>
      <w:r w:rsidDel="00000000" w:rsidR="00000000" w:rsidRPr="00000000">
        <w:rPr>
          <w:shd w:fill="d9ead3" w:val="clea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numeric|char|ucs2|date|time|timestamp|indicator|ds|array|record|file|prototype|pointer|object</w:t>
      </w:r>
      <w:r w:rsidDel="00000000" w:rsidR="00000000" w:rsidRPr="00000000">
        <w:rPr>
          <w:shd w:fill="d9ead3" w:val="clear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Numeric: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representation</w:t>
      </w:r>
      <w:r w:rsidDel="00000000" w:rsidR="00000000" w:rsidRPr="00000000">
        <w:rPr>
          <w:shd w:fill="d9ead3" w:val="clea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packed|zoned|binary|float</w:t>
      </w:r>
      <w:r w:rsidDel="00000000" w:rsidR="00000000" w:rsidRPr="00000000">
        <w:rPr>
          <w:shd w:fill="d9ead3" w:val="clear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precision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scale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signed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Char: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length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varying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DS/Record: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fields[]</w:t>
      </w:r>
      <w:r w:rsidDel="00000000" w:rsidR="00000000" w:rsidRPr="00000000">
        <w:rPr>
          <w:shd w:fill="d9ead3" w:val="clear"/>
          <w:rtl w:val="0"/>
        </w:rPr>
        <w:t xml:space="preserve"> (symbolIds).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Array: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elemTypeId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dims[]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Prototype: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paramTypeIds[]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returnTypeId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7ics772g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2cc" w:val="clear"/>
        </w:rPr>
      </w:pPr>
      <w:bookmarkStart w:colFirst="0" w:colLast="0" w:name="_8mkgf3a7fgdb" w:id="7"/>
      <w:bookmarkEnd w:id="7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Diagnostics (required)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{ severity, message, fileId, range, code?, relatedInfo[] }</w:t>
      </w:r>
      <w:r w:rsidDel="00000000" w:rsidR="00000000" w:rsidRPr="00000000">
        <w:rPr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7vivn4p1a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RPG node kinds (suggested enum)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CompilationUnit, CtlOpt, FileDecl, DclS, DclDS, DclPR, DclPI, DclSubf, DclArray, DclConst, DclProc, EndProc, Subroutine, EndSubroutine, ProcInterface, CallP, CallB, Read, Chain, SetLL, SetGT, Write, Update, Delete, Eval, EvalR, If, ElseIf, Else, EndIf, Select, When, Other, EndSelect, DoW, DoU, For, EndDo, Return, Monitor, OnError, EndMon, Leave, Iter, Exsr, SetOn, SetOff, SetLR, Assign, BuiltIn, Compare, IndicatorTest, SqlExec, ExecSql, FreeStmt, Comment, Pragma, Include, DirectiveIf, DirectiveElse, DirectiveEndif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kncn9l7qw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Minimal, useful JSON example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source (free-form):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ctl-opt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dftactgrp(*no);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dcl-f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dcl-s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packed(5:0)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inz(0);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%found(CUSTFILE);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*inlr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AST JSON (truncated but fully structured):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"rpg-ast/1.0"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"generator"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"PKS-RPG-FrontEnd"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"3.2.1"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"qsys:Mrt5ff=fYLIB/QRPGLESRC/CUSTPGM"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"/QSYS.LIB/MYLIB.LIB/QRPGLESRC.FILE/CUSTPGM.MBR"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"library"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"MYLIB"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"QRPGLESRC"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"member"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"CUSTPGM"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"memberType"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"RPGLE"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"dialect"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"ILE-RPG-Free"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"ccsid"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"encoding"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"EBCDIC-CP037"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"sha256:4c5d…"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"ctlOpt"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"dftactgrp"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"*NO"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"includeGraph"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"hasBOM"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"tabWidth"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"qsys:MYLIB/QRPGLESRC/CUSTPGM"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"/QSYS.LIB/MYLIB.LIB/QRPGLESRC.FILE/CUSTPGM.MBR"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"sha256:4c5d…"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"indicator"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"t.dec5_0"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"t.dec5_0"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"numeric"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"representation"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"precision"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"scale"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"signed"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"symbolTable"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"declNodeId"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"recordFormats"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"CUSTREC"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"externallyDescribed"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"sym.var.count"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"sym.var.count"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"variable"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"declNodeId"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"t.dec5_0"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"sym.ind.found.CUSTFILE"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"sym.ind.found.CUSTFILE"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"%FOUND(CUSTFILE)"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"indicator"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"declNodeId"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"derived"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"relatesTo"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"sym.ind.LR"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"sym.ind.LR"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"*INLR"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"indicator"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"builtin"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"CompilationUnit"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"qsys:MYLIB/QRPGLESRC/CUSTPGM"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"children"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"CtlOpt"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"qsys:MYLIB/QRPGLESRC/CUSTPGM"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"dftactgrp"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"*NO"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"FileDecl"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"t.file.CUSTFILE"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"DclS"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"precision"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"scale"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"sym.var.count"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"t.dec5_0"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"CUSTFILE"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"refersTo"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"children"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"n6.then"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"BuiltIn"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"%FOUND"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"Identifier"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"CUSTFILE"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"refersTo"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"sym.ind.found.CUSTFILE"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"t.ind"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"n6.then"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"children"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"n6.then.1"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"n6.then.1"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"lhs"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"Identifier"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"refersTo"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"sym.var.count"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"rhs"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"IntLiteral"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"radix"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136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"lhs"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"Identifier"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"*INLR"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"refersTo"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"sym.ind.LR"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"rhs"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"IndicatorLiteral"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"Return"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"range"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"qsys:…"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"endCol"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"endByte"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"edges"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"sym.file.CUSTFILE"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"reads_from"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"n6.then.1"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"sym.var.count"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"writes_to"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"n6.cond"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"sym.ind.found.CUSTFILE"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"refers_to"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"diagnostics"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4ppugqxmvj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on this JSON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lossless</w:t>
      </w:r>
      <w:r w:rsidDel="00000000" w:rsidR="00000000" w:rsidRPr="00000000">
        <w:rPr>
          <w:rtl w:val="0"/>
        </w:rPr>
        <w:t xml:space="preserve"> for translation: indicators, file keys, built-ins, and control flow are explicit.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bCs w:val="1"/>
          <w:rtl w:val="0"/>
        </w:rPr>
        <w:t xml:space="preserve">line/column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byte offsets</w:t>
      </w:r>
      <w:r w:rsidDel="00000000" w:rsidR="00000000" w:rsidRPr="00000000">
        <w:rPr>
          <w:rtl w:val="0"/>
        </w:rPr>
        <w:t xml:space="preserve"> are present—critical when the original is EBCDIC/CCSID and you later view in UTF-8.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%FOUND(File)</w:t>
      </w:r>
      <w:r w:rsidDel="00000000" w:rsidR="00000000" w:rsidRPr="00000000">
        <w:rPr>
          <w:rtl w:val="0"/>
        </w:rPr>
        <w:t xml:space="preserve"> is modeled as a builtin producing an </w:t>
      </w:r>
      <w:r w:rsidDel="00000000" w:rsidR="00000000" w:rsidRPr="00000000">
        <w:rPr>
          <w:b w:val="1"/>
          <w:bCs w:val="1"/>
          <w:rtl w:val="0"/>
        </w:rPr>
        <w:t xml:space="preserve">indicator type</w:t>
      </w:r>
      <w:r w:rsidDel="00000000" w:rsidR="00000000" w:rsidRPr="00000000">
        <w:rPr>
          <w:rtl w:val="0"/>
        </w:rPr>
        <w:t xml:space="preserve"> and also surfaced as a symbol, so you can normalize it to Java boolean logic.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ctlOpt</w:t>
      </w:r>
      <w:r w:rsidDel="00000000" w:rsidR="00000000" w:rsidRPr="00000000">
        <w:rPr>
          <w:rtl w:val="0"/>
        </w:rPr>
        <w:t xml:space="preserve"> is captured as structured key/values (no need to re-parse text downstream).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ey2354kzu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Equivalent XML skeleton (if PKS insists)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&lt;Ast version="rpg-ast/1.0"&gt;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&lt;Generator name="PKS-RPG-FrontEnd" version="3.2.1"/&gt;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&lt;Unit id="qsys:MYLIB/QRPGLESRC/CUSTPGM"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path="/QSYS.LIB/MYLIB.LIB/QRPGLESRC.FILE/CUSTPGM.MBR"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library="MYLIB" sourceFile="QRPGLESRC" member="CUSTPGM"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memberType="RPGLE" dialect="ILE-RPG-Free"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ccsid="37" encoding="EBCDIC-CP037" hash="sha256:4c5d…"&gt;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&lt;CtlOpt&gt;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&lt;Option name="dftactgrp" value="*NO"/&gt;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&lt;/CtlOpt&gt;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&lt;IncludeGraph/&gt;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&lt;/Unit&gt;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&lt;Types&gt;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&lt;Type id="t.ind" category="indicator"/&gt;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&lt;Type id="t.dec5_0" category="numeric" representation="packed" precision="5" scale="0" signed="true"/&gt;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&lt;Type id="t.file.CUSTFILE" category="file" device="DISK" keyed="true"/&gt;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&lt;/Types&gt;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&lt;Symbols&gt;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&lt;Symbol id="sym.file.CUSTFILE" name="CUSTFILE" kind="file" typeId="t.file.CUSTFILE" usage="input" externallyDescribed="true"&gt;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&lt;RecordFormats&gt;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&lt;RecordFormat&gt;CUSTREC&lt;/RecordFormat&gt;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&lt;/RecordFormats&gt;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&lt;/Symbol&gt;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&lt;Symbol id="sym.var.count" name="count" kind="variable" typeId="t.dec5_0"&gt;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&lt;Attribute name="inz" value="0"/&gt;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&lt;/Symbol&gt;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&lt;Symbol id="sym.ind.LR" name="*INLR" kind="indicator" typeId="t.ind" builtin="true"/&gt;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&lt;/Symbols&gt;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&lt;Nodes&gt;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&lt;Node id="n1" kind="CompilationUnit"&gt;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&lt;Range fileId="qsys:MYLIB/QRPGLESRC/CUSTPGM" startLine="1" startCol="1" endLine="12" endCol="1" startByte="0" endByte="168"/&gt;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&lt;Children&gt;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&lt;Child ref="n2"/&gt;&lt;Child ref="n3"/&gt;&lt;Child ref="n4"/&gt;&lt;Child ref="n5"/&gt;&lt;Child ref="n6"/&gt;&lt;Child ref="n7"/&gt;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&lt;/Children&gt;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&lt;/Node&gt;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&lt;!-- … other nodes as in JSON … --&gt;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&lt;/Nodes&gt;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&lt;Edges&gt;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&lt;Edge src="n5" dst="sym.file.CUSTFILE" kind="reads_from"/&gt;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&lt;/Edges&gt;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&lt;Diagnostics/&gt;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&lt;/Ast&gt;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3khmgxp5n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RPG-specific extras you should insist on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Fixed-form preservation:</w:t>
      </w:r>
      <w:r w:rsidDel="00000000" w:rsidR="00000000" w:rsidRPr="00000000">
        <w:rPr>
          <w:rtl w:val="0"/>
        </w:rPr>
        <w:t xml:space="preserve"> if any member is fixed-form,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rawColumns{ seq(1–5), date(6), spec(7), cont(8) }</w:t>
      </w:r>
      <w:r w:rsidDel="00000000" w:rsidR="00000000" w:rsidRPr="00000000">
        <w:rPr>
          <w:rtl w:val="0"/>
        </w:rPr>
        <w:t xml:space="preserve"> per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sourceMaps[]</w:t>
      </w:r>
      <w:r w:rsidDel="00000000" w:rsidR="00000000" w:rsidRPr="00000000">
        <w:rPr>
          <w:rtl w:val="0"/>
        </w:rPr>
        <w:t xml:space="preserve"> so you never lose meaning from column semantics.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/COPY and /INCLUDE fidelity: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sourceMaps</w:t>
      </w:r>
      <w:r w:rsidDel="00000000" w:rsidR="00000000" w:rsidRPr="00000000">
        <w:rPr>
          <w:rtl w:val="0"/>
        </w:rPr>
        <w:t xml:space="preserve"> entry per expansion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originalRange</w:t>
      </w:r>
      <w:r w:rsidDel="00000000" w:rsidR="00000000" w:rsidRPr="00000000">
        <w:rPr>
          <w:rtl w:val="0"/>
        </w:rPr>
        <w:t xml:space="preserve"> pairs (like source maps in JS).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Externally described files:</w:t>
      </w:r>
      <w:r w:rsidDel="00000000" w:rsidR="00000000" w:rsidRPr="00000000">
        <w:rPr>
          <w:rtl w:val="0"/>
        </w:rPr>
        <w:t xml:space="preserve"> capture record formats and key lists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keys[]</w:t>
      </w:r>
      <w:r w:rsidDel="00000000" w:rsidR="00000000" w:rsidRPr="00000000">
        <w:rPr>
          <w:rtl w:val="0"/>
        </w:rPr>
        <w:t xml:space="preserve"> ordered, with ascending/descending).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Built-ins cataloged: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%subdt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%len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%trim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%eof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%found</w:t>
      </w:r>
      <w:r w:rsidDel="00000000" w:rsidR="00000000" w:rsidRPr="00000000">
        <w:rPr>
          <w:rtl w:val="0"/>
        </w:rPr>
        <w:t xml:space="preserve">, etc., as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BuiltIn</w:t>
      </w:r>
      <w:r w:rsidDel="00000000" w:rsidR="00000000" w:rsidRPr="00000000">
        <w:rPr>
          <w:rtl w:val="0"/>
        </w:rPr>
        <w:t xml:space="preserve"> nodes (not opaque text).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Indicators:</w:t>
      </w:r>
      <w:r w:rsidDel="00000000" w:rsidR="00000000" w:rsidRPr="00000000">
        <w:rPr>
          <w:rtl w:val="0"/>
        </w:rPr>
        <w:t xml:space="preserve"> 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*INLR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SETON/SETOFF</w:t>
      </w:r>
      <w:r w:rsidDel="00000000" w:rsidR="00000000" w:rsidRPr="00000000">
        <w:rPr>
          <w:rtl w:val="0"/>
        </w:rPr>
        <w:t xml:space="preserve"> as booleans—RPG eccentricities, Java sanity.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Ctl-opts that affect semantics: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datfmt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timfmt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option(*srcstmt *nodebugio …)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timfmt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Monitor/On-Error/EndMon</w:t>
      </w:r>
      <w:r w:rsidDel="00000000" w:rsidR="00000000" w:rsidRPr="00000000">
        <w:rPr>
          <w:rtl w:val="0"/>
        </w:rPr>
        <w:t xml:space="preserve"> as structured nodes with exception classes when resolvable (SQLSTATE, STATUS).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blocks:</w:t>
      </w:r>
      <w:r w:rsidDel="00000000" w:rsidR="00000000" w:rsidRPr="00000000">
        <w:rPr>
          <w:rtl w:val="0"/>
        </w:rPr>
        <w:t xml:space="preserve"> wrap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SQL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SqlExec</w:t>
      </w:r>
      <w:r w:rsidDel="00000000" w:rsidR="00000000" w:rsidRPr="00000000">
        <w:rPr>
          <w:rtl w:val="0"/>
        </w:rPr>
        <w:t xml:space="preserve"> node with parsed statement string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hostVars[]</w:t>
      </w:r>
      <w:r w:rsidDel="00000000" w:rsidR="00000000" w:rsidRPr="00000000">
        <w:rPr>
          <w:rtl w:val="0"/>
        </w:rPr>
        <w:t xml:space="preserve"> bound to symbols.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IDs:</w:t>
      </w:r>
      <w:r w:rsidDel="00000000" w:rsidR="00000000" w:rsidRPr="00000000">
        <w:rPr>
          <w:rtl w:val="0"/>
        </w:rPr>
        <w:t xml:space="preserve"> deterministic based on file+span+kind so diffs are meaningful across re-parses.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Truncation flags: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incompleteParse?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recoveryApplied?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when the parser soldiered on.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240" w:before="240" w:lineRule="auto"/>
        <w:rPr/>
      </w:pPr>
      <w:bookmarkStart w:colFirst="0" w:colLast="0" w:name="_ewxu0w1861hq" w:id="13"/>
      <w:bookmarkEnd w:id="13"/>
      <w:r w:rsidDel="00000000" w:rsidR="00000000" w:rsidRPr="00000000">
        <w:rPr>
          <w:rtl w:val="0"/>
        </w:rPr>
        <w:t xml:space="preserve">Ensuring UI and DB Coverage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coverage = two flavors</w:t>
        <w:br w:type="textWrapping"/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Display files / WORKSTN (DSPF, subfiles, EXFMT/READ/WRITE)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Command interface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*CMD</w:t>
      </w:r>
      <w:r w:rsidDel="00000000" w:rsidR="00000000" w:rsidRPr="00000000">
        <w:rPr>
          <w:rtl w:val="0"/>
        </w:rPr>
        <w:t xml:space="preserve"> objects (parameters, prompts, special values) + programs acting as the CPP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DB2 coverage = two paths</w:t>
        <w:br w:type="textWrapping"/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Native record-level I/O</w:t>
      </w:r>
      <w:r w:rsidDel="00000000" w:rsidR="00000000" w:rsidRPr="00000000">
        <w:rPr>
          <w:rtl w:val="0"/>
        </w:rPr>
        <w:t xml:space="preserve"> against externally described files (PF/LF)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Embedded SQL</w:t>
      </w:r>
      <w:r w:rsidDel="00000000" w:rsidR="00000000" w:rsidRPr="00000000">
        <w:rPr>
          <w:rtl w:val="0"/>
        </w:rPr>
        <w:t xml:space="preserve"> (host vars, null indicators, cursors, isolation/commit)</w:t>
        <w:br w:type="textWrapping"/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d5r41xg0k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Add UI contracts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"uiContracts": {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"displayFiles": [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        "symbolId": "sym.dspf.CUSTDSPF",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        "name": "CUSTDSPF",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  <w:shd w:fill="fff2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        "typeId": "t.file.CUSTDSPF",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"device": "WORKSTN",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"externallyDescribed": true,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"library": "MYLIB",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"path": "/QSYS.LIB/MYLIB.LIB/QDDSSRC.FILE/CUSTDSPF.MBR",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"recordFormats": [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"HDR",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"fields": [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"name": "TITLE",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"typeId": "t.char.30",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"row": 1,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"col": 2,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"keywords": ["DSPATR(HI)","COLOR(WHT)"],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"conditionIndicators": []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"SFLCTL",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"subfileControl": {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"subfileName": "SFL1",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"pageSize": 10,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"size": 100,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"rrnField": "RRN",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"keywords": ["SFLDSP","SFLCLR","SFLEND"]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"fields": [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 "name": "MSG", "typeId": "t.char.78", "row": 22, "col": 2, "keywords": ["DSPATR(RI)"] }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"SFL1",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"isSubfile": true,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"fields": [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 "name": "CUSTNO", "typeId": "t.dec7_0", "row": 8, "col": 3, "keywords": ["EDTCDE(J)"] },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 "name": "NAME", "typeId": "t.char.32", "row": 8, "col": 15 }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"messageFile": { "library": "QCPFMSG", "name": "QCPFMSG" }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"commands": [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"CUSTRUN",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"library": "MYLIB",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"qualifiedName": "MYLIB/CUSTRUN",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"cpp": { "program": "MYPGM", "library": "MYLIB" },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"vldCkPgm": null,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"promptOverridePgm": null,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"parameters": [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"CUSTNO",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"mode": "byValue",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{ "category": "numeric", "representation": "packed", "precision": 7, "scale": 0, "signed": true },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"default": null,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"choiceValues": [],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"specialValues": [],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"prompt": "Customer number",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"min": 1,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"max": 1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"ACTION",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"mode": "byValue",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{ "category": "char", "length": 10, "varying": false },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"default": "DISPLAY",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"choiceValues": ["DISPLAY","UPDATE","DELETE"],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"specialValues": [{ "spc": "*SAME", "mapsTo": "DISPLAY" }],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"prompt": "Action to perform"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ties into AST nodes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Keep using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Write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Read</w:t>
      </w:r>
      <w:r w:rsidDel="00000000" w:rsidR="00000000" w:rsidRPr="00000000">
        <w:rPr>
          <w:shd w:fill="d9ead3" w:val="clear"/>
          <w:rtl w:val="0"/>
        </w:rPr>
        <w:t xml:space="preserve">, and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add</w:t>
      </w:r>
      <w:r w:rsidDel="00000000" w:rsidR="00000000" w:rsidRPr="00000000">
        <w:rPr>
          <w:shd w:fill="d9ead3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Exfmt</w:t>
      </w:r>
      <w:r w:rsidDel="00000000" w:rsidR="00000000" w:rsidRPr="00000000">
        <w:rPr>
          <w:shd w:fill="d9ead3" w:val="clear"/>
          <w:rtl w:val="0"/>
        </w:rPr>
        <w:t xml:space="preserve"> node kinds: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Exfmt.props = { file: "CUSTDSPF", recordFormat: "SFLCTL" }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Write.props = { file: "CUSTDSPF", recordFormat: "SFL1" }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Preserve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indicator conditioning</w:t>
      </w:r>
      <w:r w:rsidDel="00000000" w:rsidR="00000000" w:rsidRPr="00000000">
        <w:rPr>
          <w:shd w:fill="d9ead3" w:val="clear"/>
          <w:rtl w:val="0"/>
        </w:rPr>
        <w:t xml:space="preserve"> on fields and keywords in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uiContracts.displayFiles[*].recordFormats[*].fields[*].conditionIndicators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Add edges like: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{ "src": "n.exfmt1", "dst": "sym.dspf.CUSTDSPF", "kind": "controls" }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{ "src": "n.writeSfl", "dst": "sym.dspf.CUSTDSPF", "kind": "writes_to" }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If your program uses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DSPLY</w:t>
      </w:r>
      <w:r w:rsidDel="00000000" w:rsidR="00000000" w:rsidRPr="00000000">
        <w:rPr>
          <w:shd w:fill="d9ead3" w:val="clear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ACCEPT</w:t>
      </w:r>
      <w:r w:rsidDel="00000000" w:rsidR="00000000" w:rsidRPr="00000000">
        <w:rPr>
          <w:shd w:fill="d9ead3" w:val="clear"/>
          <w:rtl w:val="0"/>
        </w:rPr>
        <w:t xml:space="preserve"> instead of a DSPF, represent those as dedicated nodes: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{ "id": "n.dsp1", "kind": "Dsply", "props": { "message": "Enter CUSTNO", "varName": "custno" } }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t1512abz3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Add DB2 contracts (native I/O + embedded SQL)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"dbContracts": {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"nativeFiles": [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"symbolId": "sym.file.CUSTPF",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"CUSTPF",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"library": "MYLIB",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"typeId": "t.file.CUSTPF",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"externallyDescribed": true,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"recordFormat": "CUSTR",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"usage": ["input","update"],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"keyed": true,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"keys": [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"name": "CUSTNO", "ascending": true }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"journaled": true,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"commitmentControl": true,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"openOptions": { "usropn": true },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"columns": [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"name": "CUSTNO", "typeId": "t.dec7_0", "nullable": false },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"name": "NAME",   "typeId": "t.char.32", "nullable": false },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"name": "EMAIL",  "typeId": "t.varchar.128", "nullable": true }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"constraints": {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"primaryKey": ["CUSTNO"],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"unique": [],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"check": [],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"foreignKeys": []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"embeddedSqlUnits": [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"stmtId": "sql1",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"kind": "SELECT",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"text": "SELECT NAME, EMAIL FROM MYLIB.CUSTPF WHERE CUSTNO = :CUSTNO FOR READ ONLY",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"objects": [{ "type": "table", "schema": "MYLIB", "name": "CUSTPF", "columns": ["NAME","EMAIL","CUSTNO"] }],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"hostVars": [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"placeholder": ":CUSTNO", "symbolId": "sym.var.custno", "typeId": "t.dec7_0", "nullIndicatorSymbolId": null }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"cursor": {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"name": "C1",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"scroll": false,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"withHold": false,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"forUpdateColumns": []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"compileOpts": {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"naming": "*SYS",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"commit": "*CS",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"decimalRounding": "HALFEVEN",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"datfmt": "*ISO",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"timfmt": "*ISO"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"stmtId": "sql2",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"kind": "UPDATE",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"text": "UPDATE MYLIB.CUSTPF SET EMAIL = :EMAIL WHERE CUSTNO = :CUSTNO",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"objects": [{ "type": "table", "schema": "MYLIB", "name": "CUSTPF", "columns": ["EMAIL","CUSTNO"] }],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"hostVars": [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"placeholder": ":EMAIL",  "symbolId": "sym.var.email",  "typeId": "t.varchar.128", "nullIndicatorSymbolId": "sym.ind.emailNull" },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"placeholder": ":CUSTNO", "symbolId": "sym.var.custno", "typeId": "t.dec7_0",       "nullIndicatorSymbolId": null }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"effects": { "writes": ["EMAIL"], "predicateColumns": ["CUSTNO"] }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"transactionModel": {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"usesCommitmentControl": true,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"defaultIsolation": "CS",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"autocommit": false,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"commitScope": "job",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"explicitSql": true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AST linkage you already have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Native I/O nodes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Read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Chain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Update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Write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Delete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SetLL</w:t>
      </w:r>
      <w:r w:rsidDel="00000000" w:rsidR="00000000" w:rsidRPr="00000000">
        <w:rPr>
          <w:shd w:fill="d9ead3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SetGT</w:t>
      </w:r>
      <w:r w:rsidDel="00000000" w:rsidR="00000000" w:rsidRPr="00000000">
        <w:rPr>
          <w:shd w:fill="d9ead3" w:val="clear"/>
          <w:rtl w:val="0"/>
        </w:rPr>
        <w:t xml:space="preserve">) point at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symbolTable</w:t>
      </w:r>
      <w:r w:rsidDel="00000000" w:rsidR="00000000" w:rsidRPr="00000000">
        <w:rPr>
          <w:shd w:fill="d9ead3" w:val="clear"/>
          <w:rtl w:val="0"/>
        </w:rPr>
        <w:t xml:space="preserve"> entries for files/record formats and therefore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dbContracts.nativeFiles[*]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SqlExec</w:t>
      </w:r>
      <w:r w:rsidDel="00000000" w:rsidR="00000000" w:rsidRPr="00000000">
        <w:rPr>
          <w:shd w:fill="d9ead3" w:val="clear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ExecSql</w:t>
      </w:r>
      <w:r w:rsidDel="00000000" w:rsidR="00000000" w:rsidRPr="00000000">
        <w:rPr>
          <w:shd w:fill="d9ead3" w:val="clear"/>
          <w:rtl w:val="0"/>
        </w:rPr>
        <w:t xml:space="preserve"> nodes carry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stmtId</w:t>
      </w:r>
      <w:r w:rsidDel="00000000" w:rsidR="00000000" w:rsidRPr="00000000">
        <w:rPr>
          <w:shd w:fill="d9ead3" w:val="clear"/>
          <w:rtl w:val="0"/>
        </w:rPr>
        <w:t xml:space="preserve"> and align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embeddedSqlUnits[*]</w:t>
      </w:r>
      <w:r w:rsidDel="00000000" w:rsidR="00000000" w:rsidRPr="00000000">
        <w:rPr>
          <w:shd w:fill="d9ead3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Include diagnostics like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sqlcode/sqlstate</w:t>
      </w:r>
      <w:r w:rsidDel="00000000" w:rsidR="00000000" w:rsidRPr="00000000">
        <w:rPr>
          <w:shd w:fill="d9ead3" w:val="clear"/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SqlExec</w:t>
      </w:r>
      <w:r w:rsidDel="00000000" w:rsidR="00000000" w:rsidRPr="00000000">
        <w:rPr>
          <w:shd w:fill="d9ead3" w:val="clear"/>
          <w:rtl w:val="0"/>
        </w:rPr>
        <w:t xml:space="preserve"> node into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d9ead3" w:val="clear"/>
          <w:rtl w:val="0"/>
        </w:rPr>
        <w:t xml:space="preserve">diagnostics</w:t>
      </w:r>
      <w:r w:rsidDel="00000000" w:rsidR="00000000" w:rsidRPr="00000000">
        <w:rPr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13msi8ef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node samples you’ll see in code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"id": "n.exfmt1", "kind": "Exfmt", "props": { "file": "CUSTDSPF", "recordFormat": "SFLCTL" } }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"id": "n.sql1", "kind": "ExecSql", "props": { "stmtId": "sql1" }, "sem": { "effects": { "reads": ["MYLIB.CUSTPF"] } } }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"id": "n.update1", "kind": "Update", "props": { "file": "CUSTPF", "recordFormat": "CUSTR" },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"sem": { "refersTo": "sym.file.CUSTPF" } }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9cxv6ya5n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buys you in the Java translator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translation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options: generate a Swing/Web/CLI façade that mirrors DSPF record formats (subfiles → tables/lists), respect indicator-conditioned attributes (visibility, color, reverse image) as simple predicates, and preserve message-file bindings.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*CMD</w:t>
      </w:r>
      <w:r w:rsidDel="00000000" w:rsidR="00000000" w:rsidRPr="00000000">
        <w:rPr>
          <w:rtl w:val="0"/>
        </w:rPr>
        <w:t xml:space="preserve">, auto-produce a typed CLI/REST endpoint signature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commands[*].parameters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240" w:before="0" w:beforeAutospacing="0" w:lineRule="auto"/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DB contract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: deterministic mapping for types/nullability, commit/isolation config, and clear change-impact if a table or field evolves. Host vars + null indicators give you exact setter logic in JDBC.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spacing w:before="280" w:lineRule="auto"/>
        <w:rPr/>
      </w:pPr>
      <w:bookmarkStart w:colFirst="0" w:colLast="0" w:name="_ib7q9oohf7s8" w:id="18"/>
      <w:bookmarkEnd w:id="18"/>
      <w:r w:rsidDel="00000000" w:rsidR="00000000" w:rsidRPr="00000000">
        <w:rPr>
          <w:rtl w:val="0"/>
        </w:rPr>
        <w:t xml:space="preserve">“Why this field?” — a practical mapping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965"/>
        <w:gridCol w:w="2010"/>
        <w:gridCol w:w="2805"/>
        <w:tblGridChange w:id="0">
          <w:tblGrid>
            <w:gridCol w:w="2565"/>
            <w:gridCol w:w="1965"/>
            <w:gridCol w:w="2010"/>
            <w:gridCol w:w="280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captures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 for modernization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breaks without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unit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file provenance</w:t>
            </w:r>
            <w:r w:rsidDel="00000000" w:rsidR="00000000" w:rsidRPr="00000000">
              <w:rPr>
                <w:rtl w:val="0"/>
              </w:rPr>
              <w:t xml:space="preserve"> (library, member, CCSID, hash, dialect, ctl-opts)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source identity and environment knobs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dftactgrp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datfmt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Reproducible builds and correct runtime semantics in Java (decimal rounding, date/time parsing, activation-group lifecycle)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Subtle data errors: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%DEC</w:t>
            </w:r>
            <w:r w:rsidDel="00000000" w:rsidR="00000000" w:rsidRPr="00000000">
              <w:rPr>
                <w:rtl w:val="0"/>
              </w:rPr>
              <w:t xml:space="preserve"> rounding wrong, date literals misread, resources not closed because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*INLR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actgrp</w:t>
            </w:r>
            <w:r w:rsidDel="00000000" w:rsidR="00000000" w:rsidRPr="00000000">
              <w:rPr>
                <w:rtl w:val="0"/>
              </w:rPr>
              <w:t xml:space="preserve"> semantics were assumed, not modeled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 offsets + line/column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Precise spans in EBCDIC and logical text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Diff-friendly reviews; map runtime logs/tests to original lines; robust slicing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Off-by-one bugs on multi-byte encodings; flaky golden tests; useless error messages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maps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/COPY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/INCLUDE</w:t>
            </w:r>
            <w:r w:rsidDel="00000000" w:rsidR="00000000" w:rsidRPr="00000000">
              <w:rPr>
                <w:rtl w:val="0"/>
              </w:rPr>
              <w:t xml:space="preserve"> and fixed-form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expanded code came from; column semantics for fixed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Auditable transformations; accurate blame/coverage; preserve meaning of columns 1–8 vs 9–80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Misattributed errors, broken preprocessors, lost fixed-form intent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symbolTable</w:t>
            </w:r>
            <w:r w:rsidDel="00000000" w:rsidR="00000000" w:rsidRPr="00000000">
              <w:rPr>
                <w:rtl w:val="0"/>
              </w:rPr>
              <w:t xml:space="preserve"> (vars, DS, subfields, files, indicators, prototypes)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What’s declared, where, and in which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Java types/members; rename/refactor safety; dead-code elimination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“Stringly-typed” translation; missed overlays; collisions during refactors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  <w:t xml:space="preserve"> (packed/zoned, DS/record, arrays, prototype signatures)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data representation and shapes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Java mapping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 precision/scale, structs from DS, arrays vs tables)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Money fields lose cents; DS overlays/QUALIFIED/BASED are flattened incorrectly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RPG node kinds</w:t>
            </w:r>
            <w:r w:rsidDel="00000000" w:rsidR="00000000" w:rsidRPr="00000000">
              <w:rPr>
                <w:rtl w:val="0"/>
              </w:rPr>
              <w:t xml:space="preserve"> (Read/Chain/SetLL/Exfmt/Monitor/On-Error, built-ins)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 semantics, not just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 op-codes to Java patterns: file I/O to DAO methods,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%FOUND/%EOF</w:t>
            </w:r>
            <w:r w:rsidDel="00000000" w:rsidR="00000000" w:rsidRPr="00000000">
              <w:rPr>
                <w:rtl w:val="0"/>
              </w:rPr>
              <w:t xml:space="preserve"> to booleans,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flow guessed from strings; exception paths vanish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refers_to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reads_from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writes_to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Cross-references and side-effects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call graphs, impact analysis, safe parallelization, transaction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Hidden coupling; risky reordering; hard to identify hot paths and DB touch points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CFG per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blocks, branches,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Reliable statement reordering, SSA/data-flow, test generation,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Incorrect short-circuiting; missed unreachable code; poor optimizations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Diagnostics</w:t>
            </w:r>
            <w:r w:rsidDel="00000000" w:rsidR="00000000" w:rsidRPr="00000000">
              <w:rPr>
                <w:rtl w:val="0"/>
              </w:rPr>
              <w:t xml:space="preserve"> (parse/semantic + SQLSTATE/CODE)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the front-end learned or struggled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gates, safety rails for partial parses, retention of SQL behavior in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Silent miscompiles and “it works on the green-screen but not in Java”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contracts</w:t>
            </w:r>
            <w:r w:rsidDel="00000000" w:rsidR="00000000" w:rsidRPr="00000000">
              <w:rPr>
                <w:rtl w:val="0"/>
              </w:rPr>
              <w:t xml:space="preserve"> (DSPF record formats, subfiles, field positions/keywords)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screen as data: structure, visibility rules, i18n bindings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web/desktop/CLI facades that behave like 5250; honor indicator-conditioned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Lists that don’t paginate; fields show when they should hide; messages not localized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contracts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*CMD</w:t>
            </w:r>
            <w:r w:rsidDel="00000000" w:rsidR="00000000" w:rsidRPr="00000000">
              <w:rPr>
                <w:rtl w:val="0"/>
              </w:rPr>
              <w:t xml:space="preserve"> parameters, special values, defaults)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Program interface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 typed adapters (CLI/REST), keep scripts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can’t call the Java program with the same parameters; defaults/special values lost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DB2 native file contracts</w:t>
            </w:r>
            <w:r w:rsidDel="00000000" w:rsidR="00000000" w:rsidRPr="00000000">
              <w:rPr>
                <w:rtl w:val="0"/>
              </w:rPr>
              <w:t xml:space="preserve"> (PF/LF, keys, journaling, commitment control)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Record-level I/O schema and transaction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Faithful CHAIN/SETLL semantics in JDBC; correct commit/rollback and journaling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Dirty reads/phantoms; wrong result ordering; data loss on failures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Embedded SQL units</w:t>
            </w:r>
            <w:r w:rsidDel="00000000" w:rsidR="00000000" w:rsidRPr="00000000">
              <w:rPr>
                <w:rtl w:val="0"/>
              </w:rPr>
              <w:t xml:space="preserve"> (text, host vars, null indicators, cursors, isolation/commit)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SQL the compiler saw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Java SQL with right setters, null-indicator handling, isolation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NULLs mishandled, locking broken, production-only race bugs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Stable IDs</w:t>
            </w:r>
            <w:r w:rsidDel="00000000" w:rsidR="00000000" w:rsidRPr="00000000">
              <w:rPr>
                <w:rtl w:val="0"/>
              </w:rPr>
              <w:t xml:space="preserve"> for nodes/symbols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identity across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Incremental codegen, focused PR diffs, reliable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Noisy diffs, slow builds, brittle review workflows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Generator/version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 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Repro/debug old outputs, safe rollbacks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“Works on my machine” archaeology</w:t>
            </w:r>
          </w:p>
        </w:tc>
      </w:tr>
    </w:tbl>
    <w:p w:rsidR="00000000" w:rsidDel="00000000" w:rsidP="00000000" w:rsidRDefault="00000000" w:rsidRPr="00000000" w14:paraId="0000022A">
      <w:pPr>
        <w:pStyle w:val="Heading2"/>
        <w:keepNext w:val="0"/>
        <w:keepLines w:val="0"/>
        <w:spacing w:before="280" w:lineRule="auto"/>
        <w:rPr/>
      </w:pPr>
      <w:bookmarkStart w:colFirst="0" w:colLast="0" w:name="_xx0v8dydysnr" w:id="19"/>
      <w:bookmarkEnd w:id="19"/>
      <w:r w:rsidDel="00000000" w:rsidR="00000000" w:rsidRPr="00000000">
        <w:rPr>
          <w:rtl w:val="0"/>
        </w:rPr>
        <w:t xml:space="preserve">Concrete pitfalls this avoids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Packed vs zoned math:</w:t>
      </w:r>
      <w:r w:rsidDel="00000000" w:rsidR="00000000" w:rsidRPr="00000000">
        <w:rPr>
          <w:rtl w:val="0"/>
        </w:rPr>
        <w:t xml:space="preserve">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precision/scale/signed</w:t>
      </w:r>
      <w:r w:rsidDel="00000000" w:rsidR="00000000" w:rsidRPr="00000000">
        <w:rPr>
          <w:rtl w:val="0"/>
        </w:rPr>
        <w:t xml:space="preserve"> you’ll silently round or overflow in Java. The schema nails this, so arithmetic maps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BigDecimal</w:t>
      </w:r>
      <w:r w:rsidDel="00000000" w:rsidR="00000000" w:rsidRPr="00000000">
        <w:rPr>
          <w:rtl w:val="0"/>
        </w:rPr>
        <w:t xml:space="preserve"> or scaled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correctly.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 logic as booleans:</w:t>
      </w:r>
      <w:r w:rsidDel="00000000" w:rsidR="00000000" w:rsidRPr="00000000">
        <w:rPr>
          <w:rtl w:val="0"/>
        </w:rPr>
        <w:t xml:space="preserve"> Modeling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%EOF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SETON/OFF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*INLR</w:t>
      </w:r>
      <w:r w:rsidDel="00000000" w:rsidR="00000000" w:rsidRPr="00000000">
        <w:rPr>
          <w:rtl w:val="0"/>
        </w:rPr>
        <w:t xml:space="preserve"> avoids translating “mystery bits” into ad-hoc flags. Your Java ends up readable and testable.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Record-level I/O semantics: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SETLL/READE/READPE</w:t>
      </w:r>
      <w:r w:rsidDel="00000000" w:rsidR="00000000" w:rsidRPr="00000000">
        <w:rPr>
          <w:rtl w:val="0"/>
        </w:rPr>
        <w:t xml:space="preserve"> + keyed files + collating sequence define ordering and pagination. Those edges and file contracts let you emit deterministic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ORDER BY … FETCH NEXT …</w:t>
      </w:r>
      <w:r w:rsidDel="00000000" w:rsidR="00000000" w:rsidRPr="00000000">
        <w:rPr>
          <w:rtl w:val="0"/>
        </w:rPr>
        <w:t xml:space="preserve"> equivalents (or cursor loops) rather than hoping.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DSPF subfiles:</w:t>
      </w:r>
      <w:r w:rsidDel="00000000" w:rsidR="00000000" w:rsidRPr="00000000">
        <w:rPr>
          <w:rtl w:val="0"/>
        </w:rPr>
        <w:t xml:space="preserve"> Subfile control 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SFLDSP/SFLCLR/SFLEND</w:t>
      </w:r>
      <w:r w:rsidDel="00000000" w:rsidR="00000000" w:rsidRPr="00000000">
        <w:rPr>
          <w:rtl w:val="0"/>
        </w:rPr>
        <w:t xml:space="preserve">, page size, RRN) and field conditions map cleanly to table widgets with pagination and row states. If you don’t carry them, the new UI will “feel wrong” to power users.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boundaries: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usropn</w:t>
      </w:r>
      <w:r w:rsidDel="00000000" w:rsidR="00000000" w:rsidRPr="00000000">
        <w:rPr>
          <w:rtl w:val="0"/>
        </w:rPr>
        <w:t xml:space="preserve">, and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let you wrap generated DAOs/services in the right Java transaction annotations or programmatic demarcation; otherwise you’ll ship heisenbugs under load.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and diffing:</w:t>
      </w:r>
      <w:r w:rsidDel="00000000" w:rsidR="00000000" w:rsidRPr="00000000">
        <w:rPr>
          <w:rtl w:val="0"/>
        </w:rPr>
        <w:t xml:space="preserve"> Ranges + source maps give you on-the-nose failure messages (“line 73 in /COPY’d member X”) and stable PR diffs when PKS re-parses the same code.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pc5eltmbg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plugs into your migration pipeline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Parse → AST/IR (this schema)</w:t>
      </w:r>
      <w:r w:rsidDel="00000000" w:rsidR="00000000" w:rsidRPr="00000000">
        <w:rPr>
          <w:rtl w:val="0"/>
        </w:rPr>
        <w:t xml:space="preserve">: Single source of truth with all semantics.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Analyses</w:t>
      </w:r>
      <w:r w:rsidDel="00000000" w:rsidR="00000000" w:rsidRPr="00000000">
        <w:rPr>
          <w:rtl w:val="0"/>
        </w:rPr>
        <w:t xml:space="preserve">: Build symbol/type maps, call &amp; data-flow graphs, UI and DB inventories.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Transforms</w:t>
      </w:r>
      <w:r w:rsidDel="00000000" w:rsidR="00000000" w:rsidRPr="00000000">
        <w:rPr>
          <w:rtl w:val="0"/>
        </w:rPr>
        <w:t xml:space="preserve">: Generate Java (classes from DS/records, DAOs/services/controllers, UI façade), plus configuration (i18n bundles, SQL migrations).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Parit-test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source maps and edges to drive golden tests (green-screen script ↔ Java endpoint/CLI), including SQLSTATE parity.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Incremental refactors</w:t>
      </w:r>
      <w:r w:rsidDel="00000000" w:rsidR="00000000" w:rsidRPr="00000000">
        <w:rPr>
          <w:rtl w:val="0"/>
        </w:rPr>
        <w:t xml:space="preserve">: Stable IDs + diagnostics keep diffs small and safe.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schema as our </w:t>
      </w:r>
      <w:r w:rsidDel="00000000" w:rsidR="00000000" w:rsidRPr="00000000">
        <w:rPr>
          <w:b w:val="1"/>
          <w:bCs w:val="1"/>
          <w:rtl w:val="0"/>
        </w:rPr>
        <w:t xml:space="preserve">contract with PKS</w:t>
      </w:r>
      <w:r w:rsidDel="00000000" w:rsidR="00000000" w:rsidRPr="00000000">
        <w:rPr>
          <w:rtl w:val="0"/>
        </w:rPr>
        <w:t xml:space="preserve">: if it’s present, you can automate with confidence; if a field is absent, you now know exactly which modernization risk you’re accepting.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watkvwing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operating model (two loops, one truth)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Spec-from-code (bottom-up):</w:t>
        <w:br w:type="textWrapping"/>
      </w:r>
      <w:r w:rsidDel="00000000" w:rsidR="00000000" w:rsidRPr="00000000">
        <w:rPr>
          <w:rtl w:val="0"/>
        </w:rPr>
        <w:t xml:space="preserve"> LLM reads the RPG </w:t>
      </w:r>
      <w:r w:rsidDel="00000000" w:rsidR="00000000" w:rsidRPr="00000000">
        <w:rPr>
          <w:b w:val="1"/>
          <w:bCs w:val="1"/>
          <w:rtl w:val="0"/>
        </w:rPr>
        <w:t xml:space="preserve">AST + UI + DB contracts</w:t>
      </w:r>
      <w:r w:rsidDel="00000000" w:rsidR="00000000" w:rsidRPr="00000000">
        <w:rPr>
          <w:rtl w:val="0"/>
        </w:rPr>
        <w:t xml:space="preserve"> and drafts a </w:t>
      </w:r>
      <w:r w:rsidDel="00000000" w:rsidR="00000000" w:rsidRPr="00000000">
        <w:rPr>
          <w:i w:val="1"/>
          <w:i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spec: entities, states, rules, use-cases, and invariants. It anchors each statement to evidence (AST node ranges, file/record names, indicators, SQL). Humans review once.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Code-from-spec (top-down):</w:t>
        <w:br w:type="textWrapping"/>
      </w:r>
      <w:r w:rsidDel="00000000" w:rsidR="00000000" w:rsidRPr="00000000">
        <w:rPr>
          <w:rtl w:val="0"/>
        </w:rPr>
        <w:t xml:space="preserve"> All subsequent LLM prompts must </w:t>
      </w:r>
      <w:r w:rsidDel="00000000" w:rsidR="00000000" w:rsidRPr="00000000">
        <w:rPr>
          <w:i w:val="1"/>
          <w:iCs w:val="1"/>
          <w:rtl w:val="0"/>
        </w:rPr>
        <w:t xml:space="preserve">quote spec IDs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R.CLAIMS.PAYOUT_LEQ_RESERVE</w:t>
      </w:r>
      <w:r w:rsidDel="00000000" w:rsidR="00000000" w:rsidRPr="00000000">
        <w:rPr>
          <w:rtl w:val="0"/>
        </w:rPr>
        <w:t xml:space="preserve">) when generating Java, SQL, and tests. The pipeline blocks any output that references undefined or contradicted specs.</w:t>
        <w:br w:type="textWrapping"/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deterministic translation + auditable reasoning.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u1cffj1bx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 schema the LLM can both write and use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single, small YAML (or JSON) file the LLM can parse, validate, and cite. It’s intentionally boring—because boring specs ship.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CLAIMS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0.3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provenance: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sourceUnits: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id: qsys:INSLIB/QRPGLESRC/CLAIMS01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hash: sha256:caf3…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astVersion: rpg-ast/1.0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authoring: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generator: "LLM-SpecAuthor"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confidence: 0.86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domain: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entities: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id: E.CLAIM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Claim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table: MYLIB.CLAIMPF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keys: [claimId]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fields: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id: F.CLAIM.CLAIMID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name: claimId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decimal(15,0)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nullable: false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links: { db: "CLAIMPF.CLAIMID", astSymbols: ["sym.file.CLAIMPF:CLAIMID"] }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id: F.CLAIM.AMOUNT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name: amount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decimal(11,2)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nullable: false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links: { db: "CLAIMPF.AMOUNT" }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id: F.CLAIM.STATUS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name: status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enum[NEW,OPEN,APPROVED,DENIED,PAID,CLOSED]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default: NEW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links: { db: "CLAIMPF.STATUS" }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invariants: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id: INV.CLAIMS.PAYOUT_LEQ_RESERVE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text: "Total payout for a claim must not exceed its reserve."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expr: "sum(PAYMENT.amount where claimId) &lt;= CLAIM.reserveTotal"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severity: error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links: { ast: ["n.sql.updatePayment","n.updateReserve"], db: ["PAYMENTPF","CLAIMPF"] }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lifecycle: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states: [NEW, OPEN, APPROVED, DENIED, PAID, CLOSED]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transitions: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id: T.APPROVE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from: OPEN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to: APPROVED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guard: "documentsComplete &amp;&amp; amount &lt;= approvalLimit(user.role)"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sideEffects: ["AuditLog(APPROVE)", "set(approvedAt=now)"]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links: { ast: ["n.approveBranch","n.writeAudit"], ui: ["CUSTDSPF.SFLCTL"] }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useCases: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id: UC.SEARCH_LIST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intent: "User searches and pages claims list."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pre: []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post: ["list returned ordered by CLAIMID ascending"]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queryText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string?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outputs: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results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array&lt;Claim&gt;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ui: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trigger: "EXFMT SFLCTL"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pagination: { pageSize: 10, source: "SFL1" }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db: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read: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table: MYLIB.CLAIMPF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orderBy: [CLAIMID ASC]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access: { op: READE, keyPrefix: [CLAIMID] }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rules: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id: R.CLAIMS.CLOSE_ONLY_PAID_OR_DENIED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text: "A claim can be CLOSED only from PAID or DENIED."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kind: transitionGuard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appliesTo: ["T.CLOSE"]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severity: error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id: R.CLAIMS.APPROVAL_LIMITS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text: "Approval requires amount ≤ role limit."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kind: policy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lookup: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enum: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ADJUSTER: 50000.00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MANAGER: 250000.00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DIRECTOR: 1000000.00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uiPolicies: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id: UI.CLAIMS.SHOW_PAY_BUTTON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when: "status in [APPROVED]"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show: ["BUTTON_PAY"]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hide: ["BUTTON_APPROVE"]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links: { dspf: "CUSTDSPF/HDR", indicators: ["*IN31"] }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kpis: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id: KPI.CLAIMS.TIME_TO_APPROVE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metric: "approvals.duration.hours"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target: 24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traceability: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links: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specId: R.CLAIMS.APPROVAL_LIMITS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astRanges: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{ fileId: "qsys:…/CLAIMS01", startLine: 230, endLine: 270 }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sqlObjects: ["CLAIMPF"]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uiFormats: ["HDR","SFLCTL"]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shape works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small enough for prompts, rich enough for generation.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item has an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the LLM must cite.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</w:t>
      </w:r>
      <w:r w:rsidDel="00000000" w:rsidR="00000000" w:rsidRPr="00000000">
        <w:rPr>
          <w:rtl w:val="0"/>
        </w:rPr>
        <w:t xml:space="preserve"> carry hard evidence back to AST/DB/UI so you can auto-diff and test.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68zqkdis7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LLMs write the spec (and prove it)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Author prompt (per module):</w:t>
      </w:r>
    </w:p>
    <w:p w:rsidR="00000000" w:rsidDel="00000000" w:rsidP="00000000" w:rsidRDefault="00000000" w:rsidRPr="00000000" w14:paraId="000002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claims.ir.json</w:t>
      </w:r>
      <w:r w:rsidDel="00000000" w:rsidR="00000000" w:rsidRPr="00000000">
        <w:rPr>
          <w:rtl w:val="0"/>
        </w:rPr>
        <w:t xml:space="preserve"> slice (entities, SQL, op-codes, indicators, DSPF), plus any prior human rules.</w:t>
      </w:r>
    </w:p>
    <w:p w:rsidR="00000000" w:rsidDel="00000000" w:rsidP="00000000" w:rsidRDefault="00000000" w:rsidRPr="00000000" w14:paraId="000002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2B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entities, states, transitions, rules; give each a unique ID.</w:t>
      </w:r>
    </w:p>
    <w:p w:rsidR="00000000" w:rsidDel="00000000" w:rsidP="00000000" w:rsidRDefault="00000000" w:rsidRPr="00000000" w14:paraId="000002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 to the AST node IDs / file ranges that justify the rule.</w:t>
      </w:r>
    </w:p>
    <w:p w:rsidR="00000000" w:rsidDel="00000000" w:rsidP="00000000" w:rsidRDefault="00000000" w:rsidRPr="00000000" w14:paraId="000002B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unknowns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 with a suggested SME question.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Verifier prompt (automatic):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 the draft spec + AST slice.</w:t>
      </w:r>
    </w:p>
    <w:p w:rsidR="00000000" w:rsidDel="00000000" w:rsidP="00000000" w:rsidRDefault="00000000" w:rsidRPr="00000000" w14:paraId="000002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assert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links.ast</w:t>
      </w:r>
      <w:r w:rsidDel="00000000" w:rsidR="00000000" w:rsidRPr="00000000">
        <w:rPr>
          <w:rtl w:val="0"/>
        </w:rPr>
        <w:t xml:space="preserve"> actually exists; warn when a rule has no evidence; normalize types.</w:t>
        <w:br w:type="textWrapping"/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review:</w:t>
      </w:r>
      <w:r w:rsidDel="00000000" w:rsidR="00000000" w:rsidRPr="00000000">
        <w:rPr>
          <w:rtl w:val="0"/>
        </w:rPr>
        <w:t xml:space="preserve"> you only read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 list and high-impact rules. Accept or edit in PR.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jerw1wo2j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LLMs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use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the spec during translation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generation prompt (DAO, service, controller, tests) gets:</w:t>
      </w:r>
    </w:p>
    <w:p w:rsidR="00000000" w:rsidDel="00000000" w:rsidP="00000000" w:rsidRDefault="00000000" w:rsidRPr="00000000" w14:paraId="000002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relevant spec subset</w:t>
      </w:r>
      <w:r w:rsidDel="00000000" w:rsidR="00000000" w:rsidRPr="00000000">
        <w:rPr>
          <w:rtl w:val="0"/>
        </w:rPr>
        <w:t xml:space="preserve"> (filtered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hard rule: “For each conditional, include a trailing comment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spec:R.CLAIMS.*</w:t>
      </w:r>
      <w:r w:rsidDel="00000000" w:rsidR="00000000" w:rsidRPr="00000000">
        <w:rPr>
          <w:rtl w:val="0"/>
        </w:rPr>
        <w:t xml:space="preserve"> or annotation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@SpecRef("R.CLAIMS.*")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Example: guard from spec → code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R.CLAIMS.APPROVAL_LIMITS</w:t>
        <w:br w:type="textWrapping"/>
      </w:r>
      <w:r w:rsidDel="00000000" w:rsidR="00000000" w:rsidRPr="00000000">
        <w:rPr>
          <w:rtl w:val="0"/>
        </w:rPr>
        <w:t xml:space="preserve"> Generated Java: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canApprove(UserRole role, BigDecimal amount) {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BigDecimal limit = switch (role) {           // spec:R.CLAIMS.APPROVAL_LIMITS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ADJUSTER -&gt; new BigDecimal("50000.00");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MANAGER  -&gt; new BigDecimal("250000.00");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DIRECTOR -&gt; new BigDecimal("1000000.00");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amount.compareTo(limit) &lt;= 0;         // spec:R.CLAIMS.APPROVAL_LIMITS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lifecycle constraint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R.CLAIMS.CLOSE_ONLY_PAID_OR_DENIED</w:t>
        <w:br w:type="textWrapping"/>
      </w:r>
      <w:r w:rsidDel="00000000" w:rsidR="00000000" w:rsidRPr="00000000">
        <w:rPr>
          <w:rtl w:val="0"/>
        </w:rPr>
        <w:t xml:space="preserve"> Generated Java: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closeClaim(Claim c) {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(!(c.status() == PAID || c.status() == DENIED)) {   // spec:R.CLAIMS.CLOSE_ONLY_PAID_OR_DENIED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throw new DomainRuleViolation("Cannot close claim from " + c.status());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repository.updateStatus(c.id(), CLOSED);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UI policy from DSPF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UI.CLAIMS.SHOW_PAY_BUTTON</w:t>
        <w:br w:type="textWrapping"/>
      </w:r>
      <w:r w:rsidDel="00000000" w:rsidR="00000000" w:rsidRPr="00000000">
        <w:rPr>
          <w:rtl w:val="0"/>
        </w:rPr>
        <w:t xml:space="preserve"> Generated controller: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UiState buttonsFor(ClaimStatus s) {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boolean showPay = (s == APPROVED);           // spec:UI.CLAIMS.SHOW_PAY_BUTTON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new UiState(showPay, /*showApprove=*/!showPay);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qwowe7zw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generated from the spec (parity + property)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tests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useCases</w:t>
      </w:r>
      <w:r w:rsidDel="00000000" w:rsidR="00000000" w:rsidRPr="00000000">
        <w:rPr>
          <w:rtl w:val="0"/>
        </w:rPr>
        <w:t xml:space="preserve">: REST/CLI flows that mirror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EXFMT/READE</w:t>
      </w:r>
      <w:r w:rsidDel="00000000" w:rsidR="00000000" w:rsidRPr="00000000">
        <w:rPr>
          <w:rtl w:val="0"/>
        </w:rPr>
        <w:t xml:space="preserve"> loops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%FOUND/%EOF</w:t>
      </w:r>
      <w:r w:rsidDel="00000000" w:rsidR="00000000" w:rsidRPr="00000000">
        <w:rPr>
          <w:rtl w:val="0"/>
        </w:rPr>
        <w:t xml:space="preserve"> behavior.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 tests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invariants</w:t>
      </w:r>
      <w:r w:rsidDel="00000000" w:rsidR="00000000" w:rsidRPr="00000000">
        <w:rPr>
          <w:rtl w:val="0"/>
        </w:rPr>
        <w:t xml:space="preserve">: property tests feeding randomized payouts/reserves.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tests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: disallow illegal transitions; enforce guards.</w:t>
        <w:br w:type="textWrapping"/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JUnit sketch: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@SpecRef("INV.CLAIMS.PAYOUT_LEQ_RESERVE")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payouts_never_exceed_reserve() {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 c = anyClaimWithReserve();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 payments = genPayments(sum &lt;= c.reserveTotal());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assertTrue(sum(payments).compareTo(c.reserveTotal()) &lt;= 0);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ryitevk2k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it lives in your repo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/spec/CLAIMS/spec.yaml             # the file above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/spec/CLAIMS/spec.schema.json      # JSON Schema to lint spec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/spec/CLAIMS/trace/                # auto-built link indexes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/build/llm/claims/spec/            # author/verifier inputs+outputs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gates: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if any generated Java lacks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@SpecRef</w:t>
      </w:r>
      <w:r w:rsidDel="00000000" w:rsidR="00000000" w:rsidRPr="00000000">
        <w:rPr>
          <w:rtl w:val="0"/>
        </w:rPr>
        <w:t xml:space="preserve"> for branches/guards.</w:t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specId</w:t>
      </w:r>
      <w:r w:rsidDel="00000000" w:rsidR="00000000" w:rsidRPr="00000000">
        <w:rPr>
          <w:rtl w:val="0"/>
        </w:rPr>
        <w:t xml:space="preserve"> is referenced that doesn’t exist.</w:t>
      </w:r>
    </w:p>
    <w:p w:rsidR="00000000" w:rsidDel="00000000" w:rsidP="00000000" w:rsidRDefault="00000000" w:rsidRPr="00000000" w14:paraId="000002F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 Verifier</w:t>
      </w:r>
      <w:r w:rsidDel="00000000" w:rsidR="00000000" w:rsidRPr="00000000">
        <w:rPr>
          <w:rtl w:val="0"/>
        </w:rPr>
        <w:t xml:space="preserve"> finds links to missing AST nodes or tables.</w:t>
        <w:br w:type="textWrapping"/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hi9t5bnkd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changes your workflow (for the better)</w:t>
      </w:r>
    </w:p>
    <w:p w:rsidR="00000000" w:rsidDel="00000000" w:rsidP="00000000" w:rsidRDefault="00000000" w:rsidRPr="00000000" w14:paraId="000002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PR</w:t>
      </w:r>
      <w:r w:rsidDel="00000000" w:rsidR="00000000" w:rsidRPr="00000000">
        <w:rPr>
          <w:rtl w:val="0"/>
        </w:rPr>
        <w:t xml:space="preserve"> per module is the spec. Everything after is “implement the spec.”</w:t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shrink: humans read a page of rules, not a thousand lines of Java.</w:t>
      </w:r>
    </w:p>
    <w:p w:rsidR="00000000" w:rsidDel="00000000" w:rsidP="00000000" w:rsidRDefault="00000000" w:rsidRPr="00000000" w14:paraId="000002F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business changes, you edit the spec and re-generate with auditable diffs.</w:t>
        <w:br w:type="textWrapping"/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t0jkk4xcd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starter pack (copy/paste)</w:t>
      </w:r>
    </w:p>
    <w:p w:rsidR="00000000" w:rsidDel="00000000" w:rsidP="00000000" w:rsidRDefault="00000000" w:rsidRPr="00000000" w14:paraId="000002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Command to author spec (LLM job name → outputs spec.yaml):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spec-author --module CLAIMS --ast claims.ir.json --out spec/CLAIMS/spec.yaml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to verify &amp; lint: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spec-verify --spec spec/CLAIMS/spec.yaml --ast claims.ir.json --schema spec/CLAIMS/spec.schema.json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to translate using spec: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translate --module CLAIMS --spec spec/CLAIMS/spec.yaml --ast claims.ir.json --out claims-java/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va Villarroya" w:id="0" w:date="2025-10-28T10:19:34Z"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suggest to include db column description, as column names are often German contractions with little to no meaning to non German speakers, column descriptions help understanding.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