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Regression is a statistical tool for investigating the relationship between variables. It is frequently used to predict the future and understand which factors cause an outcome. Regression gives a continuous output.</w:t>
      </w:r>
    </w:p>
    <w:p>
      <w:pPr>
        <w:spacing w:before="240" w:after="240"/>
      </w:pPr>
      <w:r>
        <w:rPr>
          <w:b/>
          <w:bCs/>
        </w:rPr>
        <w:t>Types of Regression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Simple Linear Regression</w:t>
      </w:r>
    </w:p>
    <w:p>
      <w:pPr>
        <w:numPr>
          <w:ilvl w:val="0"/>
          <w:numId w:val="1"/>
        </w:numPr>
        <w:ind w:left="720" w:hanging="280"/>
        <w:jc w:val="left"/>
      </w:pPr>
      <w:r>
        <w:t>Polynomial Regression</w:t>
      </w:r>
    </w:p>
    <w:p>
      <w:pPr>
        <w:numPr>
          <w:ilvl w:val="0"/>
          <w:numId w:val="1"/>
        </w:numPr>
        <w:ind w:left="720" w:hanging="280"/>
        <w:jc w:val="left"/>
      </w:pPr>
      <w:r>
        <w:t>Support Vector Regression</w:t>
      </w:r>
    </w:p>
    <w:p>
      <w:pPr>
        <w:numPr>
          <w:ilvl w:val="0"/>
          <w:numId w:val="1"/>
        </w:numPr>
        <w:ind w:left="720" w:hanging="280"/>
        <w:jc w:val="left"/>
      </w:pPr>
      <w:r>
        <w:t>Decision Tree Regression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Random Forest Regression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