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numPr>
          <w:ilvl w:val="0"/>
          <w:numId w:val="1"/>
        </w:numPr>
        <w:ind w:left="720" w:hanging="280"/>
        <w:jc w:val="left"/>
      </w:pPr>
      <w:r>
        <w:t>Migrating existing data workloads to an environment (Ex - Hadoop, Spark Jobs) where one can analyze the data.</w:t>
      </w:r>
    </w:p>
    <w:p>
      <w:pPr>
        <w:numPr>
          <w:ilvl w:val="0"/>
          <w:numId w:val="1"/>
        </w:numPr>
        <w:ind w:left="720" w:hanging="280"/>
        <w:jc w:val="left"/>
      </w:pPr>
      <w:r>
        <w:t>Analyzing large datasets at scale.</w:t>
      </w:r>
    </w:p>
    <w:p>
      <w:pPr>
        <w:numPr>
          <w:ilvl w:val="0"/>
          <w:numId w:val="1"/>
        </w:numPr>
        <w:ind w:left="720" w:hanging="280"/>
        <w:jc w:val="left"/>
      </w:pPr>
      <w:r>
        <w:t>Building scalable pipelines that can handle streaming data.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Applying machine learning to data(building models).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