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SOFTWARE REQUIREMENTS SPECIFICATION</w:t>
      </w:r>
    </w:p>
    <w:p>
      <w:pPr>
        <w:keepNext/>
        <w:spacing w:after="100"/>
        <w:jc w:val="center"/>
      </w:pPr>
      <w:r>
        <w:rPr>
          <w:b/>
          <w:bCs/>
          <w:color w:val="1F2A63"/>
          <w:sz w:val="38"/>
          <w:szCs w:val="38"/>
        </w:rPr>
        <w:t xml:space="preserve">“ CHAINSHIELD TRANSPORTATION SYSTEM ”</w:t>
      </w:r>
    </w:p>
    <w:p>
      <w:pPr>
        <w:spacing w:after="500"/>
        <w:jc w:val="center"/>
      </w:pPr>
      <w:r>
        <w:rPr>
          <w:i/>
          <w:iCs/>
          <w:color w:val="555555"/>
          <w:sz w:val="24"/>
          <w:szCs w:val="24"/>
        </w:rPr>
        <w:t>Real-Time Disruption Prediction &amp; Route Optimisation for Logistics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Prepared as per IEEE 830 SRS guidelines</w:t>
      </w:r>
    </w:p>
    <w:p>
      <w:pPr>
        <w:spacing w:after="500"/>
        <w:jc w:val="center"/>
      </w:pPr>
      <w:r>
        <w:rPr>
          <w:sz w:val="22"/>
          <w:szCs w:val="22"/>
        </w:rPr>
        <w:t xml:space="preserve">MCA Semester 3, Academic Year 2026-27</w:t>
      </w:r>
    </w:p>
    <w:p>
      <w:pPr>
        <w:jc w:val="center"/>
      </w:pPr>
      <w:r>
        <w:rPr>
          <w:sz w:val="22"/>
          <w:szCs w:val="22"/>
        </w:rPr>
        <w:t xml:space="preserve">To</w:t>
      </w:r>
    </w:p>
    <w:p>
      <w:pPr>
        <w:keepNext/>
        <w:jc w:val="center"/>
      </w:pPr>
      <w:r>
        <w:rPr>
          <w:b/>
          <w:bCs/>
          <w:sz w:val="24"/>
          <w:szCs w:val="24"/>
        </w:rPr>
        <w:t xml:space="preserve">LJ INSTITUTE OF COMPUTER APPLICATION</w:t>
      </w:r>
    </w:p>
    <w:p>
      <w:pPr>
        <w:keepNext/>
        <w:spacing w:after="600"/>
        <w:jc w:val="center"/>
      </w:pPr>
      <w:r>
        <w:rPr>
          <w:sz w:val="22"/>
          <w:szCs w:val="22"/>
        </w:rPr>
        <w:t xml:space="preserve">Affiliated to LJK University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Guided By:</w:t>
            </w:r>
          </w:p>
          <w:p>
            <w:r>
              <w:rPr>
                <w:sz w:val="22"/>
                <w:szCs w:val="22"/>
              </w:rPr>
              <w:t xml:space="preserve">Prof. Dhaval Shah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Prepared By:  (Group No. 59)</w:t>
            </w:r>
          </w:p>
          <w:p>
            <w:r>
              <w:rPr>
                <w:sz w:val="22"/>
                <w:szCs w:val="22"/>
              </w:rPr>
              <w:t xml:space="preserve">Bhavik A. Visani  (D51 / 25004401110170)</w:t>
            </w:r>
          </w:p>
          <w:p>
            <w:r>
              <w:rPr>
                <w:sz w:val="22"/>
                <w:szCs w:val="22"/>
              </w:rPr>
              <w:t xml:space="preserve">Diya Shah  (D36 / 25003401110017)</w:t>
            </w:r>
          </w:p>
          <w:p>
            <w:r>
              <w:rPr>
                <w:sz w:val="22"/>
                <w:szCs w:val="22"/>
              </w:rPr>
              <w:t xml:space="preserve">Shruti Somani  (D42 / 25004401110259)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150" w:before="300"/>
      </w:pPr>
      <w:r>
        <w:t xml:space="preserve">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00"/>
        <w:gridCol w:w="1200"/>
      </w:tblGrid>
      <w:tr>
        <w:trPr>
          <w:tblHeader/>
        </w:trPr>
        <w:tc>
          <w:tcPr>
            <w:tcW w:type="dxa" w:w="7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71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 No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100"/>
          </w:tcPr>
          <w:p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Introduction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1) Purpose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2) Document Scope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3) Definitions, Acronyms &amp; Abbreviations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4) References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5) Overview</w:t>
            </w:r>
          </w:p>
        </w:tc>
        <w:tc>
          <w:tcPr>
            <w:tcW w:type="dxa" w:w="1200"/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100"/>
          </w:tcPr>
          <w:p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Overall Description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1) Product Perspective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2) Product Functions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3) User Classes &amp; Characteristics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4) Operating Environment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5) Design &amp; Implementation Constraints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6) Assumptions &amp; Dependencies</w:t>
            </w:r>
          </w:p>
        </w:tc>
        <w:tc>
          <w:tcPr>
            <w:tcW w:type="dxa" w:w="1200"/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100"/>
          </w:tcPr>
          <w:p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System Architecture &amp; Use Cases</w:t>
            </w:r>
          </w:p>
        </w:tc>
        <w:tc>
          <w:tcPr>
            <w:tcW w:type="dxa" w:w="1200"/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100"/>
          </w:tcPr>
          <w:p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Specific Requirements — Functional</w:t>
            </w:r>
          </w:p>
        </w:tc>
        <w:tc>
          <w:tcPr>
            <w:tcW w:type="dxa" w:w="1200"/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100"/>
          </w:tcPr>
          <w:p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External Interface Requirements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1) User Interfaces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2) Hardware Interfaces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3) Software Interfaces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4) Communication Interfaces</w:t>
            </w:r>
          </w:p>
        </w:tc>
        <w:tc>
          <w:tcPr>
            <w:tcW w:type="dxa" w:w="1200"/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100"/>
          </w:tcPr>
          <w:p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Non-Functional Requirements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1) Performance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2) Security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3) Reliability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4) Usability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5) Portability</w:t>
            </w:r>
          </w:p>
          <w:p>
            <w:pPr>
              <w:keepNext/>
              <w:spacing w:after="30"/>
            </w:pPr>
            <w:r>
              <w:rPr>
                <w:sz w:val="19"/>
                <w:szCs w:val="19"/>
              </w:rPr>
              <w:t xml:space="preserve">6) Maintainability</w:t>
            </w:r>
          </w:p>
        </w:tc>
        <w:tc>
          <w:tcPr>
            <w:tcW w:type="dxa" w:w="1200"/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</w:tr>
      <w:tr>
        <w:tc>
          <w:tcPr>
            <w:tcW w:type="dxa" w:w="700"/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100"/>
          </w:tcPr>
          <w:p>
            <w:pPr>
              <w:keepNext/>
            </w:pPr>
            <w:r>
              <w:rPr>
                <w:b/>
                <w:bCs/>
                <w:sz w:val="21"/>
                <w:szCs w:val="21"/>
              </w:rPr>
              <w:t xml:space="preserve">Data Requirements</w:t>
            </w:r>
          </w:p>
        </w:tc>
        <w:tc>
          <w:tcPr>
            <w:tcW w:type="dxa" w:w="1200"/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Appendix — Traceability &amp; Bibliography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</w:tr>
    </w:tbl>
    <w:p>
      <w:r>
        <w:br w:type="page"/>
      </w:r>
    </w:p>
    <w:p>
      <w:pPr>
        <w:pStyle w:val="Heading1"/>
        <w:keepNext/>
        <w:spacing w:after="150" w:before="300"/>
      </w:pPr>
      <w:r>
        <w:t xml:space="preserve">1. INTRODUCTION</w:t>
      </w:r>
    </w:p>
    <w:p>
      <w:pPr>
        <w:pStyle w:val="Heading2"/>
        <w:keepNext/>
        <w:spacing w:after="100" w:before="200"/>
      </w:pPr>
      <w:r>
        <w:t xml:space="preserve">1.1 Purpose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This Software Requirements Specification (SRS) defines the functional and non-functional requirements of the ChainShield Transportation System, a project developed by Group No. 59 for MCA Semester 3 at LJ Institute of Computer Application. It gives the project guide, examiners, and the development team a single, unambiguous reference for what the system does, following the structure recommended by IEEE Standard 830. This revision (v2) reflects the completed implementation; Section 8 traces every requirement to its code module and test case.</w:t>
      </w:r>
    </w:p>
    <w:p>
      <w:pPr>
        <w:pStyle w:val="Heading2"/>
        <w:keepNext/>
        <w:spacing w:after="100" w:before="200"/>
      </w:pPr>
      <w:r>
        <w:t xml:space="preserve">1.2 Document Scope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This document covers the ChainShield Transportation System — a Flask, SQLite, and Docker-based application that continuously scores active shipments for disruption risk and proposes optimised route adjustments. It is intended to be deployable by any logistics company on its own server.</w:t>
      </w:r>
    </w:p>
    <w:p>
      <w:pPr>
        <w:pStyle w:val="Heading2"/>
        <w:keepNext/>
        <w:spacing w:after="100" w:before="200"/>
      </w:pPr>
      <w:r>
        <w:t xml:space="preserve">1.3 Definitions, Acronyms &amp; Abbreviations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 shipment event whose composite risk score has reached MEDIUM (≥ 50); it is escalated if the score reaches HIGH (≥ 70). AT-RISK (≥ 30) shipments are flagged and watched.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scheduled service that computes a 0-100 composite risk score for each active shipment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Solution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 ranked alternative (hold, hub reroute, mode switch, or continue) generated for an open disruption; option 1 is the recommendation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user with role captain, pilot, driver, or loco_pilot who executes shipments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Object-Relational Mapper (Flask-SQLAlchemy)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00" w:before="200"/>
      </w:pPr>
      <w:r>
        <w:t xml:space="preserve">1.4 References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MCA Semester 3 Project Documentation — ChainShield_MCA_Sem3_Documentation.docx (Group 59, 2026)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Flask Documentation — https://flask.palletsprojects.com/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SQLite Documentation — https://www.sqlite.org/docs.html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Flask-SocketIO Documentation — https://flask-socketio.readthedocs.io/</w:t>
      </w:r>
    </w:p>
    <w:p>
      <w:pPr>
        <w:pStyle w:val="Heading2"/>
        <w:keepNext/>
        <w:spacing w:after="100" w:before="200"/>
      </w:pPr>
      <w:r>
        <w:t xml:space="preserve">1.5 Overview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Section 2 describes the product at a high level — its perspective, functions, users, and constraints. Section 3 summarises the system architecture and use cases. Section 4 lists detailed functional requirements, each with a unique identifier for traceability. Section 5 covers external interfaces, Section 6 covers non-functional requirements, Section 7 defines the data requirements, and Section 8 provides a requirements traceability summary and bibliography.</w:t>
      </w:r>
    </w:p>
    <w:p>
      <w:r>
        <w:br w:type="page"/>
      </w:r>
    </w:p>
    <w:p>
      <w:pPr>
        <w:pStyle w:val="Heading1"/>
        <w:keepNext/>
        <w:spacing w:after="150" w:before="300"/>
      </w:pPr>
      <w:r>
        <w:t xml:space="preserve">2. OVERALL DESCRIPTION</w:t>
      </w:r>
    </w:p>
    <w:p>
      <w:pPr>
        <w:pStyle w:val="Heading2"/>
        <w:keepNext/>
        <w:spacing w:after="100" w:before="200"/>
      </w:pPr>
      <w:r>
        <w:t xml:space="preserve">2.1 Product Perspective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ChainShield Transportation System is a new, self-contained web application — it is not a component of, or dependent on, any other system. It is built as a single Flask application following the app-factory and blueprint patterns, backed by a local SQLite database, and packaged with Docker for portable deployment. It optionally integrates with two external services — the OpenWeatherMap API for live weather signals and the Google Gemini API for its AI assistant — both of which degrade gracefully to simulated data when unavailable, so the system remains fully demonstrable offline.</w:t>
      </w:r>
    </w:p>
    <w:p>
      <w:pPr>
        <w:pStyle w:val="Heading2"/>
        <w:keepNext/>
        <w:spacing w:after="100" w:before="200"/>
      </w:pPr>
      <w:r>
        <w:t xml:space="preserve">2.2 Product Functions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Role-based user registration, authentication, and session management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Shipment management (create, view, edit, delete) with role-scoped visibility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Continuous, scheduled disruption-risk scoring for every active shipment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Automatic disruption detection, escalation, and ranked route-solution generation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Real-time in-app notification delivery and direct messaging between users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Administrative management of users, logistics hubs, and cargo types, with an audit log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natural-language AI assistant for supply-chain queries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live map visualisation of shipments and disruption zones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Reports with date-range filters and CSV export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A demo / simulation mode for presentations without live data</w:t>
      </w:r>
    </w:p>
    <w:p>
      <w:pPr>
        <w:pStyle w:val="Heading2"/>
        <w:keepNext/>
        <w:spacing w:after="100" w:before="200"/>
      </w:pPr>
      <w:r>
        <w:t xml:space="preserve">2.3 User Classes and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500"/>
      </w:tblGrid>
      <w:tr>
        <w:trPr>
          <w:tblHeader/>
        </w:trPr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Technical Expertise</w:t>
            </w:r>
          </w:p>
        </w:tc>
        <w:tc>
          <w:tcPr>
            <w:tcW w:type="dxa" w:w="35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— comfortable with web forms and configuration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User, hub, and cargo-type management; reports; audit review; system configuration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to moderate — a logistics professional, not a technical user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Managing shipments, monitoring risk, resolving disruptions, reports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expects a simple, mobile-friendly interface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Viewing assigned shipments, updating status, receiving alerts, chat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00" w:before="200"/>
      </w:pPr>
      <w:r>
        <w:t xml:space="preserve">2.4 Operating Environment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Server: any OS that supports Docker (Windows, Linux, macOS) running Python 3.10+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Client: any modern desktop or mobile web browser (Chrome, Edge, Firefox, Safari)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Database: SQLite, file-based, persisted via a Docker volume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Deployment: Docker container exposing the application on port 5000</w:t>
      </w:r>
    </w:p>
    <w:p>
      <w:pPr>
        <w:pStyle w:val="Heading2"/>
        <w:keepNext/>
        <w:spacing w:after="100" w:before="200"/>
      </w:pPr>
      <w:r>
        <w:t xml:space="preserve">2.5 Design and Implementation Constraints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use Python and Flask, for a lightweight, easily self-hosted stack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Must be deployable by any logistics company on its own server as a single Docker container, with no mandatory paid services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run without requiring paid API keys — external APIs are optional with simulated fallbacks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be containerisable with a single Dockerfile and docker-compose.yml, with no manual server configuration</w:t>
      </w:r>
    </w:p>
    <w:p>
      <w:pPr>
        <w:pStyle w:val="Heading2"/>
        <w:keepNext/>
        <w:spacing w:after="100" w:before="200"/>
      </w:pPr>
      <w:r>
        <w:t xml:space="preserve">2.6 Assumptions and Dependencies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It is assumed the host machine has Docker Desktop (or an equivalent Docker engine) installed for containerised deployment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It is assumed shipment position and weather data may be simulated for demonstration, in the absence of live GPS/telematics hardware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The system depends on Flask, Flask-SQLAlchemy, Flask-Login, Flask-SocketIO, Flask-WTF, and APScheduler, as listed in requirements.txt</w:t>
      </w:r>
    </w:p>
    <w:p>
      <w:r>
        <w:br w:type="page"/>
      </w:r>
    </w:p>
    <w:p>
      <w:pPr>
        <w:pStyle w:val="Heading1"/>
        <w:keepNext/>
        <w:spacing w:after="150" w:before="300"/>
      </w:pPr>
      <w:r>
        <w:t xml:space="preserve">3. SYSTEM ARCHITECTURE &amp; USE CASES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The system follows a layered architecture: a Flask + Jinja2 + Bootstrap presentation layer (with Leaflet.js and Chart.js) talking to the server over HTTP and WebSockets, core services (Risk Engine, Route Solver, Notifications/Chat, AI Assistant, Admin &amp; Reports) in the middle, a Flask-SQLAlchemy data access layer, and a SQLite database at the base — the entire stack packaged inside a Docker container.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94960" cy="393021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3.1 — ChainShield System Architecture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Three human actors — Admin, Manager and Field Operator — and one system actor, the Background Scheduler, interact with ChainShield. The Manager generalises the Field Operator and inherits its use cases; automated risk scoring includes real-time notification delivery, as summarised below.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023360" cy="611104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611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3.2 — Use Case Diagram</w:t>
      </w:r>
    </w:p>
    <w:p>
      <w:r>
        <w:br w:type="page"/>
      </w:r>
    </w:p>
    <w:p>
      <w:pPr>
        <w:pStyle w:val="Heading1"/>
        <w:keepNext/>
        <w:spacing w:after="150" w:before="300"/>
      </w:pPr>
      <w:r>
        <w:t xml:space="preserve">4. SPECIFIC REQUIREMENTS — FUNCTIONAL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functional requirement below is uniquely identified (FR-n) for traceability against test cases and the implementation. Requirements are grouped by the module that implements them.</w:t>
      </w:r>
    </w:p>
    <w:p>
      <w:pPr>
        <w:pStyle w:val="Heading2"/>
        <w:keepNext/>
        <w:spacing w:after="100" w:before="200"/>
      </w:pPr>
      <w:r>
        <w:t xml:space="preserve">4.1 Authentication &amp; Access Control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  User Registration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Registration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 new user to create an account with a name, email, password, and role.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Name, email, password (6+ characters), role (manager / captain / pilot / driver / loco_pilot)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the email is not already registered and the role is allowed (admin cannot be self-assigned — an existing admin grants it); hash the password with Werkzeug; persist the new User row.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account created; user redirected to the login page with a confirmation message.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FR-2  User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FR-2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Login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 a registered user by email and password.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password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Look up the user by email; verify the password hash and that the account is active; on success, start a Flask-Login session and write an audit-log entry.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is logged in and redirected to their role-specific dashboard; on failure, an error message is shown.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FR-3  User 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FR-3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Logout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the current user's authenticated session.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session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the Flask-Login session.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is redirected to the login page.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FR-4 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FR-4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Role-Based Access Control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 each dashboard and admin action to the appropriate user role.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user's role, requested route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Check the requesting user's role on every route (admin-only, manager-or-admin, or assigned operator); field operators only ever see their own shipments and disruptions.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Authorised users see the page; unauthorised users receive 403 Forbidden (or 404 for records outside their scope).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4.2 Risk Engine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FR-5  Risk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FR-5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Score Calculation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a composite 0-100 risk score for a shipment from four weighted signals.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severity, route congestion, cargo sensitivity, historic delay probability (each 0-100)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= 0.40×weather + 0.25×congestion + 0.20×cargo + 0.15×history, rounded to 2 decimals.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composite risk_score and a risk_level classification (LOW / AT-RISK / MEDIUM / HIGH) stored on the shipment.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FR-6  Scheduled Risk Scanning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FR-6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Scheduled Risk Scanning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Automatically re-score every active shipment on a fixed interval.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All shipments with status 'In-transit'; interval from RISK_SCAN_INTERVAL_SECONDS (default 60 s)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APScheduler triggers a scan job that (in demo mode) moves each shipment toward its destination hub, recalculates its risk score (FR-5) and updates its risk_level; shipments reaching the destination are marked Delivered.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Updated risk scores across all active shipments; disruptions created or escalated (FR-7); a live 'shipments_updated' event refreshes every open map and dashboard.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4.3 Disruption Management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FR-7  Automatic Disruption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FR-7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Automatic Disruption Detection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Create a disruption record automatically when a shipment's risk score reaches MEDIUM (≥ 50), and escalate it when the score reaches HIGH (≥ 70).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 risk_score, risk_level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If risk_level is MEDIUM or HIGH and no open disruption exists, create a Disruption (dominant factor = highest of the four signals) and trigger FR-8. If one is open and the level has risen, escalate its severity and re-plan its route solutions.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new or escalated open disruption; real-time notifications to all admins, managers and the assigned field operator.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FR-8   Route Solution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FR-8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Route Solution Generation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Generate ranked route alternatives for an open disruption.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Disruption's shipment, current position, origin/destination hubs, transport mode, risk score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Build candidates — hold at the nearest hub, continue, reroute via the two hubs with the smallest haversine detour, and a mode switch for the remaining leg — each with extra time, extra cost (₹) and residual risk. Rank by 0.60 × risk + 0.25 × normalised time + 0.15 × normalised cost.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Three to five RouteSolution rows linked to the disruption; option 1 is marked Recommended.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FR-9  Disruption Resolution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FR-9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Disruption Resolution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 manager to select a route solution and resolve the disruption.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Manager's selected option_no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Mark the chosen RouteSolution as selected; set the disruption to Resolved with resolved_by/resolved_at; put the shipment On-hold if a hold option was chosen; log the decision; notify the assigned field operator.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 closed; field operator notified of the chosen route (FR-10).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4.4 Notifications &amp; Communication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FR-10  In-App Notification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FR-10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In-App Notification Delivery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 real-time in-app alerts to a specific user.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user_id, message text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Persist a Notification row and push it over Flask-SocketIO to the recipient's personal room (user_&lt;id&gt;); the navbar bell count and a pop-up update instantly.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appears in the recipient's notification feed immediately, or on next login if offline.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FR-11  Direct Messaging (Chat)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FR-11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 Messaging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two authenticated users to exchange direct messages.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Sender, receiver, message content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the message (non-empty, ≤ 2000 characters); persist a Message row; push it over Flask-SocketIO to both participants' rooms.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appears in both users' chat history.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4.5 Administration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FR-12  Manage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FR-12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 Users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Allow an admin to create users, change their role, and deactivate or re-activate accounts.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User details (name, email, role, phone, temporary password)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and persist changes to the User table; a deactivated user cannot log in and any open session ends on the next request; an admin cannot deactivate themself; log the action (FR-15).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list reflects the change; an audit entry is recorded.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FR-13  Manage Logistics Hubs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FR-13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 Logistics Hubs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an admin to create, update, or delete hub master data.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name, location, latitude, longitude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and persist changes to the Hub table; deletion is blocked while any shipment uses the hub.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list updated; hubs available for shipment origin/destination selection.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FR-14  Manage Cargo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FR-14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 Cargo Types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an admin to create, update, or delete cargo-type master data, including its sensitivity weight.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Cargo type name, sensitivity_weight (0.0-1.0)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the name is unique and the weight is between 0.0 and 1.0; persist changes to the CargoType table; deletion is blocked while any shipment uses the cargo type.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Cargo type list updated; used as an input to FR-5 risk scoring.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FR-15  Activity Audit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FR-15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 Audit Log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administrative and disruption-resolution actions for accountability.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Acting user, action description, timestamp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 an ActivityLog row whenever an admin or manager performs a tracked action.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chronological audit trail viewable by admins, filterable by date in Reports and exportable as CSV (FR-20).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4.6 AI Assistant &amp; Live Map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FR-16  AI Assistant Query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FR-16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Assistant Query Handling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a user's natural-language question about the supply chain.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User's free-text question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Send the question, recent conversation and a snapshot of live data the user may see (shipments, risk, open disruptions and their ranked options) to Google Gemini; if no key is configured or the call fails, a rule-based offline engine answers from the same data.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natural-language answer in the assistant panel, labelled with its source (Gemini or offline engine).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FR-17  Live Map Visualisation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FR-17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 Map Visualisation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shipment positions and active disruption zones on an interactive map.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active shipments' current_lat/current_lng; open disruptions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Render a Leaflet.js map with markers coloured by risk_level, hubs, planned routes, and shaded circular zones around open disruptions sized by severity; refresh on every Socket.IO update.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An interactive Live Map page available to every role (field operators see only their shipments).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FR-18  Demo / Simulation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FR-18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Demo / Simulation Mode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a user trigger a simulated disruption for demonstration purposes.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 'Trigger demo disruption' action (admin / manager); `flask reset-demo` to restore demo data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Inject a severe weather and congestion event (both 100) on an in-transit shipment, preferring a calm one, and run it through FR-5, FR-7 and FR-8 immediately.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live HIGH disruption with ranked options appears on the Disruptions page and the map, with real-time alerts, without waiting for the next scheduled scan.</w:t>
            </w:r>
          </w:p>
        </w:tc>
      </w:tr>
    </w:tbl>
    <w:p>
      <w:pPr>
        <w:spacing w:after="80" w:before="160"/>
      </w:pPr>
      <w:r>
        <w:rPr>
          <w:b/>
          <w:bCs/>
          <w:color w:val="1F2A63"/>
          <w:sz w:val="22"/>
          <w:szCs w:val="22"/>
        </w:rPr>
      </w:r>
    </w:p>
    <w:p>
      <w:pPr>
        <w:pStyle w:val="Heading2"/>
        <w:keepNext/>
        <w:spacing w:after="100" w:before="200"/>
      </w:pPr>
      <w:r>
        <w:t>4.7 Shipment Management &amp; Reports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FR-19  Shipment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FR-19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Shipment Management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Allow managers and admins to create, view, edit and delete shipments; let the assigned operator update status.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Tracking no. (optional, auto CS-xxxx), origin, destination, mode, cargo type, value (₹), status, operator, position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with Flask-WTF (origin ≠ destination, unique tracking no., valid ranges); default the position to the origin hub; run an initial risk scan; deleting a shipment also removes its disruption history.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Shipment saved with an initial risk level; list, detail page (mini-map, disruption history) and live map update.</w:t>
            </w:r>
          </w:p>
        </w:tc>
      </w:tr>
    </w:tbl>
    <w:p>
      <w:pPr>
        <w:spacing w:after="80" w:before="160"/>
      </w:pPr>
      <w:r>
        <w:rPr>
          <w:b/>
          <w:bCs/>
          <w:color w:val="1F2A63"/>
          <w:sz w:val="22"/>
          <w:szCs w:val="22"/>
        </w:rPr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FR-20  Reports &amp; CSV 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  <w:tblHeader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FR-20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Reports &amp; CSV Export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Provide on-screen reports and CSV downloads for managers and admins.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Report type, date range (from / to)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Aggregate disruptions by dominant factor and severity; compute resolution time (detection → decision) per decision-maker; list current shipment risk and the audit log; stream CSV with a UTF-8 BOM so Excel opens it correctly.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Reports page with four reports; CSV files for disruptions, shipment risk and the activity log.</w:t>
            </w:r>
          </w:p>
        </w:tc>
      </w:tr>
    </w:tbl>
    <w:p>
      <w:pPr>
        <w:spacing w:after="80" w:before="160"/>
      </w:pPr>
      <w:r>
        <w:rPr>
          <w:b/>
          <w:bCs/>
          <w:color w:val="1F2A63"/>
          <w:sz w:val="22"/>
          <w:szCs w:val="22"/>
        </w:rPr>
      </w:r>
    </w:p>
    <w:p>
      <w:r>
        <w:br w:type="page"/>
      </w:r>
    </w:p>
    <w:p>
      <w:pPr>
        <w:pStyle w:val="Heading1"/>
        <w:keepNext/>
        <w:spacing w:after="150" w:before="300"/>
      </w:pPr>
      <w:r>
        <w:t xml:space="preserve">5. EXTERNAL INTERFACE REQUIREMENTS</w:t>
      </w:r>
    </w:p>
    <w:p>
      <w:pPr>
        <w:pStyle w:val="Heading2"/>
        <w:keepNext/>
        <w:spacing w:after="100" w:before="200"/>
      </w:pPr>
      <w:r>
        <w:t xml:space="preserve">5.1 User Interfaces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Server-rendered Jinja2 templates on Bootstrap 5 with a custom design system (Inter typeface, indigo/teal palette, consistent risk colours) and one application shell: a collapsible sidebar with live counts and a top bar with theme switch, notification dropdown and account menu.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Role-specific dashboards: Admin (KPIs, four live charts, activity, tabs for Users / Shipments / Base Cities / Cargo Types / Reports / Config / Activity Log) and an operations dashboard for managers and field operators (KPIs, charts, risk watchlist, open disruptions).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A Disruptions page presenting each open disruption with its ranked route solutions (time / cost / risk) and a one-click “Apply selected option”, plus Live Map, Chat, Notifications, AI Assistant and Reports pages.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Responsive layout from 390 px phones to wide desktops (sidebar becomes a slide-in drawer on phones); light and dark themes remembered per browser; animated feedback on every interaction (ripples, loading states, toasts, scroll reveal) that is switched off for users who prefer reduced motion. Front-end libraries and fonts are bundled locally so the interface works without internet (except map tiles).</w:t>
      </w:r>
    </w:p>
    <w:p>
      <w:pPr>
        <w:pStyle w:val="Heading2"/>
        <w:keepNext/>
        <w:spacing w:after="100" w:before="200"/>
      </w:pPr>
      <w:r>
        <w:t xml:space="preserve">5.2 Hardware Interfaces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None required directly — the system runs on standard server hardware capable of hosting a Docker container.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Shipment position data is simulated in the current version in place of live GPS/telematics hardware (see Section 2.6).</w:t>
      </w:r>
    </w:p>
    <w:p>
      <w:pPr>
        <w:pStyle w:val="Heading2"/>
        <w:keepNext/>
        <w:spacing w:after="100" w:before="200"/>
      </w:pPr>
      <w:r>
        <w:t xml:space="preserve">5.3 Software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tblHeader/>
        </w:trPr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Fallback if Unavailable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 live weather severity for the risk engine (FR-5)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Simulated weather severity (mostly calm, occasional storm)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 the AI assistant's natural-language answers (FR-16)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Offline rule-based engine answers from the same live data; panel remains fully usable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data store, accessed via Flask-SQLAlchemy ORM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applicable — core dependency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00" w:before="200"/>
      </w:pPr>
      <w:r>
        <w:t xml:space="preserve">5.4 Communication Interfaces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HTTP/HTTPS for all standard page requests and form submissions.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WebSocket (via Flask-SocketIO) for real-time notification and chat delivery.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Outbound HTTPS calls to OpenWeatherMap and Gemini APIs when API keys are configured.</w:t>
      </w:r>
    </w:p>
    <w:p>
      <w:r>
        <w:br w:type="page"/>
      </w:r>
    </w:p>
    <w:p>
      <w:pPr>
        <w:pStyle w:val="Heading1"/>
        <w:keepNext/>
        <w:spacing w:after="150" w:before="300"/>
      </w:pPr>
      <w:r>
        <w:t xml:space="preserve">6.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200"/>
      </w:tblGrid>
      <w:tr>
        <w:trPr>
          <w:tblHeader/>
        </w:trPr>
        <w:tc>
          <w:tcPr>
            <w:tcW w:type="dxa" w:w="1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scores must refresh for all active shipments at least once every 60 seconds (configurable via RISK_SCAN_INTERVAL_SECONDS).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must be hashed with Werkzeug's generate_password_hash — never stored or logged in plain text. All state-changing forms must include CSRF protection (Flask-WTF).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writes must be transactional; a failed scheduled scan must not corrupt existing shipment data and must be retried on the next interval.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Each user role sees only the navigation and actions relevant to it; core workflows (login, view alerts, resolve disruption) take at most 3 clicks from the dashboard; every page works at 390 px width without sideways scrolling and supports light and dark themes.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application must run identically on any Docker-supported host via `docker compose up --build`, with no manual environment configuration beyond a .env file.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must be organised into independent Flask blueprints and a services/ package, so a feature (e.g. Route Solver) can be modified without touching unrelated modules.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background scheduler and web server must both run inside the same container lifecycle, restarting together on failure (Docker `restart: unless-stopped`).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 (future)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While SQLite suits a single-server deployment, the ORM-based data layer must allow migration to PostgreSQL/MySQL without rewriting business logic (see Proposed Enhancements, main documentation).</w:t>
            </w:r>
          </w:p>
        </w:tc>
      </w:tr>
    </w:tbl>
    <w:p>
      <w:r>
        <w:br w:type="page"/>
      </w:r>
    </w:p>
    <w:p>
      <w:pPr>
        <w:pStyle w:val="Heading1"/>
        <w:keepNext/>
        <w:spacing w:after="150" w:before="300"/>
      </w:pPr>
      <w:r>
        <w:t xml:space="preserve">7. DATA REQUIREMENTS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The system persists nine tables in SQLite through the Flask-SQLAlchemy ORM — one for each model class in app/models.py. Each table is summarised below with its keys and the functional requirements that read or write it; complete column definitions (data types, constraints and descriptions) are given in §3.2 Data Dictionary of the project report.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Table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2"/>
        <w:gridCol w:w="2820"/>
        <w:gridCol w:w="3196"/>
        <w:gridCol w:w="1692"/>
      </w:tblGrid>
      <w:tr>
        <w:trPr>
          <w:tblHeader/>
        </w:trPr>
        <w:tc>
          <w:tcPr>
            <w:tcW w:type="dxa" w:w="1692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type="dxa" w:w="282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Keys</w:t>
            </w:r>
          </w:p>
        </w:tc>
        <w:tc>
          <w:tcPr>
            <w:tcW w:type="dxa" w:w="3196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type="dxa" w:w="1692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users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 id; UNIQUE email</w:t>
            </w:r>
          </w:p>
        </w:tc>
        <w:tc>
          <w:tcPr>
            <w:tcW w:type="dxa" w:w="31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Accounts, roles, active flag</w:t>
            </w:r>
          </w:p>
        </w:tc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 – FR-4, FR-12</w:t>
            </w:r>
          </w:p>
        </w:tc>
      </w:tr>
      <w:tr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hubs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 id</w:t>
            </w:r>
          </w:p>
        </w:tc>
        <w:tc>
          <w:tcPr>
            <w:tcW w:type="dxa" w:w="31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Logistics hub master data</w:t>
            </w:r>
          </w:p>
        </w:tc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FR-8, FR-13, FR-17</w:t>
            </w:r>
          </w:p>
        </w:tc>
      </w:tr>
      <w:tr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cargo_types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 id; UNIQUE name</w:t>
            </w:r>
          </w:p>
        </w:tc>
        <w:tc>
          <w:tcPr>
            <w:tcW w:type="dxa" w:w="31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Cargo categories and sensitivity weight</w:t>
            </w:r>
          </w:p>
        </w:tc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FR-5, FR-14</w:t>
            </w:r>
          </w:p>
        </w:tc>
      </w:tr>
      <w:tr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shipments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 id; UNIQUE tracking_no; FK cargo_type_id, assigned_operator_id, hub_id</w:t>
            </w:r>
          </w:p>
        </w:tc>
        <w:tc>
          <w:tcPr>
            <w:tcW w:type="dxa" w:w="31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Shipments, live position, risk score and level</w:t>
            </w:r>
          </w:p>
        </w:tc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FR-5, FR-6, FR-17, FR-19</w:t>
            </w:r>
          </w:p>
        </w:tc>
      </w:tr>
      <w:tr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disruptions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 id; FK shipment_id, resolved_by</w:t>
            </w:r>
          </w:p>
        </w:tc>
        <w:tc>
          <w:tcPr>
            <w:tcW w:type="dxa" w:w="31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Detected disruptions and their lifecycle</w:t>
            </w:r>
          </w:p>
        </w:tc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FR-7, FR-9, FR-20</w:t>
            </w:r>
          </w:p>
        </w:tc>
      </w:tr>
      <w:tr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route_solutions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 id; FK disruption_id (cascade delete)</w:t>
            </w:r>
          </w:p>
        </w:tc>
        <w:tc>
          <w:tcPr>
            <w:tcW w:type="dxa" w:w="31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Ranked route options per disruption</w:t>
            </w:r>
          </w:p>
        </w:tc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FR-8, FR-9</w:t>
            </w:r>
          </w:p>
        </w:tc>
      </w:tr>
      <w:tr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notifications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 id; FK user_id</w:t>
            </w:r>
          </w:p>
        </w:tc>
        <w:tc>
          <w:tcPr>
            <w:tcW w:type="dxa" w:w="31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In-app alerts per user</w:t>
            </w:r>
          </w:p>
        </w:tc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FR-10</w:t>
            </w:r>
          </w:p>
        </w:tc>
      </w:tr>
      <w:tr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messages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PK id; FK sender_id, receiver_id</w:t>
            </w:r>
          </w:p>
        </w:tc>
        <w:tc>
          <w:tcPr>
            <w:tcW w:type="dxa" w:w="31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Direct chat messages</w:t>
            </w:r>
          </w:p>
        </w:tc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FR-11</w:t>
            </w:r>
          </w:p>
        </w:tc>
      </w:tr>
      <w:tr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activity_log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PK id; FK user_id</w:t>
            </w:r>
          </w:p>
        </w:tc>
        <w:tc>
          <w:tcPr>
            <w:tcW w:type="dxa" w:w="31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Audit trail of actions</w:t>
            </w:r>
          </w:p>
        </w:tc>
        <w:tc>
          <w:tcPr>
            <w:tcW w:type="dxa" w:w="16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FR-15, FR-20</w:t>
            </w:r>
          </w:p>
        </w:tc>
      </w:tr>
    </w:tbl>
    <w:p>
      <w:pPr>
        <w:spacing w:after="160"/>
      </w:pPr>
    </w:p>
    <w:p>
      <w:pPr>
        <w:spacing w:after="160"/>
      </w:pPr>
    </w:p>
    <w:p>
      <w:r>
        <w:br w:type="page"/>
      </w:r>
    </w:p>
    <w:p>
      <w:pPr>
        <w:pStyle w:val="Heading1"/>
        <w:keepNext/>
        <w:spacing w:after="150" w:before="300"/>
      </w:pPr>
      <w:r>
        <w:t xml:space="preserve">8. APPENDIX — TRACEABILITY &amp; BIBLIOGRAPHY</w:t>
      </w:r>
    </w:p>
    <w:p>
      <w:pPr>
        <w:pStyle w:val="Heading2"/>
        <w:keepNext/>
        <w:spacing w:after="100" w:before="200"/>
      </w:pPr>
      <w:r>
        <w:t xml:space="preserve">8.1 Requirements Traceability Summary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Maps each functional requirement to the codebase module that implements it and the test case that verifies it (test cases are in Section 5 of the main project report).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400"/>
      </w:tblGrid>
      <w:tr>
        <w:trPr>
          <w:tblHeader/>
        </w:trPr>
        <w:tc>
          <w:tcPr>
            <w:tcW w:type="dxa" w:w="1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Implementing Module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Status / Test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 to FR-4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app/blueprints/auth/, role checks in every blueprint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TC001, TC007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FR-5, FR-6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app/services/risk_engine.py, APScheduler job in app/__init__.py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TC002, TC003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FR-7, FR-8, FR-9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app/services/risk_engine.py, app/services/route_solver.py, app/blueprints/disruptions/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TC003, TC004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FR-10, FR-11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app/services/notifier.py, app/sockets.py, app/blueprints/notifications/, app/blueprints/chat/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TC004, TC008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FR-12 to FR-15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app/blueprints/main/ (admin tabs), ActivityLog model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TC005, TC011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app/services/assistant.py, app/blueprints/assistant/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TC009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app/blueprints/shipments/ (live map + JSON feed), Leaflet.js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TC012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trigger_demo_disruption() in risk_engine.py; flask reset-demo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TC012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FR-19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app/blueprints/shipments/, app/forms.py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automated CRUD checks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FR-20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Reports routes in app/blueprints/main/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TC010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00" w:before="200"/>
      </w:pPr>
      <w:r>
        <w:t xml:space="preserve">8.2 Bibliography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Flask Web Development — Miguel Grinberg, O'Reilly Media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Fundamentals of Database Systems — Ramez Elmasri &amp; Shamkant B. Navathe, Pearson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https://flask.palletsprojects.com/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https://docs.docker.com/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https://www.sqlite.org/docs.html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https://flask-socketio.readthedocs.io/</w:t>
      </w:r>
    </w:p>
    <w:p>
      <w:pPr>
        <w:pStyle w:val="ListParagraph"/>
        <w:keepNext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https://leafletjs.com/reference.html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https://ai.google.dev/gemini-api/docs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6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Prepared By: Bhavik Visani, Diya Shah, Shruti Somani  (Group 59)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ChainShield Transportation System — SRS</w:t>
    </w:r>
    <w:r>
      <w:rPr>
        <w:color w:val="555555"/>
        <w:sz w:val="16"/>
        <w:szCs w:val="16"/>
      </w:rPr>
      <w:t xml:space="preserve">	MCA Semester 3  |  LJ Institute of Computer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2A63" w:sz="8" w:space="4"/>
      </w:pBdr>
      <w:spacing w:after="150" w:before="300"/>
    </w:pPr>
    <w:rPr>
      <w:rFonts w:ascii="Calibri" w:cs="Calibri" w:eastAsia="Calibri" w:hAnsi="Calibri"/>
      <w:b/>
      <w:bCs/>
      <w:color w:val="1F2A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B4FC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83c0df780a3c26e5be297617eeea7e421166fd48.png"/><Relationship Id="rId14" Type="http://schemas.openxmlformats.org/officeDocument/2006/relationships/image" Target="media/9dc7599f88fb8222d337897cff487b106e674871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2026-08-25T04:03:16.405Z</dcterms:created>
  <dcterms:modified xsi:type="dcterms:W3CDTF">2026-08-25T04:03:16.406Z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