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f2d87fc1b2451a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3658770181548f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0b1723eadb649e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$30,000.00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3967ee6a7044c1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312f87b8209452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d8ea5c9f1d4459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$200,000.00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bd6322ed641a4b5c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3658770181548fc" /><Relationship Type="http://schemas.openxmlformats.org/officeDocument/2006/relationships/image" Target="/media/image2.jpg" Id="R40b1723eadb649e8" /><Relationship Type="http://schemas.openxmlformats.org/officeDocument/2006/relationships/image" Target="/media/image3.jpg" Id="Rf3967ee6a7044c19" /><Relationship Type="http://schemas.openxmlformats.org/officeDocument/2006/relationships/image" Target="/media/image4.jpg" Id="R0312f87b8209452f" /><Relationship Type="http://schemas.openxmlformats.org/officeDocument/2006/relationships/image" Target="/media/image5.jpg" Id="R9d8ea5c9f1d44598" /><Relationship Type="http://schemas.openxmlformats.org/officeDocument/2006/relationships/footer" Target="/word/footer1.xml" Id="Rbd6322ed641a4b5c" /><Relationship Type="http://schemas.openxmlformats.org/officeDocument/2006/relationships/settings" Target="/word/settings.xml" Id="Re94b8a1608fd4c9a" /></Relationships>
</file>