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2b7f8a2d33428e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47bee15452a446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8ae921591d042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fc35b62e6444c0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9a7f4b2d59ad4e17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47bee15452a4466" /><Relationship Type="http://schemas.openxmlformats.org/officeDocument/2006/relationships/image" Target="/media/image2.jpg" Id="R28ae921591d0425c" /><Relationship Type="http://schemas.openxmlformats.org/officeDocument/2006/relationships/image" Target="/media/image3.jpg" Id="R9fc35b62e6444c00" /><Relationship Type="http://schemas.openxmlformats.org/officeDocument/2006/relationships/footer" Target="/word/footer1.xml" Id="R9a7f4b2d59ad4e17" /><Relationship Type="http://schemas.openxmlformats.org/officeDocument/2006/relationships/settings" Target="/word/settings.xml" Id="R50dd134d0e774108" /></Relationships>
</file>