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87410d1c5b4c2d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7d8cbc1a9e1406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26a3fa371c141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/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46ad84edbe246f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/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f170ea076cf4ab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84bcfbf2d9c41c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/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db77310865e94241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7d8cbc1a9e14065" /><Relationship Type="http://schemas.openxmlformats.org/officeDocument/2006/relationships/image" Target="/media/image2.jpg" Id="Rf26a3fa371c141d9" /><Relationship Type="http://schemas.openxmlformats.org/officeDocument/2006/relationships/image" Target="/media/image3.jpg" Id="R546ad84edbe246f7" /><Relationship Type="http://schemas.openxmlformats.org/officeDocument/2006/relationships/image" Target="/media/image4.jpg" Id="R4f170ea076cf4abc" /><Relationship Type="http://schemas.openxmlformats.org/officeDocument/2006/relationships/image" Target="/media/image5.jpg" Id="R084bcfbf2d9c41c4" /><Relationship Type="http://schemas.openxmlformats.org/officeDocument/2006/relationships/footer" Target="/word/footer1.xml" Id="Rdb77310865e94241" /><Relationship Type="http://schemas.openxmlformats.org/officeDocument/2006/relationships/settings" Target="/word/settings.xml" Id="R49b7317d466b444d" /></Relationships>
</file>