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5b5f3372f64f87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80197f2dc054d5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f6973eccfc143d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33bb0e68f94431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237944822cf453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6549feb18794b5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8b720a9da6424f67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80197f2dc054d5e" /><Relationship Type="http://schemas.openxmlformats.org/officeDocument/2006/relationships/image" Target="/media/image2.jpg" Id="R1f6973eccfc143da" /><Relationship Type="http://schemas.openxmlformats.org/officeDocument/2006/relationships/image" Target="/media/image3.jpg" Id="R933bb0e68f944315" /><Relationship Type="http://schemas.openxmlformats.org/officeDocument/2006/relationships/image" Target="/media/image4.jpg" Id="Rc237944822cf453c" /><Relationship Type="http://schemas.openxmlformats.org/officeDocument/2006/relationships/image" Target="/media/image5.jpg" Id="Rc6549feb18794b5a" /><Relationship Type="http://schemas.openxmlformats.org/officeDocument/2006/relationships/footer" Target="/word/footer1.xml" Id="R8b720a9da6424f67" /><Relationship Type="http://schemas.openxmlformats.org/officeDocument/2006/relationships/settings" Target="/word/settings.xml" Id="R3e3082b08dee463b" /></Relationships>
</file>