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2510Test012  </w:t>
            </w:r>
          </w:p>
        </w:tc>
        <w:tc>
          <w:p>
            <w:pPr>
              <w:jc w:val="right"/>
            </w:pPr>
            <w:r>
              <w:t xml:space="preserve">2512021_Testing12345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$200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2510Test012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sectPr>
      <w:footerReference w:type="default" r:id="Re99ad87084d84d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99ad87084d84d6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