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2510Test012  </w:t>
            </w:r>
          </w:p>
        </w:tc>
        <w:tc>
          <w:p>
            <w:pPr>
              <w:jc w:val="right"/>
            </w:pPr>
            <w:r>
              <w:t xml:space="preserve">2512021_Testing12345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$200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2510Test012  </w:t>
            </w:r>
          </w:p>
        </w:tc>
        <w:tc>
          <w:p>
            <w:pPr>
              <w:jc w:val="right"/>
            </w:pPr>
            <w:r>
              <w:t xml:space="preserve">Email Log Check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sectPr>
      <w:footerReference w:type="default" r:id="Re7464106c5444ff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7464106c5444ff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