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Property 4</w:t>
            </w:r>
          </w:p>
        </w:tc>
        <w:tc>
          <w:p>
            <w:pPr>
              <w:jc w:val="right"/>
            </w:pPr>
            <w:r>
              <w:t xml:space="preserve">%5t4t5e  </w:t>
            </w:r>
          </w:p>
        </w:tc>
        <w:tc>
          <w:p>
            <w:pPr>
              <w:jc w:val="right"/>
            </w:pPr>
            <w:r>
              <w:t xml:space="preserve">Vendor Company 2  </w:t>
            </w:r>
          </w:p>
        </w:tc>
        <w:tc>
          <w:p>
            <w:pPr>
              <w:jc w:val="right"/>
            </w:pPr>
            <w:r>
              <w:t xml:space="preserve">$20,000  </w:t>
            </w:r>
          </w:p>
        </w:tc>
        <w:tc>
          <w:p>
            <w:pPr>
              <w:jc w:val="right"/>
            </w:pPr>
            <w:r>
              <w:t xml:space="preserve">$50,000  </w:t>
            </w:r>
          </w:p>
        </w:tc>
        <w:tc>
          <w:p>
            <w:pPr>
              <w:jc w:val="right"/>
            </w:pPr>
            <w:r>
              <w:t xml:space="preserve">07/31/2021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%5t4t5e</w:t>
      </w:r>
    </w:p>
    <w:p>
      <w:pPr>
        <w:jc w:val="left"/>
      </w:pPr>
      <w:r>
        <w:t/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</w:t>
      </w:r>
    </w:p>
    <w:sectPr>
      <w:footerReference w:type="default" r:id="R654a2624addf408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654a2624addf408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