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1eaca90ecc0b4e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eaca90ecc0b4e6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