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098d1b2c4f714a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98d1b2c4f714ad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