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left"/>
      </w:pPr>
      <w:r>
        <w:t>T01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H01CN1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10/14/2021 </w:t>
            </w:r>
          </w:p>
        </w:tc>
      </w:tr>
      <w:tr>
        <w:tc>
          <w:tcPr>
            <w:tcW w:w="6500" w:type="dxa"/>
          </w:tcPr>
          <w:p>
            <w:r>
              <w:t>P03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  <w:tr>
        <w:tc>
          <w:tcPr>
            <w:tcW w:w="6500" w:type="dxa"/>
          </w:tcPr>
          <w:p>
            <w:r>
              <w:t>T01CN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10/14/2021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H01CN1</w:t>
      </w:r>
    </w:p>
    <w:p>
      <w:pPr>
        <w:jc w:val="left"/>
      </w:pPr>
      <w:r>
        <w:t>T01 vendor description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P03</w:t>
      </w:r>
    </w:p>
    <w:p>
      <w:pPr>
        <w:jc w:val="left"/>
      </w:pPr>
      <w:r>
        <w:t/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T01</w:t>
      </w:r>
    </w:p>
    <w:p>
      <w:pPr>
        <w:jc w:val="right"/>
      </w:pPr>
      <w:r>
        <w:t xml:space="preserve">Start Date:    10/21/2021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T01CN</w:t>
      </w:r>
    </w:p>
    <w:p>
      <w:pPr>
        <w:jc w:val="left"/>
      </w:pPr>
      <w:r>
        <w:t/>
      </w:r>
    </w:p>
    <w:sectPr>
      <w:footerReference w:type="default" r:id="Rfb5769b1b80c41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b5769b1b80c410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