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21dcc79c9a47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5ba79a7f64b4e36"/>
      <w:headerReference w:type="first" r:id="R628accfd680846bd"/>
      <w:headerReference w:type="default" r:id="R63bdfe2baca8459d"/>
      <w:footerReference w:type="even" r:id="Rb93c2455fc2c446a"/>
      <w:footerReference w:type="first" r:id="Rea7e3bb0da3b4714"/>
      <w:footerReference w:type="default" r:id="R2271dfb0979447ac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8a05640b8b471e" /><Relationship Type="http://schemas.openxmlformats.org/officeDocument/2006/relationships/numbering" Target="/word/numbering.xml" Id="Rda3329c6753b453f" /><Relationship Type="http://schemas.openxmlformats.org/officeDocument/2006/relationships/settings" Target="/word/settings.xml" Id="Rf434278d7c1a4ccc" /><Relationship Type="http://schemas.openxmlformats.org/officeDocument/2006/relationships/header" Target="/word/header1.xml" Id="R65ba79a7f64b4e36" /><Relationship Type="http://schemas.openxmlformats.org/officeDocument/2006/relationships/header" Target="/word/header2.xml" Id="R628accfd680846bd" /><Relationship Type="http://schemas.openxmlformats.org/officeDocument/2006/relationships/header" Target="/word/header3.xml" Id="R63bdfe2baca8459d" /><Relationship Type="http://schemas.openxmlformats.org/officeDocument/2006/relationships/footer" Target="/word/footer1.xml" Id="Rb93c2455fc2c446a" /><Relationship Type="http://schemas.openxmlformats.org/officeDocument/2006/relationships/footer" Target="/word/footer2.xml" Id="Rea7e3bb0da3b4714" /><Relationship Type="http://schemas.openxmlformats.org/officeDocument/2006/relationships/footer" Target="/word/footer3.xml" Id="R2271dfb0979447ac" /></Relationships>
</file>