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62aba7cec14697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48da60c044a4fa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398e80f72d949b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4edb97920ff4ae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0d8c1e1e804425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e714e4d536e4b7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b40a16ca-3a22-452a-b38e-44a1e2651ebb"/>
    </w:sectPr>
  </w:body>
</w:document>
</file>

<file path=word/footer1.xml><?xml version="1.0" encoding="utf-8"?>
<w:ftr xmlns:w="http://schemas.openxmlformats.org/wordprocessingml/2006/main">
  <w:p>
    <w:r>
      <w:t>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a48da60c044a4fa1" /><Relationship Type="http://schemas.openxmlformats.org/officeDocument/2006/relationships/image" Target="/media/image2.jpg" Id="R0398e80f72d949bb" /><Relationship Type="http://schemas.openxmlformats.org/officeDocument/2006/relationships/image" Target="/media/image3.jpg" Id="R54edb97920ff4aef" /><Relationship Type="http://schemas.openxmlformats.org/officeDocument/2006/relationships/image" Target="/media/image4.jpg" Id="R40d8c1e1e8044257" /><Relationship Type="http://schemas.openxmlformats.org/officeDocument/2006/relationships/image" Target="/media/image5.jpg" Id="R1e714e4d536e4b74" /><Relationship Type="http://schemas.openxmlformats.org/officeDocument/2006/relationships/footer" Target="/word/footer1.xml" Id="r98b40a16ca-3a22-452a-b38e-44a1e2651ebb" /></Relationships>
</file>